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EF7C51">
        <w:rPr>
          <w:rFonts w:ascii="Meiryo" w:eastAsia="Meiryo" w:hAnsi="Meiryo" w:cs="Meiryo"/>
          <w:color w:val="33CCCC"/>
          <w:sz w:val="28"/>
          <w:szCs w:val="28"/>
          <w:lang w:val="es-ES" w:eastAsia="en-US"/>
        </w:rPr>
        <w:t>I13-2018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EF7C51">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F7C51">
        <w:rPr>
          <w:rFonts w:asciiTheme="minorHAnsi" w:hAnsiTheme="minorHAnsi" w:cs="Arial"/>
        </w:rPr>
        <w:t>I13-2018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EF7C51">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F7C51">
        <w:rPr>
          <w:rFonts w:asciiTheme="minorHAnsi" w:hAnsiTheme="minorHAnsi" w:cs="Arial"/>
        </w:rPr>
        <w:t>I13-2018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Default="00261F27" w:rsidP="007F0B73">
      <w:pPr>
        <w:jc w:val="center"/>
        <w:rPr>
          <w:rFonts w:asciiTheme="minorHAnsi" w:hAnsiTheme="minorHAnsi"/>
          <w:b/>
          <w:bCs/>
          <w:sz w:val="24"/>
          <w:szCs w:val="24"/>
        </w:rPr>
      </w:pPr>
    </w:p>
    <w:p w:rsidR="00EF7C51" w:rsidRPr="00037DE1" w:rsidRDefault="00EF7C5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w:t>
      </w:r>
      <w:r w:rsidR="00A62BF8" w:rsidRPr="0078059E">
        <w:rPr>
          <w:rFonts w:asciiTheme="minorHAnsi" w:hAnsiTheme="minorHAnsi" w:cs="Arial"/>
          <w:color w:val="auto"/>
          <w:sz w:val="20"/>
          <w:szCs w:val="20"/>
          <w:lang w:val="es-ES_tradnl" w:eastAsia="es-ES"/>
        </w:rPr>
        <w:lastRenderedPageBreak/>
        <w:t xml:space="preserve">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F7C51">
        <w:rPr>
          <w:rFonts w:asciiTheme="minorHAnsi" w:hAnsiTheme="minorHAnsi" w:cs="Arial"/>
        </w:rPr>
        <w:t>I13-2018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EF7C51">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Departamento de Adquisiciones,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8B359B" w:rsidRPr="00D344A0" w:rsidRDefault="008B359B" w:rsidP="008B359B">
      <w:pPr>
        <w:pStyle w:val="Prrafodelista"/>
        <w:ind w:left="1418"/>
        <w:jc w:val="both"/>
        <w:rPr>
          <w:rFonts w:asciiTheme="minorHAnsi" w:hAnsiTheme="minorHAnsi" w:cstheme="minorHAnsi"/>
        </w:rPr>
      </w:pPr>
    </w:p>
    <w:p w:rsidR="00D344A0" w:rsidRPr="00BF4944"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presente licitación será identificada como </w:t>
      </w:r>
      <w:r w:rsidRPr="00D344A0">
        <w:rPr>
          <w:rFonts w:asciiTheme="minorHAnsi" w:hAnsiTheme="minorHAnsi"/>
          <w:b/>
          <w:bCs/>
        </w:rPr>
        <w:t xml:space="preserve">Licitación Pública Internacional Bajo la Cobertura de Tratados </w:t>
      </w:r>
      <w:r w:rsidR="00D15EBE">
        <w:rPr>
          <w:rFonts w:asciiTheme="minorHAnsi" w:hAnsiTheme="minorHAnsi"/>
          <w:b/>
          <w:bCs/>
        </w:rPr>
        <w:t>Presencial</w:t>
      </w:r>
      <w:r w:rsidRPr="00D344A0">
        <w:rPr>
          <w:rFonts w:asciiTheme="minorHAnsi" w:hAnsiTheme="minorHAnsi"/>
          <w:b/>
          <w:bCs/>
        </w:rPr>
        <w:t xml:space="preserve"> </w:t>
      </w:r>
      <w:r w:rsidRPr="00D344A0">
        <w:rPr>
          <w:rFonts w:asciiTheme="minorHAnsi" w:hAnsiTheme="minorHAnsi"/>
        </w:rPr>
        <w:t>No. LP-919044992-</w:t>
      </w:r>
      <w:r w:rsidR="00EF7C51">
        <w:rPr>
          <w:rFonts w:asciiTheme="minorHAnsi" w:hAnsiTheme="minorHAnsi"/>
        </w:rPr>
        <w:t>I13-2018</w:t>
      </w:r>
      <w:r w:rsidRPr="00D344A0">
        <w:rPr>
          <w:rFonts w:asciiTheme="minorHAnsi" w:hAnsiTheme="minorHAnsi"/>
        </w:rPr>
        <w:t xml:space="preserve"> y se efectuará considerando una reducción del plazo que se prevé en el artículo 32 de La Ley </w:t>
      </w:r>
      <w:r w:rsidR="00BF4944" w:rsidRPr="00007F52">
        <w:rPr>
          <w:rFonts w:asciiTheme="minorHAnsi" w:hAnsiTheme="minorHAnsi" w:cs="Arial"/>
        </w:rPr>
        <w:t>de Adquisiciones, Arrendamientos y Contratación de Servicios del Estado de Nuevo León</w:t>
      </w:r>
      <w:r w:rsidR="00BF4944" w:rsidRPr="00D344A0">
        <w:rPr>
          <w:rFonts w:asciiTheme="minorHAnsi" w:hAnsiTheme="minorHAnsi"/>
        </w:rPr>
        <w:t xml:space="preserve"> </w:t>
      </w:r>
      <w:r w:rsidR="00BF4944">
        <w:rPr>
          <w:rFonts w:asciiTheme="minorHAnsi" w:hAnsiTheme="minorHAnsi"/>
        </w:rPr>
        <w:t>y 43 de su</w:t>
      </w:r>
      <w:r w:rsidRPr="00D344A0">
        <w:rPr>
          <w:rFonts w:asciiTheme="minorHAnsi" w:hAnsiTheme="minorHAnsi"/>
        </w:rPr>
        <w:t xml:space="preserve"> Reglamento.</w:t>
      </w:r>
    </w:p>
    <w:p w:rsidR="00BF4944" w:rsidRPr="00BF4944" w:rsidRDefault="00BF4944" w:rsidP="00BF4944">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La adquisición de bienes de esta Licitación corresponde al ejercicio fiscal 201</w:t>
      </w:r>
      <w:r w:rsidR="00EF7C51">
        <w:rPr>
          <w:rFonts w:asciiTheme="minorHAnsi" w:hAnsiTheme="minorHAnsi"/>
        </w:rPr>
        <w:t>8</w:t>
      </w:r>
      <w:r w:rsidRPr="00D344A0">
        <w:rPr>
          <w:rFonts w:asciiTheme="minorHAnsi" w:hAnsiTheme="minorHAnsi"/>
        </w:rPr>
        <w:t>.</w:t>
      </w:r>
    </w:p>
    <w:p w:rsidR="008B359B" w:rsidRPr="00D344A0" w:rsidRDefault="008B359B" w:rsidP="008B359B">
      <w:pPr>
        <w:pStyle w:val="Prrafodelista"/>
        <w:ind w:left="1418"/>
        <w:jc w:val="both"/>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de </w:t>
      </w:r>
      <w:r w:rsidR="00D15EBE">
        <w:rPr>
          <w:rFonts w:asciiTheme="minorHAnsi" w:hAnsiTheme="minorHAnsi" w:cs="Arial"/>
        </w:rPr>
        <w:t>diversas unidades Hospitalarias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por la </w:t>
      </w:r>
      <w:r w:rsidR="00A20779">
        <w:rPr>
          <w:rFonts w:asciiTheme="minorHAnsi" w:hAnsiTheme="minorHAnsi" w:cs="Arial"/>
        </w:rPr>
        <w:t>Dirección de Hospitales y cada una de las unidades Hospitalarias</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lastRenderedPageBreak/>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adquisición del equipo requerido por La Convocante, se realizará con Recursos </w:t>
      </w:r>
      <w:r w:rsidR="00A20779">
        <w:rPr>
          <w:rFonts w:asciiTheme="minorHAnsi" w:hAnsiTheme="minorHAnsi"/>
        </w:rPr>
        <w:t>del</w:t>
      </w:r>
      <w:r w:rsidRPr="00D344A0">
        <w:rPr>
          <w:rFonts w:asciiTheme="minorHAnsi" w:hAnsiTheme="minorHAnsi"/>
        </w:rPr>
        <w:t xml:space="preserve"> Tipo de Presupuesto </w:t>
      </w:r>
      <w:r w:rsidR="00EF7C51">
        <w:rPr>
          <w:rFonts w:asciiTheme="minorHAnsi" w:hAnsiTheme="minorHAnsi"/>
        </w:rPr>
        <w:t>30.30.96</w:t>
      </w:r>
      <w:r w:rsidRPr="00D344A0">
        <w:rPr>
          <w:rFonts w:asciiTheme="minorHAnsi" w:hAnsiTheme="minorHAnsi"/>
        </w:rPr>
        <w:t xml:space="preserve">, Programa </w:t>
      </w:r>
      <w:r w:rsidR="00EF7C51">
        <w:rPr>
          <w:rFonts w:asciiTheme="minorHAnsi" w:hAnsiTheme="minorHAnsi"/>
        </w:rPr>
        <w:t>25.05.03</w:t>
      </w:r>
      <w:r w:rsidR="00A20779">
        <w:rPr>
          <w:rFonts w:asciiTheme="minorHAnsi" w:hAnsiTheme="minorHAnsi"/>
        </w:rPr>
        <w:t xml:space="preserve">, Partida 53101, </w:t>
      </w:r>
      <w:r w:rsidRPr="00D344A0">
        <w:rPr>
          <w:rFonts w:asciiTheme="minorHAnsi" w:hAnsiTheme="minorHAnsi"/>
        </w:rPr>
        <w:t xml:space="preserve">Cuenta No. </w:t>
      </w:r>
      <w:r w:rsidR="00A20779">
        <w:rPr>
          <w:rFonts w:asciiTheme="minorHAnsi" w:hAnsiTheme="minorHAnsi"/>
        </w:rPr>
        <w:t>01</w:t>
      </w:r>
      <w:r w:rsidR="00EF7C51">
        <w:rPr>
          <w:rFonts w:asciiTheme="minorHAnsi" w:hAnsiTheme="minorHAnsi"/>
        </w:rPr>
        <w:t>10037923</w:t>
      </w:r>
      <w:r w:rsidR="00A20779">
        <w:rPr>
          <w:rFonts w:asciiTheme="minorHAnsi" w:hAnsiTheme="minorHAnsi"/>
        </w:rPr>
        <w:t>.</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9001:2008 o ISO 13485, y para equipo </w:t>
      </w:r>
      <w:r w:rsidRPr="00D344A0">
        <w:rPr>
          <w:rFonts w:asciiTheme="minorHAnsi" w:hAnsiTheme="minorHAnsi"/>
          <w:b/>
        </w:rPr>
        <w:t>fabricado en el extranjero</w:t>
      </w:r>
      <w:r w:rsidRPr="00D344A0">
        <w:rPr>
          <w:rFonts w:asciiTheme="minorHAnsi" w:hAnsiTheme="minorHAnsi"/>
        </w:rPr>
        <w:t>: Certificado de la FDA o CE en los bienes que así lo requieran, certificado de libre venta del país de origen, donde haga constar las buenas prácticas de manufactura, así como la ISO 9001:2008 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D344A0">
        <w:rPr>
          <w:rFonts w:asciiTheme="minorHAnsi" w:hAnsiTheme="minorHAnsi" w:cstheme="minorHAnsi"/>
          <w:b/>
        </w:rPr>
        <w:t>partida</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se comprometerá, mediante carta responsiva al mantenimiento correctivo de los bienes durante 12 meses a partir de la instalación y  funcionamiento de éstos,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rsidR="00A20779" w:rsidRDefault="00A20779" w:rsidP="00D61C5C">
      <w:pPr>
        <w:pStyle w:val="Prrafodelista"/>
        <w:rPr>
          <w:rFonts w:ascii="Calibri" w:hAnsi="Calibri"/>
          <w:highlight w:val="magenta"/>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del </w:t>
      </w:r>
      <w:r w:rsidR="00EF7C51" w:rsidRPr="00BF1C38">
        <w:rPr>
          <w:rFonts w:asciiTheme="minorHAnsi" w:hAnsiTheme="minorHAnsi" w:cstheme="minorHAnsi"/>
          <w:highlight w:val="yellow"/>
        </w:rPr>
        <w:t>2</w:t>
      </w:r>
      <w:r w:rsidR="00BF1C38" w:rsidRPr="00BF1C38">
        <w:rPr>
          <w:rFonts w:asciiTheme="minorHAnsi" w:hAnsiTheme="minorHAnsi" w:cstheme="minorHAnsi"/>
          <w:highlight w:val="yellow"/>
        </w:rPr>
        <w:t>4</w:t>
      </w:r>
      <w:r w:rsidRPr="00BF1C38">
        <w:rPr>
          <w:rFonts w:asciiTheme="minorHAnsi" w:hAnsiTheme="minorHAnsi" w:cstheme="minorHAnsi"/>
          <w:highlight w:val="yellow"/>
        </w:rPr>
        <w:t xml:space="preserve"> de </w:t>
      </w:r>
      <w:proofErr w:type="gramStart"/>
      <w:r w:rsidR="00EF7C51" w:rsidRPr="00BF1C38">
        <w:rPr>
          <w:rFonts w:asciiTheme="minorHAnsi" w:hAnsiTheme="minorHAnsi" w:cstheme="minorHAnsi"/>
          <w:highlight w:val="yellow"/>
        </w:rPr>
        <w:t>Marzo</w:t>
      </w:r>
      <w:proofErr w:type="gramEnd"/>
      <w:r w:rsidR="005B1F5C" w:rsidRPr="00BF1C38">
        <w:rPr>
          <w:rFonts w:asciiTheme="minorHAnsi" w:hAnsiTheme="minorHAnsi" w:cstheme="minorHAnsi"/>
          <w:highlight w:val="yellow"/>
        </w:rPr>
        <w:t xml:space="preserve"> </w:t>
      </w:r>
      <w:r w:rsidRPr="00BF1C38">
        <w:rPr>
          <w:rFonts w:asciiTheme="minorHAnsi" w:hAnsiTheme="minorHAnsi" w:cstheme="minorHAnsi"/>
          <w:highlight w:val="yellow"/>
        </w:rPr>
        <w:t>del 201</w:t>
      </w:r>
      <w:r w:rsidR="00EF7C51" w:rsidRPr="00BF1C38">
        <w:rPr>
          <w:rFonts w:asciiTheme="minorHAnsi" w:hAnsiTheme="minorHAnsi" w:cstheme="minorHAnsi"/>
          <w:highlight w:val="yellow"/>
        </w:rPr>
        <w:t>8</w:t>
      </w:r>
      <w:r w:rsidR="00DB78C7" w:rsidRPr="00BF1C38">
        <w:rPr>
          <w:rFonts w:asciiTheme="minorHAnsi" w:hAnsiTheme="minorHAnsi" w:cstheme="minorHAnsi"/>
          <w:highlight w:val="yellow"/>
        </w:rPr>
        <w:t xml:space="preserve"> al 2</w:t>
      </w:r>
      <w:r w:rsidR="006E77EB" w:rsidRPr="00BF1C38">
        <w:rPr>
          <w:rFonts w:asciiTheme="minorHAnsi" w:hAnsiTheme="minorHAnsi" w:cstheme="minorHAnsi"/>
          <w:highlight w:val="yellow"/>
        </w:rPr>
        <w:t>1</w:t>
      </w:r>
      <w:r w:rsidRPr="00BF1C38">
        <w:rPr>
          <w:rFonts w:asciiTheme="minorHAnsi" w:hAnsiTheme="minorHAnsi" w:cstheme="minorHAnsi"/>
          <w:highlight w:val="yellow"/>
        </w:rPr>
        <w:t xml:space="preserve"> de </w:t>
      </w:r>
      <w:r w:rsidR="00DB78C7" w:rsidRPr="00BF1C38">
        <w:rPr>
          <w:rFonts w:asciiTheme="minorHAnsi" w:hAnsiTheme="minorHAnsi" w:cstheme="minorHAnsi"/>
          <w:highlight w:val="yellow"/>
        </w:rPr>
        <w:t>Abril</w:t>
      </w:r>
      <w:r w:rsidRPr="00BF1C38">
        <w:rPr>
          <w:rFonts w:asciiTheme="minorHAnsi" w:hAnsiTheme="minorHAnsi" w:cstheme="minorHAnsi"/>
          <w:highlight w:val="yellow"/>
        </w:rPr>
        <w:t xml:space="preserve"> del 201</w:t>
      </w:r>
      <w:r w:rsidR="00EF7C51" w:rsidRPr="00BF1C38">
        <w:rPr>
          <w:rFonts w:asciiTheme="minorHAnsi" w:hAnsiTheme="minorHAnsi" w:cstheme="minorHAnsi"/>
          <w:highlight w:val="yellow"/>
        </w:rPr>
        <w:t>8</w:t>
      </w:r>
      <w:r w:rsidRPr="006E77EB">
        <w:rPr>
          <w:rFonts w:asciiTheme="minorHAnsi" w:hAnsiTheme="minorHAnsi" w:cstheme="minorHAnsi"/>
        </w:rPr>
        <w:t>.</w:t>
      </w: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Pr>
          <w:rFonts w:asciiTheme="minorHAnsi" w:hAnsiTheme="minorHAnsi" w:cstheme="minorHAnsi"/>
        </w:rPr>
        <w:t xml:space="preserve">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rsidR="003C0F1A" w:rsidRDefault="003C0F1A" w:rsidP="003C0F1A">
      <w:pPr>
        <w:ind w:left="709" w:right="-1"/>
        <w:jc w:val="both"/>
        <w:rPr>
          <w:rFonts w:asciiTheme="minorHAnsi" w:hAnsiTheme="minorHAnsi"/>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
        <w:gridCol w:w="3223"/>
        <w:gridCol w:w="5705"/>
      </w:tblGrid>
      <w:tr w:rsidR="00C05A66" w:rsidRPr="00780E06" w:rsidTr="00C05A66">
        <w:trPr>
          <w:trHeight w:val="166"/>
          <w:jc w:val="center"/>
        </w:trPr>
        <w:tc>
          <w:tcPr>
            <w:tcW w:w="741" w:type="dxa"/>
            <w:shd w:val="clear" w:color="auto" w:fill="A5EBE9"/>
            <w:vAlign w:val="center"/>
          </w:tcPr>
          <w:p w:rsidR="00C05A66" w:rsidRPr="00780E06" w:rsidRDefault="00C05A66" w:rsidP="00C05A66">
            <w:pPr>
              <w:rPr>
                <w:rFonts w:asciiTheme="minorHAnsi" w:hAnsiTheme="minorHAnsi" w:cstheme="minorHAnsi"/>
                <w:b/>
                <w:bCs/>
              </w:rPr>
            </w:pPr>
            <w:r>
              <w:rPr>
                <w:rFonts w:asciiTheme="minorHAnsi" w:hAnsiTheme="minorHAnsi" w:cstheme="minorHAnsi"/>
                <w:b/>
                <w:bCs/>
              </w:rPr>
              <w:t>Partida</w:t>
            </w:r>
          </w:p>
        </w:tc>
        <w:tc>
          <w:tcPr>
            <w:tcW w:w="3223"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rsidR="00C05A66" w:rsidRPr="00780E06" w:rsidRDefault="00C05A66"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A20779" w:rsidP="00C05A66">
            <w:pPr>
              <w:jc w:val="center"/>
              <w:rPr>
                <w:rFonts w:ascii="Century Gothic" w:hAnsi="Century Gothic" w:cstheme="minorHAnsi"/>
                <w:sz w:val="14"/>
                <w:szCs w:val="14"/>
              </w:rPr>
            </w:pPr>
            <w:r>
              <w:rPr>
                <w:rFonts w:ascii="Century Gothic" w:hAnsi="Century Gothic" w:cstheme="minorHAnsi"/>
                <w:sz w:val="14"/>
                <w:szCs w:val="14"/>
              </w:rPr>
              <w:t xml:space="preserve">1 </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ind w:right="-33"/>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C05A66" w:rsidRPr="00780E06" w:rsidTr="00C05A66">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C05A66" w:rsidRPr="000348C5" w:rsidRDefault="00E7567C" w:rsidP="00C05A66">
            <w:pPr>
              <w:jc w:val="center"/>
              <w:rPr>
                <w:rFonts w:ascii="Century Gothic" w:hAnsi="Century Gothic" w:cstheme="minorHAnsi"/>
                <w:sz w:val="14"/>
                <w:szCs w:val="14"/>
              </w:rPr>
            </w:pPr>
            <w:r>
              <w:rPr>
                <w:rFonts w:ascii="Century Gothic" w:hAnsi="Century Gothic" w:cstheme="minorHAnsi"/>
                <w:sz w:val="14"/>
                <w:szCs w:val="14"/>
              </w:rPr>
              <w:t>2</w:t>
            </w:r>
          </w:p>
        </w:tc>
        <w:tc>
          <w:tcPr>
            <w:tcW w:w="3223" w:type="dxa"/>
            <w:tcBorders>
              <w:top w:val="single" w:sz="4" w:space="0" w:color="auto"/>
              <w:left w:val="single" w:sz="4" w:space="0" w:color="auto"/>
              <w:bottom w:val="single" w:sz="4" w:space="0" w:color="auto"/>
              <w:right w:val="single" w:sz="4" w:space="0" w:color="auto"/>
            </w:tcBorders>
            <w:vAlign w:val="center"/>
          </w:tcPr>
          <w:p w:rsidR="00C05A66" w:rsidRPr="000348C5" w:rsidRDefault="00C05A66" w:rsidP="00C05A6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5705" w:type="dxa"/>
            <w:tcBorders>
              <w:top w:val="single" w:sz="4" w:space="0" w:color="auto"/>
              <w:left w:val="single" w:sz="4" w:space="0" w:color="auto"/>
              <w:bottom w:val="single" w:sz="4" w:space="0" w:color="auto"/>
              <w:right w:val="single" w:sz="4" w:space="0" w:color="auto"/>
            </w:tcBorders>
            <w:vAlign w:val="center"/>
          </w:tcPr>
          <w:p w:rsidR="00C05A66" w:rsidRPr="00AD5A14" w:rsidRDefault="00C05A66" w:rsidP="00C05A6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bl>
    <w:p w:rsidR="003C0F1A" w:rsidRDefault="003C0F1A" w:rsidP="003C0F1A">
      <w:pPr>
        <w:ind w:right="-1"/>
        <w:jc w:val="both"/>
        <w:rPr>
          <w:rFonts w:asciiTheme="minorHAnsi" w:hAnsiTheme="minorHAnsi" w:cs="Arial"/>
        </w:rPr>
      </w:pPr>
    </w:p>
    <w:p w:rsidR="00B4123D" w:rsidRDefault="00B4123D"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P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rsidR="001D3564" w:rsidRPr="001D3564" w:rsidRDefault="001D3564" w:rsidP="001D3564">
      <w:pPr>
        <w:ind w:right="-28"/>
        <w:jc w:val="both"/>
        <w:rPr>
          <w:rFonts w:asciiTheme="minorHAnsi" w:hAnsiTheme="minorHAnsi" w:cs="Arial"/>
        </w:rPr>
      </w:pPr>
    </w:p>
    <w:p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1D3564" w:rsidRPr="001D3564" w:rsidRDefault="001D3564" w:rsidP="001D3564">
      <w:pPr>
        <w:ind w:left="708" w:right="-28"/>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EF7C51" w:rsidRDefault="00EF7C51" w:rsidP="001D3564">
      <w:pPr>
        <w:pStyle w:val="Default"/>
        <w:ind w:left="708"/>
        <w:jc w:val="both"/>
        <w:rPr>
          <w:rFonts w:asciiTheme="minorHAnsi" w:hAnsiTheme="minorHAnsi" w:cs="Arial"/>
          <w:color w:val="auto"/>
          <w:sz w:val="20"/>
          <w:szCs w:val="20"/>
          <w:lang w:val="es-ES_tradnl" w:eastAsia="es-ES"/>
        </w:rPr>
      </w:pP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equipo médico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xml:space="preserve">); además </w:t>
      </w:r>
      <w:r w:rsidRPr="001D3564">
        <w:rPr>
          <w:rFonts w:asciiTheme="minorHAnsi" w:hAnsiTheme="minorHAnsi" w:cs="Arial"/>
          <w:color w:val="auto"/>
          <w:sz w:val="20"/>
          <w:szCs w:val="20"/>
          <w:lang w:val="es-ES_tradnl" w:eastAsia="es-ES"/>
        </w:rPr>
        <w:lastRenderedPageBreak/>
        <w:t>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 y estarán disponibles las facturas en las Unidades Aplicativas en un plazo no mayor de 2 días hábiles.</w:t>
      </w:r>
    </w:p>
    <w:p w:rsidR="001F0C64" w:rsidRDefault="001F0C64" w:rsidP="001F0C64">
      <w:pPr>
        <w:pStyle w:val="Default"/>
        <w:jc w:val="both"/>
        <w:rPr>
          <w:rFonts w:asciiTheme="minorHAnsi" w:hAnsiTheme="minorHAnsi" w:cs="Arial"/>
          <w:color w:val="auto"/>
          <w:sz w:val="20"/>
          <w:szCs w:val="20"/>
          <w:lang w:val="es-ES_tradnl" w:eastAsia="es-ES"/>
        </w:rPr>
      </w:pPr>
    </w:p>
    <w:p w:rsidR="001F0C64" w:rsidRPr="001F0C64" w:rsidRDefault="001F0C64" w:rsidP="001F0C64">
      <w:pPr>
        <w:ind w:left="708" w:right="-1"/>
        <w:jc w:val="both"/>
        <w:rPr>
          <w:rFonts w:asciiTheme="minorHAnsi" w:hAnsiTheme="minorHAnsi" w:cs="Arial"/>
        </w:rPr>
      </w:pPr>
      <w:r w:rsidRPr="001F0C64">
        <w:rPr>
          <w:rFonts w:asciiTheme="minorHAnsi" w:hAnsiTheme="minorHAnsi" w:cs="Arial"/>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1F0C64">
          <w:rPr>
            <w:rFonts w:asciiTheme="minorHAnsi" w:hAnsiTheme="minorHAnsi" w:cs="Arial"/>
          </w:rPr>
          <w:t>http://cfdi.saludnl.gob.mx</w:t>
        </w:r>
      </w:hyperlink>
      <w:r w:rsidRPr="001F0C64">
        <w:rPr>
          <w:rFonts w:asciiTheme="minorHAnsi" w:hAnsiTheme="minorHAnsi" w:cs="Arial"/>
        </w:rPr>
        <w:t xml:space="preserve">, mediante un usuario y contraseña que deberá solicitarse a la Subdirección de Recursos Financieros de la Convocante, si no contara con éstos, deberán enviarse la solicitud correspondiente al correo </w:t>
      </w:r>
      <w:hyperlink r:id="rId10" w:history="1">
        <w:r w:rsidRPr="001F0C64">
          <w:rPr>
            <w:rFonts w:asciiTheme="minorHAnsi" w:hAnsiTheme="minorHAnsi" w:cs="Arial"/>
          </w:rPr>
          <w:t>buzonfiscal@saludnl.gob.mx</w:t>
        </w:r>
      </w:hyperlink>
    </w:p>
    <w:p w:rsidR="001F0C64" w:rsidRPr="001D3564" w:rsidRDefault="001F0C64" w:rsidP="001F0C64">
      <w:pPr>
        <w:pStyle w:val="Default"/>
        <w:jc w:val="both"/>
        <w:rPr>
          <w:rFonts w:asciiTheme="minorHAnsi" w:hAnsiTheme="minorHAnsi" w:cs="Arial"/>
          <w:color w:val="auto"/>
          <w:sz w:val="20"/>
          <w:szCs w:val="20"/>
          <w:lang w:val="es-ES_tradnl" w:eastAsia="es-ES"/>
        </w:rPr>
      </w:pP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Administrador </w:t>
      </w:r>
      <w:r w:rsidR="00C05A66" w:rsidRPr="001D3564">
        <w:rPr>
          <w:rFonts w:asciiTheme="minorHAnsi" w:hAnsiTheme="minorHAnsi" w:cs="Arial"/>
        </w:rPr>
        <w:t xml:space="preserve">y/o Director </w:t>
      </w:r>
      <w:r w:rsidRPr="001D3564">
        <w:rPr>
          <w:rFonts w:asciiTheme="minorHAnsi" w:hAnsiTheme="minorHAnsi" w:cs="Arial"/>
        </w:rPr>
        <w:t>de la Unidad, en el área de Recursos Financieros para su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EF7C51" w:rsidRDefault="00EF7C51" w:rsidP="005E6330">
      <w:pPr>
        <w:ind w:left="284" w:right="-1"/>
        <w:jc w:val="both"/>
        <w:rPr>
          <w:rFonts w:ascii="Calibri" w:hAnsi="Calibri"/>
          <w:b/>
          <w:u w:val="single"/>
        </w:rPr>
      </w:pPr>
    </w:p>
    <w:p w:rsidR="00EF7C51" w:rsidRDefault="00EF7C51" w:rsidP="005E6330">
      <w:pPr>
        <w:ind w:left="284" w:right="-1"/>
        <w:jc w:val="both"/>
        <w:rPr>
          <w:rFonts w:ascii="Calibri" w:hAnsi="Calibri"/>
          <w:b/>
          <w:u w:val="single"/>
        </w:rPr>
      </w:pPr>
    </w:p>
    <w:p w:rsidR="00EF7C51" w:rsidRDefault="00EF7C5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w:t>
      </w:r>
      <w:r w:rsidRPr="00E27A5A">
        <w:rPr>
          <w:rFonts w:asciiTheme="minorHAnsi" w:hAnsiTheme="minorHAnsi"/>
        </w:rPr>
        <w:lastRenderedPageBreak/>
        <w:t>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EF7C51">
        <w:rPr>
          <w:rFonts w:asciiTheme="minorHAnsi" w:hAnsiTheme="minorHAnsi" w:cs="Times New Roman"/>
          <w:color w:val="auto"/>
          <w:sz w:val="20"/>
          <w:szCs w:val="20"/>
          <w:lang w:val="es-ES_tradnl" w:eastAsia="es-ES"/>
        </w:rPr>
        <w:t>I13-2018</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por que aplique el del inciso siguiente i), 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EF7C51">
        <w:rPr>
          <w:rFonts w:asciiTheme="minorHAnsi" w:hAnsiTheme="minorHAnsi" w:cs="Times New Roman"/>
          <w:color w:val="auto"/>
          <w:sz w:val="20"/>
          <w:szCs w:val="20"/>
          <w:lang w:val="es-ES_tradnl" w:eastAsia="es-ES"/>
        </w:rPr>
        <w:t>I13-2018</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lastRenderedPageBreak/>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DB78C7">
        <w:rPr>
          <w:rFonts w:asciiTheme="minorHAnsi" w:hAnsiTheme="minorHAnsi" w:cs="Arial"/>
        </w:rPr>
        <w:t>8</w:t>
      </w:r>
      <w:r w:rsidR="00324414" w:rsidRPr="00336407">
        <w:rPr>
          <w:rFonts w:asciiTheme="minorHAnsi" w:hAnsiTheme="minorHAnsi" w:cs="Arial"/>
        </w:rPr>
        <w:t xml:space="preserve"> publicada en el DOF el 2</w:t>
      </w:r>
      <w:r w:rsidR="00DB78C7">
        <w:rPr>
          <w:rFonts w:asciiTheme="minorHAnsi" w:hAnsiTheme="minorHAnsi" w:cs="Arial"/>
        </w:rPr>
        <w:t>2 de Diciembre de 2017</w:t>
      </w:r>
      <w:r w:rsidRPr="007E5216">
        <w:rPr>
          <w:rFonts w:asciiTheme="minorHAnsi" w:hAnsiTheme="minorHAnsi" w:cs="Arial"/>
        </w:rPr>
        <w:t xml:space="preserve">, Comprobante del último pago de: </w:t>
      </w:r>
      <w:r w:rsidRPr="007E5216">
        <w:rPr>
          <w:rFonts w:asciiTheme="minorHAnsi" w:hAnsiTheme="minorHAnsi" w:cs="Arial"/>
        </w:rPr>
        <w:lastRenderedPageBreak/>
        <w:t>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lastRenderedPageBreak/>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lastRenderedPageBreak/>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w:t>
      </w:r>
      <w:r w:rsidR="00C05A66">
        <w:rPr>
          <w:rFonts w:ascii="Calibri" w:hAnsi="Calibri" w:cs="Arial"/>
          <w:iCs/>
        </w:rPr>
        <w:t>equipo médico</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Default="001B316B" w:rsidP="000B78E5">
      <w:pPr>
        <w:ind w:right="-1"/>
        <w:jc w:val="both"/>
        <w:rPr>
          <w:rFonts w:ascii="Calibri" w:hAnsi="Calibri"/>
        </w:rPr>
      </w:pPr>
    </w:p>
    <w:p w:rsidR="001F0C64" w:rsidRDefault="001F0C64" w:rsidP="001F0C64">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5F230B">
          <w:rPr>
            <w:rFonts w:ascii="Calibri" w:hAnsi="Calibri" w:cs="Arial"/>
            <w:iCs/>
          </w:rPr>
          <w:t>buzonfiscal@saludnl.gob.mx</w:t>
        </w:r>
      </w:hyperlink>
    </w:p>
    <w:p w:rsidR="001F0C64" w:rsidRPr="0090500C" w:rsidRDefault="001F0C64"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92409">
        <w:rPr>
          <w:rFonts w:asciiTheme="minorHAnsi" w:hAnsiTheme="minorHAnsi"/>
          <w:color w:val="auto"/>
          <w:sz w:val="20"/>
          <w:szCs w:val="20"/>
        </w:rPr>
        <w:t>2</w:t>
      </w:r>
      <w:r w:rsidRPr="001A3D86">
        <w:rPr>
          <w:rFonts w:asciiTheme="minorHAnsi" w:hAnsiTheme="minorHAnsi"/>
          <w:color w:val="auto"/>
          <w:sz w:val="20"/>
          <w:szCs w:val="20"/>
        </w:rPr>
        <w:t xml:space="preserve"> de </w:t>
      </w:r>
      <w:proofErr w:type="gramStart"/>
      <w:r w:rsidR="00DB78C7">
        <w:rPr>
          <w:rFonts w:asciiTheme="minorHAnsi" w:hAnsiTheme="minorHAnsi"/>
          <w:color w:val="auto"/>
          <w:sz w:val="20"/>
          <w:szCs w:val="20"/>
        </w:rPr>
        <w:t>Marzo</w:t>
      </w:r>
      <w:proofErr w:type="gramEnd"/>
      <w:r w:rsidRPr="001A3D86">
        <w:rPr>
          <w:rFonts w:asciiTheme="minorHAnsi" w:hAnsiTheme="minorHAnsi"/>
          <w:color w:val="auto"/>
          <w:sz w:val="20"/>
          <w:szCs w:val="20"/>
        </w:rPr>
        <w:t xml:space="preserve"> del 201</w:t>
      </w:r>
      <w:r w:rsidR="00DB78C7">
        <w:rPr>
          <w:rFonts w:asciiTheme="minorHAnsi" w:hAnsiTheme="minorHAnsi"/>
          <w:color w:val="auto"/>
          <w:sz w:val="20"/>
          <w:szCs w:val="20"/>
        </w:rPr>
        <w:t>8</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3"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B78C7">
        <w:rPr>
          <w:rFonts w:asciiTheme="minorHAnsi" w:hAnsiTheme="minorHAnsi"/>
          <w:color w:val="auto"/>
          <w:sz w:val="20"/>
          <w:szCs w:val="20"/>
        </w:rPr>
        <w:t>e</w:t>
      </w:r>
      <w:r w:rsidR="00DB78C7" w:rsidRPr="001A3D86">
        <w:rPr>
          <w:rFonts w:asciiTheme="minorHAnsi" w:hAnsiTheme="minorHAnsi"/>
          <w:color w:val="auto"/>
          <w:sz w:val="20"/>
          <w:szCs w:val="20"/>
        </w:rPr>
        <w:t xml:space="preserve">l </w:t>
      </w:r>
      <w:r w:rsidR="00DB78C7">
        <w:rPr>
          <w:rFonts w:asciiTheme="minorHAnsi" w:hAnsiTheme="minorHAnsi"/>
          <w:color w:val="auto"/>
          <w:sz w:val="20"/>
          <w:szCs w:val="20"/>
        </w:rPr>
        <w:t>2</w:t>
      </w:r>
      <w:r w:rsidR="00DB78C7" w:rsidRPr="001A3D86">
        <w:rPr>
          <w:rFonts w:asciiTheme="minorHAnsi" w:hAnsiTheme="minorHAnsi"/>
          <w:color w:val="auto"/>
          <w:sz w:val="20"/>
          <w:szCs w:val="20"/>
        </w:rPr>
        <w:t xml:space="preserve"> de </w:t>
      </w:r>
      <w:r w:rsidR="00DB78C7">
        <w:rPr>
          <w:rFonts w:asciiTheme="minorHAnsi" w:hAnsiTheme="minorHAnsi"/>
          <w:color w:val="auto"/>
          <w:sz w:val="20"/>
          <w:szCs w:val="20"/>
        </w:rPr>
        <w:t>Marzo</w:t>
      </w:r>
      <w:r w:rsidR="00DB78C7" w:rsidRPr="001A3D86">
        <w:rPr>
          <w:rFonts w:asciiTheme="minorHAnsi" w:hAnsiTheme="minorHAnsi"/>
          <w:color w:val="auto"/>
          <w:sz w:val="20"/>
          <w:szCs w:val="20"/>
        </w:rPr>
        <w:t xml:space="preserve"> del 201</w:t>
      </w:r>
      <w:r w:rsidR="00DB78C7">
        <w:rPr>
          <w:rFonts w:asciiTheme="minorHAnsi" w:hAnsiTheme="minorHAnsi"/>
          <w:color w:val="auto"/>
          <w:sz w:val="20"/>
          <w:szCs w:val="20"/>
        </w:rPr>
        <w:t>8</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w:t>
            </w:r>
            <w:r w:rsidR="00EF7C51">
              <w:rPr>
                <w:rFonts w:ascii="Century Gothic" w:hAnsi="Century Gothic" w:cs="Arial"/>
                <w:b/>
                <w:color w:val="000000"/>
                <w:sz w:val="18"/>
              </w:rPr>
              <w:t>TRATADOS</w:t>
            </w:r>
            <w:r w:rsidR="00B2412F">
              <w:rPr>
                <w:rFonts w:ascii="Century Gothic" w:hAnsi="Century Gothic" w:cs="Arial"/>
                <w:b/>
                <w:color w:val="000000"/>
                <w:sz w:val="18"/>
              </w:rPr>
              <w:t xml:space="preserve">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F7C51">
              <w:rPr>
                <w:rFonts w:ascii="Century Gothic" w:hAnsi="Century Gothic" w:cs="Arial"/>
                <w:b/>
                <w:color w:val="000000"/>
                <w:sz w:val="18"/>
              </w:rPr>
              <w:t>I13-2018</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EQUIPO MÉDICO”</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F1C38" w:rsidP="00D15EBE">
            <w:pPr>
              <w:jc w:val="center"/>
              <w:rPr>
                <w:rFonts w:ascii="Century Gothic" w:hAnsi="Century Gothic" w:cs="Arial"/>
                <w:sz w:val="16"/>
                <w:szCs w:val="18"/>
              </w:rPr>
            </w:pPr>
            <w:r>
              <w:rPr>
                <w:rFonts w:ascii="Century Gothic" w:hAnsi="Century Gothic" w:cs="Arial"/>
                <w:sz w:val="16"/>
                <w:szCs w:val="18"/>
              </w:rPr>
              <w:t>13</w:t>
            </w:r>
            <w:r w:rsidR="00DB78C7">
              <w:rPr>
                <w:rFonts w:ascii="Century Gothic" w:hAnsi="Century Gothic" w:cs="Arial"/>
                <w:sz w:val="16"/>
                <w:szCs w:val="18"/>
              </w:rPr>
              <w:t>/03/2018</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F1C38" w:rsidP="00D15EBE">
            <w:pPr>
              <w:jc w:val="center"/>
              <w:rPr>
                <w:rFonts w:ascii="Century Gothic" w:hAnsi="Century Gothic" w:cs="Arial"/>
                <w:sz w:val="16"/>
                <w:szCs w:val="18"/>
              </w:rPr>
            </w:pPr>
            <w:r>
              <w:rPr>
                <w:rFonts w:ascii="Century Gothic" w:hAnsi="Century Gothic" w:cs="Arial"/>
                <w:sz w:val="16"/>
                <w:szCs w:val="18"/>
              </w:rPr>
              <w:t>21</w:t>
            </w:r>
            <w:r w:rsidR="00DB78C7">
              <w:rPr>
                <w:rFonts w:ascii="Century Gothic" w:hAnsi="Century Gothic" w:cs="Arial"/>
                <w:sz w:val="16"/>
                <w:szCs w:val="18"/>
              </w:rPr>
              <w:t>/03/2018</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F1C38" w:rsidP="00D15EBE">
            <w:pPr>
              <w:jc w:val="center"/>
              <w:rPr>
                <w:rFonts w:ascii="Century Gothic" w:hAnsi="Century Gothic" w:cs="Arial"/>
                <w:sz w:val="16"/>
                <w:szCs w:val="18"/>
              </w:rPr>
            </w:pPr>
            <w:r>
              <w:rPr>
                <w:rFonts w:ascii="Century Gothic" w:hAnsi="Century Gothic" w:cs="Arial"/>
                <w:sz w:val="16"/>
                <w:szCs w:val="18"/>
              </w:rPr>
              <w:t>23</w:t>
            </w:r>
            <w:r w:rsidR="00DB78C7">
              <w:rPr>
                <w:rFonts w:ascii="Century Gothic" w:hAnsi="Century Gothic" w:cs="Arial"/>
                <w:sz w:val="16"/>
                <w:szCs w:val="18"/>
              </w:rPr>
              <w:t>/03/2018</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BF1C38" w:rsidP="00D15EBE">
            <w:pPr>
              <w:jc w:val="center"/>
              <w:rPr>
                <w:rFonts w:ascii="Century Gothic" w:hAnsi="Century Gothic" w:cs="Arial"/>
                <w:sz w:val="16"/>
                <w:szCs w:val="18"/>
              </w:rPr>
            </w:pPr>
            <w:r>
              <w:rPr>
                <w:rFonts w:ascii="Century Gothic" w:hAnsi="Century Gothic" w:cs="Arial"/>
                <w:sz w:val="16"/>
                <w:szCs w:val="18"/>
              </w:rPr>
              <w:t>23</w:t>
            </w:r>
            <w:r w:rsidR="00DB78C7">
              <w:rPr>
                <w:rFonts w:ascii="Century Gothic" w:hAnsi="Century Gothic" w:cs="Arial"/>
                <w:sz w:val="16"/>
                <w:szCs w:val="18"/>
              </w:rPr>
              <w:t>/03/2018</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t>10</w:t>
            </w:r>
            <w:r w:rsidR="009E7139" w:rsidRPr="00F47B28">
              <w:rPr>
                <w:rFonts w:ascii="Century Gothic" w:hAnsi="Century Gothic" w:cs="Arial"/>
                <w:sz w:val="16"/>
                <w:szCs w:val="18"/>
              </w:rPr>
              <w:t>:</w:t>
            </w:r>
            <w:r w:rsidR="00B4123D">
              <w:rPr>
                <w:rFonts w:ascii="Century Gothic" w:hAnsi="Century Gothic" w:cs="Arial"/>
                <w:sz w:val="16"/>
                <w:szCs w:val="18"/>
              </w:rPr>
              <w:t>15</w:t>
            </w:r>
            <w:r w:rsidR="009E7139"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92409" w:rsidRPr="00F47B28" w:rsidRDefault="00BF1C38" w:rsidP="00292409">
            <w:pPr>
              <w:jc w:val="center"/>
              <w:rPr>
                <w:rFonts w:ascii="Century Gothic" w:hAnsi="Century Gothic" w:cs="Arial"/>
                <w:sz w:val="16"/>
                <w:szCs w:val="18"/>
              </w:rPr>
            </w:pPr>
            <w:r>
              <w:rPr>
                <w:rFonts w:ascii="Century Gothic" w:hAnsi="Century Gothic" w:cs="Arial"/>
                <w:sz w:val="16"/>
                <w:szCs w:val="18"/>
              </w:rPr>
              <w:t>23</w:t>
            </w:r>
            <w:r w:rsidR="00DB78C7">
              <w:rPr>
                <w:rFonts w:ascii="Century Gothic" w:hAnsi="Century Gothic" w:cs="Arial"/>
                <w:sz w:val="16"/>
                <w:szCs w:val="18"/>
              </w:rPr>
              <w:t>/03/2018</w:t>
            </w:r>
          </w:p>
          <w:p w:rsidR="009E7139" w:rsidRPr="00F47B28" w:rsidRDefault="00292409" w:rsidP="00292409">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B78C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BF1C38">
              <w:rPr>
                <w:rFonts w:ascii="Century Gothic" w:hAnsi="Century Gothic" w:cs="Arial"/>
                <w:sz w:val="16"/>
                <w:szCs w:val="18"/>
              </w:rPr>
              <w:t>6</w:t>
            </w:r>
            <w:r w:rsidRPr="008C4582">
              <w:rPr>
                <w:rFonts w:ascii="Century Gothic" w:hAnsi="Century Gothic" w:cs="Arial"/>
                <w:sz w:val="16"/>
                <w:szCs w:val="18"/>
              </w:rPr>
              <w:t xml:space="preserve"> de </w:t>
            </w:r>
            <w:r w:rsidR="00DB78C7">
              <w:rPr>
                <w:rFonts w:ascii="Century Gothic" w:hAnsi="Century Gothic" w:cs="Arial"/>
                <w:sz w:val="16"/>
                <w:szCs w:val="18"/>
              </w:rPr>
              <w:t xml:space="preserve">Abril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B78C7">
              <w:rPr>
                <w:rFonts w:ascii="Century Gothic" w:hAnsi="Century Gothic" w:cs="Arial"/>
                <w:sz w:val="16"/>
                <w:szCs w:val="18"/>
              </w:rPr>
              <w:t>8</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Default="00822851" w:rsidP="00822851">
      <w:pPr>
        <w:ind w:right="51"/>
        <w:jc w:val="both"/>
        <w:rPr>
          <w:rFonts w:asciiTheme="minorHAnsi" w:hAnsiTheme="minorHAns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DB78C7" w:rsidRPr="00BF1C38">
        <w:rPr>
          <w:rFonts w:ascii="Calibri" w:hAnsi="Calibri"/>
          <w:highlight w:val="yellow"/>
        </w:rPr>
        <w:t>2</w:t>
      </w:r>
      <w:r w:rsidR="00BF1C38" w:rsidRPr="00BF1C38">
        <w:rPr>
          <w:rFonts w:ascii="Calibri" w:hAnsi="Calibri"/>
          <w:highlight w:val="yellow"/>
        </w:rPr>
        <w:t>4</w:t>
      </w:r>
      <w:r w:rsidRPr="00BF1C38">
        <w:rPr>
          <w:rFonts w:ascii="Calibri" w:hAnsi="Calibri"/>
          <w:highlight w:val="yellow"/>
        </w:rPr>
        <w:t xml:space="preserve"> de </w:t>
      </w:r>
      <w:proofErr w:type="gramStart"/>
      <w:r w:rsidR="00DB78C7" w:rsidRPr="00BF1C38">
        <w:rPr>
          <w:rFonts w:ascii="Calibri" w:hAnsi="Calibri"/>
          <w:highlight w:val="yellow"/>
        </w:rPr>
        <w:t>Marzo</w:t>
      </w:r>
      <w:proofErr w:type="gramEnd"/>
      <w:r w:rsidRPr="00BF1C38">
        <w:rPr>
          <w:rFonts w:ascii="Calibri" w:hAnsi="Calibri"/>
          <w:highlight w:val="yellow"/>
        </w:rPr>
        <w:t xml:space="preserve"> del 201</w:t>
      </w:r>
      <w:r w:rsidR="00DB78C7" w:rsidRPr="00BF1C38">
        <w:rPr>
          <w:rFonts w:ascii="Calibri" w:hAnsi="Calibri"/>
          <w:highlight w:val="yellow"/>
        </w:rPr>
        <w:t>8 al 2</w:t>
      </w:r>
      <w:r w:rsidR="006E77EB" w:rsidRPr="00BF1C38">
        <w:rPr>
          <w:rFonts w:ascii="Calibri" w:hAnsi="Calibri"/>
          <w:highlight w:val="yellow"/>
        </w:rPr>
        <w:t>1</w:t>
      </w:r>
      <w:r w:rsidRPr="00BF1C38">
        <w:rPr>
          <w:rFonts w:ascii="Calibri" w:hAnsi="Calibri"/>
          <w:highlight w:val="yellow"/>
        </w:rPr>
        <w:t xml:space="preserve"> de </w:t>
      </w:r>
      <w:r w:rsidR="00DB78C7" w:rsidRPr="00BF1C38">
        <w:rPr>
          <w:rFonts w:ascii="Calibri" w:hAnsi="Calibri"/>
          <w:highlight w:val="yellow"/>
        </w:rPr>
        <w:t xml:space="preserve">Abril </w:t>
      </w:r>
      <w:r w:rsidRPr="00BF1C38">
        <w:rPr>
          <w:rFonts w:ascii="Calibri" w:hAnsi="Calibri"/>
          <w:highlight w:val="yellow"/>
        </w:rPr>
        <w:t>del 201</w:t>
      </w:r>
      <w:r w:rsidR="00DB78C7" w:rsidRPr="00BF1C38">
        <w:rPr>
          <w:rFonts w:ascii="Calibri" w:hAnsi="Calibri"/>
          <w:highlight w:val="yellow"/>
        </w:rPr>
        <w:t>8</w:t>
      </w:r>
      <w:r w:rsidRPr="00DB78C7">
        <w:rPr>
          <w:rFonts w:ascii="Calibri" w:hAnsi="Calibri"/>
        </w:rPr>
        <w:t>.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rsidR="00822851" w:rsidRDefault="00822851" w:rsidP="00822851"/>
    <w:p w:rsidR="00DB78C7" w:rsidRDefault="00DB78C7" w:rsidP="00822851"/>
    <w:p w:rsidR="001F0C64" w:rsidRDefault="001F0C64" w:rsidP="00822851"/>
    <w:p w:rsidR="001F0C64" w:rsidRDefault="001F0C64" w:rsidP="00822851"/>
    <w:p w:rsidR="001F0C64" w:rsidRDefault="001F0C64" w:rsidP="00822851"/>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292409">
        <w:rPr>
          <w:rFonts w:asciiTheme="minorHAnsi" w:hAnsiTheme="minorHAnsi"/>
          <w:b/>
        </w:rPr>
        <w:t>2</w:t>
      </w:r>
      <w:r w:rsidRPr="0078059E">
        <w:rPr>
          <w:rFonts w:asciiTheme="minorHAnsi" w:hAnsiTheme="minorHAnsi"/>
          <w:b/>
        </w:rPr>
        <w:t xml:space="preserve"> DE </w:t>
      </w:r>
      <w:r w:rsidR="00DB78C7">
        <w:rPr>
          <w:rFonts w:asciiTheme="minorHAnsi" w:hAnsiTheme="minorHAnsi"/>
          <w:b/>
        </w:rPr>
        <w:t>MARZO</w:t>
      </w:r>
      <w:r w:rsidR="00C509A3">
        <w:rPr>
          <w:rFonts w:asciiTheme="minorHAnsi" w:hAnsiTheme="minorHAnsi"/>
          <w:b/>
        </w:rPr>
        <w:t xml:space="preserve"> </w:t>
      </w:r>
      <w:r w:rsidRPr="0078059E">
        <w:rPr>
          <w:rFonts w:asciiTheme="minorHAnsi" w:hAnsiTheme="minorHAnsi"/>
          <w:b/>
        </w:rPr>
        <w:t>DEL 201</w:t>
      </w:r>
      <w:r w:rsidR="00DB78C7">
        <w:rPr>
          <w:rFonts w:asciiTheme="minorHAnsi" w:hAnsiTheme="minorHAnsi"/>
          <w:b/>
        </w:rPr>
        <w:t>8</w:t>
      </w:r>
    </w:p>
    <w:p w:rsidR="00822851" w:rsidRDefault="00822851" w:rsidP="00822851">
      <w:pPr>
        <w:ind w:right="284"/>
        <w:jc w:val="center"/>
        <w:rPr>
          <w:rFonts w:asciiTheme="minorHAnsi" w:hAnsiTheme="minorHAnsi"/>
          <w:b/>
        </w:rPr>
      </w:pPr>
      <w:bookmarkStart w:id="0" w:name="_GoBack"/>
      <w:bookmarkEnd w:id="0"/>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409" w:type="dxa"/>
        <w:jc w:val="center"/>
        <w:tblCellMar>
          <w:left w:w="70" w:type="dxa"/>
          <w:right w:w="70" w:type="dxa"/>
        </w:tblCellMar>
        <w:tblLook w:val="04A0" w:firstRow="1" w:lastRow="0" w:firstColumn="1" w:lastColumn="0" w:noHBand="0" w:noVBand="1"/>
      </w:tblPr>
      <w:tblGrid>
        <w:gridCol w:w="640"/>
        <w:gridCol w:w="1080"/>
        <w:gridCol w:w="1060"/>
        <w:gridCol w:w="1128"/>
        <w:gridCol w:w="700"/>
        <w:gridCol w:w="735"/>
        <w:gridCol w:w="6349"/>
      </w:tblGrid>
      <w:tr w:rsidR="009C7A95" w:rsidRPr="009C7A95" w:rsidTr="00C509A3">
        <w:trPr>
          <w:trHeight w:val="300"/>
          <w:jc w:val="center"/>
        </w:trPr>
        <w:tc>
          <w:tcPr>
            <w:tcW w:w="640"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w:t>
            </w:r>
          </w:p>
        </w:tc>
        <w:tc>
          <w:tcPr>
            <w:tcW w:w="108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CLAVE CABMS</w:t>
            </w:r>
          </w:p>
        </w:tc>
        <w:tc>
          <w:tcPr>
            <w:tcW w:w="106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Partida Presupuestal</w:t>
            </w:r>
          </w:p>
        </w:tc>
        <w:tc>
          <w:tcPr>
            <w:tcW w:w="1054"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Descripción</w:t>
            </w:r>
          </w:p>
        </w:tc>
        <w:tc>
          <w:tcPr>
            <w:tcW w:w="700" w:type="dxa"/>
            <w:tcBorders>
              <w:top w:val="single" w:sz="8" w:space="0" w:color="auto"/>
              <w:left w:val="nil"/>
              <w:bottom w:val="single" w:sz="8" w:space="0" w:color="auto"/>
              <w:right w:val="single" w:sz="8" w:space="0" w:color="auto"/>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Unidad de Medida</w:t>
            </w:r>
          </w:p>
        </w:tc>
        <w:tc>
          <w:tcPr>
            <w:tcW w:w="735" w:type="dxa"/>
            <w:tcBorders>
              <w:top w:val="single" w:sz="8" w:space="0" w:color="auto"/>
              <w:left w:val="nil"/>
              <w:bottom w:val="single" w:sz="8" w:space="0" w:color="auto"/>
              <w:right w:val="nil"/>
            </w:tcBorders>
            <w:shd w:val="clear" w:color="auto" w:fill="2AC6C6"/>
            <w:vAlign w:val="center"/>
            <w:hideMark/>
          </w:tcPr>
          <w:p w:rsidR="009C7A95" w:rsidRPr="009C7A95" w:rsidRDefault="009C7A95" w:rsidP="009C7A95">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Cantidad</w:t>
            </w:r>
          </w:p>
        </w:tc>
        <w:tc>
          <w:tcPr>
            <w:tcW w:w="6140" w:type="dxa"/>
            <w:tcBorders>
              <w:top w:val="single" w:sz="8" w:space="0" w:color="auto"/>
              <w:left w:val="single" w:sz="8" w:space="0" w:color="auto"/>
              <w:bottom w:val="single" w:sz="8" w:space="0" w:color="auto"/>
              <w:right w:val="single" w:sz="8" w:space="0" w:color="auto"/>
            </w:tcBorders>
            <w:shd w:val="clear" w:color="auto" w:fill="2AC6C6"/>
            <w:noWrap/>
            <w:vAlign w:val="center"/>
            <w:hideMark/>
          </w:tcPr>
          <w:p w:rsidR="009C7A95" w:rsidRPr="009C7A95" w:rsidRDefault="009C7A95" w:rsidP="00B45B79">
            <w:pPr>
              <w:jc w:val="center"/>
              <w:rPr>
                <w:rFonts w:ascii="Calibri" w:hAnsi="Calibri"/>
                <w:b/>
                <w:bCs/>
                <w:color w:val="000000"/>
                <w:sz w:val="16"/>
                <w:szCs w:val="16"/>
                <w:lang w:val="es-MX" w:eastAsia="es-MX"/>
              </w:rPr>
            </w:pPr>
            <w:r w:rsidRPr="009C7A95">
              <w:rPr>
                <w:rFonts w:ascii="Calibri" w:hAnsi="Calibri"/>
                <w:b/>
                <w:bCs/>
                <w:color w:val="000000"/>
                <w:sz w:val="16"/>
                <w:szCs w:val="16"/>
                <w:lang w:eastAsia="es-MX"/>
              </w:rPr>
              <w:t>Especificaciones Técnicas</w:t>
            </w:r>
          </w:p>
        </w:tc>
      </w:tr>
      <w:tr w:rsidR="009C7A95" w:rsidRPr="00B36D16" w:rsidTr="00C509A3">
        <w:trPr>
          <w:trHeight w:val="30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9C7A95" w:rsidRPr="008751B4" w:rsidRDefault="00292409"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1</w:t>
            </w:r>
          </w:p>
        </w:tc>
        <w:tc>
          <w:tcPr>
            <w:tcW w:w="1080" w:type="dxa"/>
            <w:tcBorders>
              <w:top w:val="nil"/>
              <w:left w:val="nil"/>
              <w:bottom w:val="single" w:sz="8" w:space="0" w:color="auto"/>
              <w:right w:val="single" w:sz="8" w:space="0" w:color="auto"/>
            </w:tcBorders>
            <w:shd w:val="clear" w:color="auto" w:fill="auto"/>
            <w:noWrap/>
            <w:vAlign w:val="center"/>
            <w:hideMark/>
          </w:tcPr>
          <w:p w:rsidR="009C7A95" w:rsidRPr="008751B4" w:rsidRDefault="00B36D16" w:rsidP="009C7A95">
            <w:pPr>
              <w:jc w:val="center"/>
              <w:rPr>
                <w:rFonts w:ascii="Calibri" w:hAnsi="Calibri"/>
                <w:color w:val="000000"/>
                <w:sz w:val="16"/>
                <w:szCs w:val="16"/>
                <w:lang w:val="es-MX" w:eastAsia="es-MX"/>
              </w:rPr>
            </w:pPr>
            <w:r w:rsidRPr="00B36D16">
              <w:rPr>
                <w:rFonts w:ascii="Calibri" w:hAnsi="Calibri"/>
                <w:color w:val="000000"/>
                <w:sz w:val="16"/>
                <w:szCs w:val="16"/>
                <w:lang w:val="es-MX" w:eastAsia="es-MX"/>
              </w:rPr>
              <w:t>I090000182</w:t>
            </w:r>
          </w:p>
        </w:tc>
        <w:tc>
          <w:tcPr>
            <w:tcW w:w="1060" w:type="dxa"/>
            <w:tcBorders>
              <w:top w:val="nil"/>
              <w:left w:val="nil"/>
              <w:bottom w:val="single" w:sz="8" w:space="0" w:color="auto"/>
              <w:right w:val="single" w:sz="8" w:space="0" w:color="auto"/>
            </w:tcBorders>
            <w:shd w:val="clear" w:color="auto" w:fill="auto"/>
            <w:noWrap/>
            <w:vAlign w:val="center"/>
            <w:hideMark/>
          </w:tcPr>
          <w:p w:rsidR="009C7A95" w:rsidRPr="008751B4" w:rsidRDefault="00B36D16" w:rsidP="009C7A95">
            <w:pPr>
              <w:jc w:val="center"/>
              <w:rPr>
                <w:rFonts w:ascii="Calibri" w:hAnsi="Calibri"/>
                <w:color w:val="000000"/>
                <w:sz w:val="16"/>
                <w:szCs w:val="16"/>
                <w:lang w:val="es-MX" w:eastAsia="es-MX"/>
              </w:rPr>
            </w:pPr>
            <w:r w:rsidRPr="00B36D16">
              <w:rPr>
                <w:rFonts w:ascii="Calibri" w:hAnsi="Calibri"/>
                <w:color w:val="000000"/>
                <w:sz w:val="16"/>
                <w:szCs w:val="16"/>
                <w:lang w:val="es-MX" w:eastAsia="es-MX"/>
              </w:rPr>
              <w:t>53101</w:t>
            </w:r>
          </w:p>
        </w:tc>
        <w:tc>
          <w:tcPr>
            <w:tcW w:w="1054" w:type="dxa"/>
            <w:tcBorders>
              <w:top w:val="nil"/>
              <w:left w:val="nil"/>
              <w:bottom w:val="single" w:sz="8" w:space="0" w:color="auto"/>
              <w:right w:val="single" w:sz="8" w:space="0" w:color="auto"/>
            </w:tcBorders>
            <w:shd w:val="clear" w:color="auto" w:fill="auto"/>
            <w:noWrap/>
            <w:vAlign w:val="center"/>
            <w:hideMark/>
          </w:tcPr>
          <w:p w:rsidR="009C7A95" w:rsidRPr="00B36D16" w:rsidRDefault="00B36D16" w:rsidP="009C7A95">
            <w:pPr>
              <w:jc w:val="center"/>
              <w:rPr>
                <w:rFonts w:ascii="Calibri" w:hAnsi="Calibri"/>
                <w:color w:val="000000"/>
                <w:sz w:val="16"/>
                <w:szCs w:val="16"/>
                <w:lang w:val="es-MX" w:eastAsia="es-MX"/>
              </w:rPr>
            </w:pPr>
            <w:r w:rsidRPr="00B36D16">
              <w:rPr>
                <w:rFonts w:ascii="Calibri" w:hAnsi="Calibri"/>
                <w:color w:val="000000"/>
                <w:sz w:val="16"/>
                <w:szCs w:val="16"/>
                <w:lang w:val="es-MX" w:eastAsia="es-MX"/>
              </w:rPr>
              <w:t>EQUIPO DE RAYOS X</w:t>
            </w:r>
          </w:p>
          <w:p w:rsidR="00B36D16" w:rsidRPr="008751B4" w:rsidRDefault="00B36D16" w:rsidP="009C7A95">
            <w:pPr>
              <w:jc w:val="center"/>
              <w:rPr>
                <w:rFonts w:ascii="Calibri" w:hAnsi="Calibri"/>
                <w:color w:val="000000"/>
                <w:sz w:val="16"/>
                <w:szCs w:val="16"/>
                <w:lang w:val="es-MX" w:eastAsia="es-MX"/>
              </w:rPr>
            </w:pPr>
            <w:r w:rsidRPr="00B36D16">
              <w:rPr>
                <w:rFonts w:ascii="Calibri" w:hAnsi="Calibri"/>
                <w:color w:val="000000"/>
                <w:sz w:val="16"/>
                <w:szCs w:val="16"/>
                <w:lang w:val="es-MX" w:eastAsia="es-MX"/>
              </w:rPr>
              <w:t>MASTOGRAFO DIGITAL CON TOMOSÍNTESIS</w:t>
            </w:r>
          </w:p>
        </w:tc>
        <w:tc>
          <w:tcPr>
            <w:tcW w:w="700" w:type="dxa"/>
            <w:tcBorders>
              <w:top w:val="nil"/>
              <w:left w:val="nil"/>
              <w:bottom w:val="single" w:sz="8" w:space="0" w:color="auto"/>
              <w:right w:val="single" w:sz="8" w:space="0" w:color="auto"/>
            </w:tcBorders>
            <w:shd w:val="clear" w:color="auto" w:fill="auto"/>
            <w:noWrap/>
            <w:vAlign w:val="center"/>
            <w:hideMark/>
          </w:tcPr>
          <w:p w:rsidR="009C7A95" w:rsidRPr="008751B4" w:rsidRDefault="009C7A95" w:rsidP="009C7A95">
            <w:pPr>
              <w:jc w:val="center"/>
              <w:rPr>
                <w:rFonts w:ascii="Calibri" w:hAnsi="Calibri"/>
                <w:color w:val="000000"/>
                <w:sz w:val="16"/>
                <w:szCs w:val="16"/>
                <w:lang w:val="es-MX" w:eastAsia="es-MX"/>
              </w:rPr>
            </w:pPr>
            <w:r w:rsidRPr="008751B4">
              <w:rPr>
                <w:rFonts w:ascii="Calibri" w:hAnsi="Calibri"/>
                <w:color w:val="000000"/>
                <w:sz w:val="16"/>
                <w:szCs w:val="16"/>
                <w:lang w:val="es-MX" w:eastAsia="es-MX"/>
              </w:rPr>
              <w:t>EQUIPO</w:t>
            </w:r>
          </w:p>
        </w:tc>
        <w:tc>
          <w:tcPr>
            <w:tcW w:w="735" w:type="dxa"/>
            <w:tcBorders>
              <w:top w:val="nil"/>
              <w:left w:val="nil"/>
              <w:bottom w:val="single" w:sz="8" w:space="0" w:color="auto"/>
              <w:right w:val="single" w:sz="8" w:space="0" w:color="auto"/>
            </w:tcBorders>
            <w:shd w:val="clear" w:color="auto" w:fill="auto"/>
            <w:noWrap/>
            <w:vAlign w:val="center"/>
            <w:hideMark/>
          </w:tcPr>
          <w:p w:rsidR="009C7A95" w:rsidRPr="008751B4" w:rsidRDefault="00B36D16" w:rsidP="009C7A95">
            <w:pPr>
              <w:jc w:val="center"/>
              <w:rPr>
                <w:rFonts w:ascii="Calibri" w:hAnsi="Calibri"/>
                <w:color w:val="000000"/>
                <w:sz w:val="16"/>
                <w:szCs w:val="16"/>
                <w:lang w:val="es-MX" w:eastAsia="es-MX"/>
              </w:rPr>
            </w:pPr>
            <w:r>
              <w:rPr>
                <w:rFonts w:ascii="Calibri" w:hAnsi="Calibri"/>
                <w:color w:val="000000"/>
                <w:sz w:val="16"/>
                <w:szCs w:val="16"/>
                <w:lang w:val="es-MX" w:eastAsia="es-MX"/>
              </w:rPr>
              <w:t>2</w:t>
            </w:r>
          </w:p>
        </w:tc>
        <w:tc>
          <w:tcPr>
            <w:tcW w:w="6140" w:type="dxa"/>
            <w:tcBorders>
              <w:top w:val="nil"/>
              <w:left w:val="nil"/>
              <w:bottom w:val="single" w:sz="8" w:space="0" w:color="auto"/>
              <w:right w:val="single" w:sz="8" w:space="0" w:color="auto"/>
            </w:tcBorders>
            <w:shd w:val="clear" w:color="auto" w:fill="auto"/>
            <w:vAlign w:val="bottom"/>
            <w:hideMark/>
          </w:tcPr>
          <w:tbl>
            <w:tblPr>
              <w:tblW w:w="562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59"/>
              <w:gridCol w:w="3965"/>
            </w:tblGrid>
            <w:tr w:rsidR="00B36D16" w:rsidRPr="00B36D16" w:rsidTr="000161DC">
              <w:trPr>
                <w:trHeight w:val="144"/>
              </w:trPr>
              <w:tc>
                <w:tcPr>
                  <w:tcW w:w="5000" w:type="pct"/>
                  <w:gridSpan w:val="2"/>
                  <w:shd w:val="clear" w:color="auto" w:fill="auto"/>
                  <w:noWrap/>
                  <w:vAlign w:val="bottom"/>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Generador de rayos X de alta frecuencia </w:t>
                  </w:r>
                </w:p>
              </w:tc>
            </w:tr>
            <w:tr w:rsidR="00B36D16" w:rsidRPr="00B36D16" w:rsidTr="000161DC">
              <w:trPr>
                <w:trHeight w:val="144"/>
              </w:trPr>
              <w:tc>
                <w:tcPr>
                  <w:tcW w:w="5000" w:type="pct"/>
                  <w:gridSpan w:val="2"/>
                  <w:shd w:val="clear" w:color="auto" w:fill="auto"/>
                  <w:noWrap/>
                  <w:vAlign w:val="bottom"/>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Kilo voltaje (</w:t>
                  </w:r>
                  <w:proofErr w:type="spellStart"/>
                  <w:r w:rsidRPr="00B36D16">
                    <w:rPr>
                      <w:rFonts w:ascii="Calibri" w:hAnsi="Calibri"/>
                      <w:sz w:val="14"/>
                      <w:szCs w:val="14"/>
                    </w:rPr>
                    <w:t>kV</w:t>
                  </w:r>
                  <w:proofErr w:type="spellEnd"/>
                  <w:r w:rsidRPr="00B36D16">
                    <w:rPr>
                      <w:rFonts w:ascii="Calibri" w:hAnsi="Calibri"/>
                      <w:sz w:val="14"/>
                      <w:szCs w:val="14"/>
                    </w:rPr>
                    <w:t>) dentro del rango de 20 a 49 en incrementos de 1kV</w:t>
                  </w:r>
                </w:p>
              </w:tc>
            </w:tr>
            <w:tr w:rsidR="00B36D16" w:rsidRPr="00B36D16" w:rsidTr="000161DC">
              <w:trPr>
                <w:trHeight w:val="144"/>
              </w:trPr>
              <w:tc>
                <w:tcPr>
                  <w:tcW w:w="5000" w:type="pct"/>
                  <w:gridSpan w:val="2"/>
                  <w:shd w:val="clear" w:color="auto" w:fill="auto"/>
                  <w:noWrap/>
                  <w:vAlign w:val="bottom"/>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Rango de más de 4 o menor a 400 o mayor</w:t>
                  </w:r>
                </w:p>
              </w:tc>
            </w:tr>
            <w:tr w:rsidR="00B36D16" w:rsidRPr="00B36D16" w:rsidTr="000161DC">
              <w:trPr>
                <w:trHeight w:val="144"/>
              </w:trPr>
              <w:tc>
                <w:tcPr>
                  <w:tcW w:w="1475" w:type="pct"/>
                  <w:vMerge w:val="restart"/>
                  <w:shd w:val="clear" w:color="auto" w:fill="auto"/>
                  <w:noWrap/>
                  <w:vAlign w:val="center"/>
                </w:tcPr>
                <w:p w:rsidR="00B36D16" w:rsidRPr="00B36D16" w:rsidRDefault="00B36D16" w:rsidP="00B36D16">
                  <w:pPr>
                    <w:pStyle w:val="texto"/>
                    <w:spacing w:after="60" w:line="198" w:lineRule="exact"/>
                    <w:ind w:firstLine="0"/>
                    <w:jc w:val="left"/>
                    <w:rPr>
                      <w:rFonts w:ascii="Calibri" w:hAnsi="Calibri"/>
                      <w:sz w:val="14"/>
                      <w:szCs w:val="14"/>
                    </w:rPr>
                  </w:pPr>
                  <w:r w:rsidRPr="00B36D16">
                    <w:rPr>
                      <w:rFonts w:ascii="Calibri" w:hAnsi="Calibri"/>
                      <w:sz w:val="14"/>
                      <w:szCs w:val="14"/>
                    </w:rPr>
                    <w:t>Tubo de  rayos-X</w:t>
                  </w: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Ánodo rotatorio de Mo, Rh o W (molibdeno, rodio o wolframio o tungsteno)</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Capacidad calorífica del ánodo igual o mayor a 160 000 HU </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Filtro de Mo, Rh, Al o Ag (molibdeno, rodio, aluminio o plata) y/o sus combinaciones</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Puntos focales de  0.1 y 0.3 mm o punto focal de 0.3 mm</w:t>
                  </w:r>
                </w:p>
              </w:tc>
            </w:tr>
            <w:tr w:rsidR="00B36D16" w:rsidRPr="00B36D16" w:rsidTr="000161DC">
              <w:trPr>
                <w:trHeight w:val="144"/>
              </w:trPr>
              <w:tc>
                <w:tcPr>
                  <w:tcW w:w="1475" w:type="pct"/>
                  <w:vMerge w:val="restart"/>
                  <w:shd w:val="clear" w:color="auto" w:fill="auto"/>
                  <w:noWrap/>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Detector digital </w:t>
                  </w: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De silicio o selenio amorfo</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Tamaño del detector de 23 cm o mayor x 26 cm o mayor</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Profundidad de bits de imagen o resolución de 14 bits o mayor</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Tamaño del pixel 100 µm o menor</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Eficiencia cuántica de detección (DQE) @ 1 </w:t>
                  </w:r>
                  <w:proofErr w:type="spellStart"/>
                  <w:r w:rsidRPr="00B36D16">
                    <w:rPr>
                      <w:rFonts w:ascii="Calibri" w:hAnsi="Calibri"/>
                      <w:sz w:val="14"/>
                      <w:szCs w:val="14"/>
                    </w:rPr>
                    <w:t>lp</w:t>
                  </w:r>
                  <w:proofErr w:type="spellEnd"/>
                  <w:r w:rsidRPr="00B36D16">
                    <w:rPr>
                      <w:rFonts w:ascii="Calibri" w:hAnsi="Calibri"/>
                      <w:sz w:val="14"/>
                      <w:szCs w:val="14"/>
                    </w:rPr>
                    <w:t>/mm  ≥ 50%</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Eficiencia cuántica de detección (DQE) @ 5 </w:t>
                  </w:r>
                  <w:proofErr w:type="spellStart"/>
                  <w:r w:rsidRPr="00B36D16">
                    <w:rPr>
                      <w:rFonts w:ascii="Calibri" w:hAnsi="Calibri"/>
                      <w:sz w:val="14"/>
                      <w:szCs w:val="14"/>
                    </w:rPr>
                    <w:t>lp</w:t>
                  </w:r>
                  <w:proofErr w:type="spellEnd"/>
                  <w:r w:rsidRPr="00B36D16">
                    <w:rPr>
                      <w:rFonts w:ascii="Calibri" w:hAnsi="Calibri"/>
                      <w:sz w:val="14"/>
                      <w:szCs w:val="14"/>
                    </w:rPr>
                    <w:t>/mm  ≥ 25%</w:t>
                  </w:r>
                </w:p>
              </w:tc>
            </w:tr>
            <w:tr w:rsidR="00B36D16" w:rsidRPr="00B36D16" w:rsidTr="000161DC">
              <w:trPr>
                <w:trHeight w:val="144"/>
              </w:trPr>
              <w:tc>
                <w:tcPr>
                  <w:tcW w:w="1475" w:type="pct"/>
                  <w:vMerge w:val="restart"/>
                  <w:shd w:val="clear" w:color="auto" w:fill="auto"/>
                  <w:noWrap/>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Brazo</w:t>
                  </w: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Colimador automático o seleccionable por el usuario</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Movimientos de rotación de -100° a +180° o mayor</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Desplazamiento vertical de 55 cm o mayor </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Distancia foco imagen (DFI o SID) igual o mayor a 65 cm</w:t>
                  </w:r>
                </w:p>
              </w:tc>
            </w:tr>
            <w:tr w:rsidR="00B36D16" w:rsidRPr="00B36D16" w:rsidTr="000161DC">
              <w:trPr>
                <w:trHeight w:val="144"/>
              </w:trPr>
              <w:tc>
                <w:tcPr>
                  <w:tcW w:w="1475" w:type="pct"/>
                  <w:vMerge/>
                  <w:vAlign w:val="center"/>
                </w:tcPr>
                <w:p w:rsidR="00B36D16" w:rsidRPr="00B36D16" w:rsidRDefault="00B36D16" w:rsidP="00B36D16">
                  <w:pPr>
                    <w:pStyle w:val="texto"/>
                    <w:spacing w:after="60" w:line="198" w:lineRule="exact"/>
                    <w:ind w:firstLine="0"/>
                    <w:rPr>
                      <w:rFonts w:ascii="Calibri" w:hAnsi="Calibri"/>
                      <w:sz w:val="14"/>
                      <w:szCs w:val="14"/>
                    </w:rPr>
                  </w:pPr>
                </w:p>
              </w:tc>
              <w:tc>
                <w:tcPr>
                  <w:tcW w:w="3525" w:type="pct"/>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Indicador de espesor de mama comprimida, de fuerza de compresión y angulación del brazo</w:t>
                  </w:r>
                </w:p>
              </w:tc>
            </w:tr>
            <w:tr w:rsidR="00B36D16" w:rsidRPr="00B36D16" w:rsidTr="000161DC">
              <w:trPr>
                <w:trHeight w:val="144"/>
              </w:trPr>
              <w:tc>
                <w:tcPr>
                  <w:tcW w:w="5000" w:type="pct"/>
                  <w:gridSpan w:val="2"/>
                  <w:shd w:val="clear" w:color="auto" w:fill="auto"/>
                  <w:noWrap/>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Rejilla o sistema </w:t>
                  </w:r>
                  <w:proofErr w:type="spellStart"/>
                  <w:r w:rsidRPr="00B36D16">
                    <w:rPr>
                      <w:rFonts w:ascii="Calibri" w:hAnsi="Calibri"/>
                      <w:sz w:val="14"/>
                      <w:szCs w:val="14"/>
                    </w:rPr>
                    <w:t>antidispersión</w:t>
                  </w:r>
                  <w:proofErr w:type="spellEnd"/>
                </w:p>
              </w:tc>
            </w:tr>
            <w:tr w:rsidR="00B36D16" w:rsidRPr="00B36D16" w:rsidTr="000161DC">
              <w:trPr>
                <w:trHeight w:val="144"/>
              </w:trPr>
              <w:tc>
                <w:tcPr>
                  <w:tcW w:w="5000" w:type="pct"/>
                  <w:gridSpan w:val="2"/>
                  <w:shd w:val="clear" w:color="auto" w:fill="auto"/>
                  <w:noWrap/>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Magnificador  </w:t>
                  </w:r>
                </w:p>
              </w:tc>
            </w:tr>
            <w:tr w:rsidR="00B36D16" w:rsidRPr="00B36D16" w:rsidTr="000161DC">
              <w:trPr>
                <w:trHeight w:val="144"/>
              </w:trPr>
              <w:tc>
                <w:tcPr>
                  <w:tcW w:w="5000" w:type="pct"/>
                  <w:gridSpan w:val="2"/>
                  <w:shd w:val="clear" w:color="auto" w:fill="auto"/>
                  <w:noWrap/>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Sistema de compresión automático y manual o automático</w:t>
                  </w:r>
                </w:p>
              </w:tc>
            </w:tr>
            <w:tr w:rsidR="00B36D16" w:rsidRPr="00B36D16" w:rsidTr="000161DC">
              <w:trPr>
                <w:trHeight w:val="144"/>
              </w:trPr>
              <w:tc>
                <w:tcPr>
                  <w:tcW w:w="5000" w:type="pct"/>
                  <w:gridSpan w:val="2"/>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Paleta de compresión para mama grande; paleta de compresión para mama pequeña; cono de compresión, cono de magnificación y paleta con rejilla </w:t>
                  </w:r>
                  <w:proofErr w:type="spellStart"/>
                  <w:r w:rsidRPr="00B36D16">
                    <w:rPr>
                      <w:rFonts w:ascii="Calibri" w:hAnsi="Calibri"/>
                      <w:sz w:val="14"/>
                      <w:szCs w:val="14"/>
                    </w:rPr>
                    <w:t>fenestrada</w:t>
                  </w:r>
                  <w:proofErr w:type="spellEnd"/>
                </w:p>
              </w:tc>
            </w:tr>
            <w:tr w:rsidR="00B36D16" w:rsidRPr="00B36D16" w:rsidTr="000161DC">
              <w:trPr>
                <w:trHeight w:val="144"/>
              </w:trPr>
              <w:tc>
                <w:tcPr>
                  <w:tcW w:w="5000" w:type="pct"/>
                  <w:gridSpan w:val="2"/>
                  <w:shd w:val="clear" w:color="auto" w:fill="auto"/>
                  <w:noWrap/>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Mampara, pantalla o escudo con blindaje</w:t>
                  </w:r>
                </w:p>
              </w:tc>
            </w:tr>
            <w:tr w:rsidR="00B36D16" w:rsidRPr="00B36D16" w:rsidTr="000161DC">
              <w:trPr>
                <w:trHeight w:val="144"/>
              </w:trPr>
              <w:tc>
                <w:tcPr>
                  <w:tcW w:w="5000" w:type="pct"/>
                  <w:gridSpan w:val="2"/>
                  <w:shd w:val="clear" w:color="auto" w:fill="auto"/>
                  <w:noWrap/>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Interruptor de pie o de mano</w:t>
                  </w:r>
                </w:p>
              </w:tc>
            </w:tr>
            <w:tr w:rsidR="00B36D16" w:rsidRPr="00B36D16" w:rsidTr="000161DC">
              <w:trPr>
                <w:trHeight w:val="144"/>
              </w:trPr>
              <w:tc>
                <w:tcPr>
                  <w:tcW w:w="5000" w:type="pct"/>
                  <w:gridSpan w:val="2"/>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Control de exposición automático (AEC) </w:t>
                  </w:r>
                </w:p>
              </w:tc>
            </w:tr>
            <w:tr w:rsidR="00B36D16" w:rsidRPr="00B36D16" w:rsidTr="000161DC">
              <w:trPr>
                <w:trHeight w:val="144"/>
              </w:trPr>
              <w:tc>
                <w:tcPr>
                  <w:tcW w:w="5000" w:type="pct"/>
                  <w:gridSpan w:val="2"/>
                  <w:shd w:val="clear" w:color="auto" w:fill="auto"/>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 xml:space="preserve">Estación de adquisición con pantalla LCD, TFT o LED de visualización de 19 pulgadas o mayor y de 2 </w:t>
                  </w:r>
                  <w:proofErr w:type="spellStart"/>
                  <w:r w:rsidRPr="00B36D16">
                    <w:rPr>
                      <w:rFonts w:ascii="Calibri" w:hAnsi="Calibri"/>
                      <w:sz w:val="14"/>
                      <w:szCs w:val="14"/>
                    </w:rPr>
                    <w:t>megapixeles</w:t>
                  </w:r>
                  <w:proofErr w:type="spellEnd"/>
                  <w:r w:rsidRPr="00B36D16">
                    <w:rPr>
                      <w:rFonts w:ascii="Calibri" w:hAnsi="Calibri"/>
                      <w:sz w:val="14"/>
                      <w:szCs w:val="14"/>
                    </w:rPr>
                    <w:t xml:space="preserve"> o mayor.</w:t>
                  </w:r>
                </w:p>
              </w:tc>
            </w:tr>
            <w:tr w:rsidR="00B36D16" w:rsidRPr="00B36D16" w:rsidTr="000161DC">
              <w:trPr>
                <w:trHeight w:val="144"/>
              </w:trPr>
              <w:tc>
                <w:tcPr>
                  <w:tcW w:w="5000" w:type="pct"/>
                  <w:gridSpan w:val="2"/>
                  <w:shd w:val="clear" w:color="000000" w:fill="FFFFFF"/>
                  <w:noWrap/>
                  <w:vAlign w:val="center"/>
                </w:tcPr>
                <w:p w:rsidR="00B36D16" w:rsidRPr="00B36D16" w:rsidRDefault="00B36D16" w:rsidP="00B36D16">
                  <w:pPr>
                    <w:pStyle w:val="texto"/>
                    <w:spacing w:after="60" w:line="198" w:lineRule="exact"/>
                    <w:ind w:firstLine="0"/>
                    <w:rPr>
                      <w:rFonts w:ascii="Calibri" w:hAnsi="Calibri"/>
                      <w:sz w:val="14"/>
                      <w:szCs w:val="14"/>
                    </w:rPr>
                  </w:pPr>
                  <w:r w:rsidRPr="00B36D16">
                    <w:rPr>
                      <w:rFonts w:ascii="Calibri" w:hAnsi="Calibri"/>
                      <w:sz w:val="14"/>
                      <w:szCs w:val="14"/>
                    </w:rPr>
                    <w:t>Disco duro de 500 GB o mayor, o capacidad para 20,000 imágenes en formato DICOM</w:t>
                  </w:r>
                </w:p>
              </w:tc>
            </w:tr>
            <w:tr w:rsidR="00B36D16" w:rsidRPr="00BF1C38" w:rsidTr="000161DC">
              <w:trPr>
                <w:trHeight w:val="144"/>
              </w:trPr>
              <w:tc>
                <w:tcPr>
                  <w:tcW w:w="5000" w:type="pct"/>
                  <w:gridSpan w:val="2"/>
                  <w:shd w:val="clear" w:color="auto" w:fill="auto"/>
                  <w:noWrap/>
                  <w:vAlign w:val="center"/>
                </w:tcPr>
                <w:p w:rsidR="00B36D16" w:rsidRPr="00B36D16" w:rsidRDefault="00B36D16" w:rsidP="00B36D16">
                  <w:pPr>
                    <w:pStyle w:val="texto"/>
                    <w:spacing w:after="60" w:line="198" w:lineRule="exact"/>
                    <w:ind w:firstLine="0"/>
                    <w:rPr>
                      <w:rFonts w:ascii="Calibri" w:hAnsi="Calibri"/>
                      <w:sz w:val="14"/>
                      <w:szCs w:val="14"/>
                      <w:lang w:val="en-US"/>
                    </w:rPr>
                  </w:pPr>
                  <w:proofErr w:type="spellStart"/>
                  <w:r w:rsidRPr="00B36D16">
                    <w:rPr>
                      <w:rFonts w:ascii="Calibri" w:hAnsi="Calibri"/>
                      <w:sz w:val="14"/>
                      <w:szCs w:val="14"/>
                      <w:lang w:val="en-US"/>
                    </w:rPr>
                    <w:t>Licencias</w:t>
                  </w:r>
                  <w:proofErr w:type="spellEnd"/>
                  <w:r w:rsidRPr="00B36D16">
                    <w:rPr>
                      <w:rFonts w:ascii="Calibri" w:hAnsi="Calibri"/>
                      <w:sz w:val="14"/>
                      <w:szCs w:val="14"/>
                      <w:lang w:val="en-US"/>
                    </w:rPr>
                    <w:t xml:space="preserve"> DICOM 3.0 worklist, print, storage, storage commitment y query/retrieve</w:t>
                  </w:r>
                </w:p>
              </w:tc>
            </w:tr>
          </w:tbl>
          <w:p w:rsidR="00B36D16" w:rsidRDefault="00B36D16" w:rsidP="008751B4">
            <w:pPr>
              <w:pStyle w:val="Textosinformato"/>
              <w:rPr>
                <w:rFonts w:ascii="Calibri" w:hAnsi="Calibri" w:cs="Times New Roman"/>
                <w:color w:val="000000"/>
                <w:sz w:val="16"/>
                <w:szCs w:val="16"/>
                <w:lang w:val="en-US" w:eastAsia="es-MX"/>
              </w:rPr>
            </w:pPr>
          </w:p>
          <w:p w:rsidR="00B36D16" w:rsidRDefault="00B36D16" w:rsidP="008751B4">
            <w:pPr>
              <w:pStyle w:val="Textosinformato"/>
              <w:rPr>
                <w:rFonts w:ascii="Calibri" w:hAnsi="Calibri" w:cs="Times New Roman"/>
                <w:color w:val="000000"/>
                <w:sz w:val="16"/>
                <w:szCs w:val="16"/>
                <w:lang w:val="en-US" w:eastAsia="es-MX"/>
              </w:rPr>
            </w:pPr>
          </w:p>
          <w:p w:rsidR="00B36D16" w:rsidRPr="00B36D16" w:rsidRDefault="008751B4" w:rsidP="008751B4">
            <w:pPr>
              <w:pStyle w:val="Textosinformato"/>
              <w:rPr>
                <w:rFonts w:ascii="Calibri" w:hAnsi="Calibri" w:cs="Times New Roman"/>
                <w:color w:val="000000"/>
                <w:sz w:val="16"/>
                <w:szCs w:val="16"/>
                <w:lang w:val="en-US" w:eastAsia="es-MX"/>
              </w:rPr>
            </w:pPr>
            <w:r w:rsidRPr="00B36D16">
              <w:rPr>
                <w:rFonts w:ascii="Calibri" w:hAnsi="Calibri" w:cs="Times New Roman"/>
                <w:color w:val="000000"/>
                <w:sz w:val="16"/>
                <w:szCs w:val="16"/>
                <w:lang w:val="en-US" w:eastAsia="es-MX"/>
              </w:rPr>
              <w:t xml:space="preserve"> </w:t>
            </w:r>
          </w:p>
          <w:tbl>
            <w:tblPr>
              <w:tblW w:w="6049"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31"/>
              <w:gridCol w:w="4818"/>
            </w:tblGrid>
            <w:tr w:rsidR="00B36D16" w:rsidRPr="0046055C" w:rsidTr="00B36D16">
              <w:trPr>
                <w:trHeight w:val="144"/>
              </w:trPr>
              <w:tc>
                <w:tcPr>
                  <w:tcW w:w="5000" w:type="pct"/>
                  <w:gridSpan w:val="2"/>
                  <w:shd w:val="clear" w:color="auto" w:fill="auto"/>
                  <w:vAlign w:val="center"/>
                </w:tcPr>
                <w:p w:rsidR="00B36D16" w:rsidRPr="0046055C" w:rsidRDefault="00B36D16" w:rsidP="00B36D16">
                  <w:pPr>
                    <w:pStyle w:val="texto"/>
                    <w:spacing w:after="60" w:line="198" w:lineRule="exact"/>
                    <w:ind w:firstLine="0"/>
                    <w:rPr>
                      <w:sz w:val="16"/>
                      <w:szCs w:val="16"/>
                    </w:rPr>
                  </w:pPr>
                  <w:r w:rsidRPr="0046055C">
                    <w:rPr>
                      <w:sz w:val="16"/>
                      <w:szCs w:val="16"/>
                    </w:rPr>
                    <w:lastRenderedPageBreak/>
                    <w:t xml:space="preserve">Estación de trabajo de revisión, con dos monitores de alta resolución de 5 </w:t>
                  </w:r>
                  <w:proofErr w:type="spellStart"/>
                  <w:r w:rsidRPr="0046055C">
                    <w:rPr>
                      <w:sz w:val="16"/>
                      <w:szCs w:val="16"/>
                    </w:rPr>
                    <w:t>megapixeles</w:t>
                  </w:r>
                  <w:proofErr w:type="spellEnd"/>
                  <w:r w:rsidRPr="0046055C">
                    <w:rPr>
                      <w:sz w:val="16"/>
                      <w:szCs w:val="16"/>
                    </w:rPr>
                    <w:t>. Con herramientas dedicadas para mastografía. Almacenamiento en disco duro de 1 T o mayor.</w:t>
                  </w:r>
                </w:p>
              </w:tc>
            </w:tr>
            <w:tr w:rsidR="00B36D16" w:rsidRPr="0046055C" w:rsidTr="00B36D16">
              <w:trPr>
                <w:trHeight w:val="144"/>
              </w:trPr>
              <w:tc>
                <w:tcPr>
                  <w:tcW w:w="5000" w:type="pct"/>
                  <w:gridSpan w:val="2"/>
                  <w:shd w:val="clear" w:color="000000" w:fill="FFFFFF"/>
                  <w:vAlign w:val="center"/>
                </w:tcPr>
                <w:p w:rsidR="00B36D16" w:rsidRPr="0046055C" w:rsidRDefault="00B36D16" w:rsidP="00B36D16">
                  <w:pPr>
                    <w:pStyle w:val="texto"/>
                    <w:spacing w:after="60" w:line="198" w:lineRule="exact"/>
                    <w:ind w:firstLine="0"/>
                    <w:rPr>
                      <w:sz w:val="16"/>
                      <w:szCs w:val="16"/>
                    </w:rPr>
                  </w:pPr>
                  <w:r w:rsidRPr="0046055C">
                    <w:rPr>
                      <w:sz w:val="16"/>
                      <w:szCs w:val="16"/>
                    </w:rPr>
                    <w:t xml:space="preserve">Herramientas para grabado de imágenes con visualizador DICOM y licencia DICOM media </w:t>
                  </w:r>
                  <w:proofErr w:type="spellStart"/>
                  <w:r w:rsidRPr="0046055C">
                    <w:rPr>
                      <w:sz w:val="16"/>
                      <w:szCs w:val="16"/>
                    </w:rPr>
                    <w:t>storage</w:t>
                  </w:r>
                  <w:proofErr w:type="spellEnd"/>
                </w:p>
              </w:tc>
            </w:tr>
            <w:tr w:rsidR="00B36D16" w:rsidRPr="0046055C" w:rsidTr="00B36D16">
              <w:trPr>
                <w:trHeight w:val="144"/>
              </w:trPr>
              <w:tc>
                <w:tcPr>
                  <w:tcW w:w="5000" w:type="pct"/>
                  <w:gridSpan w:val="2"/>
                  <w:shd w:val="clear" w:color="auto" w:fill="auto"/>
                  <w:noWrap/>
                  <w:vAlign w:val="center"/>
                </w:tcPr>
                <w:p w:rsidR="00B36D16" w:rsidRPr="0046055C" w:rsidRDefault="00B36D16" w:rsidP="00B36D16">
                  <w:pPr>
                    <w:pStyle w:val="texto"/>
                    <w:spacing w:after="60" w:line="198" w:lineRule="exact"/>
                    <w:ind w:firstLine="0"/>
                    <w:rPr>
                      <w:sz w:val="16"/>
                      <w:szCs w:val="16"/>
                    </w:rPr>
                  </w:pPr>
                  <w:r w:rsidRPr="0046055C">
                    <w:rPr>
                      <w:sz w:val="16"/>
                      <w:szCs w:val="16"/>
                    </w:rPr>
                    <w:t>Herramienta de control de calidad</w:t>
                  </w:r>
                </w:p>
              </w:tc>
            </w:tr>
            <w:tr w:rsidR="00B36D16" w:rsidRPr="0046055C" w:rsidTr="00B36D16">
              <w:trPr>
                <w:trHeight w:val="144"/>
              </w:trPr>
              <w:tc>
                <w:tcPr>
                  <w:tcW w:w="1371" w:type="pct"/>
                  <w:vMerge w:val="restart"/>
                  <w:shd w:val="clear" w:color="auto" w:fill="auto"/>
                  <w:vAlign w:val="center"/>
                </w:tcPr>
                <w:p w:rsidR="00B36D16" w:rsidRPr="0046055C" w:rsidRDefault="00B36D16" w:rsidP="00B36D16">
                  <w:pPr>
                    <w:pStyle w:val="texto"/>
                    <w:spacing w:after="60" w:line="198" w:lineRule="exact"/>
                    <w:ind w:firstLine="0"/>
                    <w:rPr>
                      <w:sz w:val="16"/>
                      <w:szCs w:val="16"/>
                    </w:rPr>
                  </w:pPr>
                  <w:proofErr w:type="spellStart"/>
                  <w:r w:rsidRPr="0046055C">
                    <w:rPr>
                      <w:sz w:val="16"/>
                      <w:szCs w:val="16"/>
                    </w:rPr>
                    <w:t>Tomosíntesis</w:t>
                  </w:r>
                  <w:proofErr w:type="spellEnd"/>
                </w:p>
              </w:tc>
              <w:tc>
                <w:tcPr>
                  <w:tcW w:w="3629" w:type="pct"/>
                  <w:shd w:val="clear" w:color="auto" w:fill="auto"/>
                  <w:noWrap/>
                  <w:vAlign w:val="center"/>
                </w:tcPr>
                <w:p w:rsidR="00B36D16" w:rsidRPr="0046055C" w:rsidRDefault="00B36D16" w:rsidP="00B36D16">
                  <w:pPr>
                    <w:pStyle w:val="texto"/>
                    <w:spacing w:after="60" w:line="198" w:lineRule="exact"/>
                    <w:ind w:firstLine="0"/>
                    <w:rPr>
                      <w:sz w:val="16"/>
                      <w:szCs w:val="16"/>
                    </w:rPr>
                  </w:pPr>
                  <w:r w:rsidRPr="0046055C">
                    <w:rPr>
                      <w:sz w:val="16"/>
                      <w:szCs w:val="16"/>
                    </w:rPr>
                    <w:t xml:space="preserve">Vistas de </w:t>
                  </w:r>
                  <w:proofErr w:type="spellStart"/>
                  <w:r w:rsidRPr="0046055C">
                    <w:rPr>
                      <w:sz w:val="16"/>
                      <w:szCs w:val="16"/>
                    </w:rPr>
                    <w:t>tomosíntesis</w:t>
                  </w:r>
                  <w:proofErr w:type="spellEnd"/>
                  <w:r w:rsidRPr="0046055C">
                    <w:rPr>
                      <w:sz w:val="16"/>
                      <w:szCs w:val="16"/>
                    </w:rPr>
                    <w:t xml:space="preserve"> seleccionables (RCC, RMLO, LCC, LMLO)</w:t>
                  </w:r>
                </w:p>
              </w:tc>
            </w:tr>
            <w:tr w:rsidR="00B36D16" w:rsidRPr="0046055C" w:rsidTr="00B36D16">
              <w:trPr>
                <w:trHeight w:val="144"/>
              </w:trPr>
              <w:tc>
                <w:tcPr>
                  <w:tcW w:w="1371" w:type="pct"/>
                  <w:vMerge/>
                  <w:vAlign w:val="center"/>
                </w:tcPr>
                <w:p w:rsidR="00B36D16" w:rsidRPr="0046055C" w:rsidRDefault="00B36D16" w:rsidP="00B36D16">
                  <w:pPr>
                    <w:pStyle w:val="texto"/>
                    <w:spacing w:after="60" w:line="198" w:lineRule="exact"/>
                    <w:ind w:firstLine="0"/>
                    <w:rPr>
                      <w:sz w:val="16"/>
                      <w:szCs w:val="16"/>
                    </w:rPr>
                  </w:pPr>
                </w:p>
              </w:tc>
              <w:tc>
                <w:tcPr>
                  <w:tcW w:w="3629" w:type="pct"/>
                  <w:shd w:val="clear" w:color="auto" w:fill="auto"/>
                  <w:noWrap/>
                  <w:vAlign w:val="center"/>
                </w:tcPr>
                <w:p w:rsidR="00B36D16" w:rsidRPr="0046055C" w:rsidRDefault="00B36D16" w:rsidP="00B36D16">
                  <w:pPr>
                    <w:pStyle w:val="texto"/>
                    <w:spacing w:after="60" w:line="198" w:lineRule="exact"/>
                    <w:ind w:firstLine="0"/>
                    <w:rPr>
                      <w:sz w:val="16"/>
                      <w:szCs w:val="16"/>
                    </w:rPr>
                  </w:pPr>
                  <w:r w:rsidRPr="0046055C">
                    <w:rPr>
                      <w:sz w:val="16"/>
                      <w:szCs w:val="16"/>
                    </w:rPr>
                    <w:t>Tiempo de barrido 25 segundos o menor</w:t>
                  </w:r>
                </w:p>
              </w:tc>
            </w:tr>
            <w:tr w:rsidR="00B36D16" w:rsidRPr="0046055C" w:rsidTr="00B36D16">
              <w:trPr>
                <w:trHeight w:val="144"/>
              </w:trPr>
              <w:tc>
                <w:tcPr>
                  <w:tcW w:w="1371" w:type="pct"/>
                  <w:vMerge/>
                  <w:vAlign w:val="center"/>
                </w:tcPr>
                <w:p w:rsidR="00B36D16" w:rsidRPr="0046055C" w:rsidRDefault="00B36D16" w:rsidP="00B36D16">
                  <w:pPr>
                    <w:pStyle w:val="texto"/>
                    <w:spacing w:after="60" w:line="198" w:lineRule="exact"/>
                    <w:ind w:firstLine="0"/>
                    <w:rPr>
                      <w:sz w:val="16"/>
                      <w:szCs w:val="16"/>
                    </w:rPr>
                  </w:pPr>
                </w:p>
              </w:tc>
              <w:tc>
                <w:tcPr>
                  <w:tcW w:w="3629" w:type="pct"/>
                  <w:shd w:val="clear" w:color="auto" w:fill="auto"/>
                  <w:noWrap/>
                  <w:vAlign w:val="center"/>
                </w:tcPr>
                <w:p w:rsidR="00B36D16" w:rsidRPr="0046055C" w:rsidRDefault="00B36D16" w:rsidP="00B36D16">
                  <w:pPr>
                    <w:pStyle w:val="texto"/>
                    <w:spacing w:after="60" w:line="198" w:lineRule="exact"/>
                    <w:ind w:firstLine="0"/>
                    <w:rPr>
                      <w:sz w:val="16"/>
                      <w:szCs w:val="16"/>
                    </w:rPr>
                  </w:pPr>
                  <w:r w:rsidRPr="0046055C">
                    <w:rPr>
                      <w:sz w:val="16"/>
                      <w:szCs w:val="16"/>
                    </w:rPr>
                    <w:t>Ángulo de barrido mayor o igual a 15°</w:t>
                  </w:r>
                </w:p>
              </w:tc>
            </w:tr>
            <w:tr w:rsidR="00B36D16" w:rsidRPr="0046055C" w:rsidTr="00B36D16">
              <w:trPr>
                <w:trHeight w:val="144"/>
              </w:trPr>
              <w:tc>
                <w:tcPr>
                  <w:tcW w:w="1371" w:type="pct"/>
                  <w:vMerge/>
                  <w:vAlign w:val="center"/>
                </w:tcPr>
                <w:p w:rsidR="00B36D16" w:rsidRPr="0046055C" w:rsidRDefault="00B36D16" w:rsidP="00B36D16">
                  <w:pPr>
                    <w:pStyle w:val="texto"/>
                    <w:spacing w:after="60" w:line="198" w:lineRule="exact"/>
                    <w:ind w:firstLine="0"/>
                    <w:rPr>
                      <w:sz w:val="16"/>
                      <w:szCs w:val="16"/>
                    </w:rPr>
                  </w:pPr>
                </w:p>
              </w:tc>
              <w:tc>
                <w:tcPr>
                  <w:tcW w:w="3629" w:type="pct"/>
                  <w:shd w:val="clear" w:color="auto" w:fill="auto"/>
                  <w:vAlign w:val="center"/>
                </w:tcPr>
                <w:p w:rsidR="00B36D16" w:rsidRPr="0046055C" w:rsidRDefault="00B36D16" w:rsidP="00B36D16">
                  <w:pPr>
                    <w:pStyle w:val="texto"/>
                    <w:spacing w:after="60" w:line="198" w:lineRule="exact"/>
                    <w:ind w:firstLine="0"/>
                    <w:rPr>
                      <w:sz w:val="16"/>
                      <w:szCs w:val="16"/>
                    </w:rPr>
                  </w:pPr>
                  <w:r w:rsidRPr="0046055C">
                    <w:rPr>
                      <w:sz w:val="16"/>
                      <w:szCs w:val="16"/>
                    </w:rPr>
                    <w:t>Espacio o espesor entre cortes o planos reconstruidos de 1 mm o menor</w:t>
                  </w:r>
                </w:p>
              </w:tc>
            </w:tr>
            <w:tr w:rsidR="00B36D16" w:rsidRPr="0046055C" w:rsidTr="00B36D16">
              <w:trPr>
                <w:trHeight w:val="144"/>
              </w:trPr>
              <w:tc>
                <w:tcPr>
                  <w:tcW w:w="1371" w:type="pct"/>
                  <w:vMerge/>
                  <w:vAlign w:val="center"/>
                </w:tcPr>
                <w:p w:rsidR="00B36D16" w:rsidRPr="0046055C" w:rsidRDefault="00B36D16" w:rsidP="00B36D16">
                  <w:pPr>
                    <w:pStyle w:val="texto"/>
                    <w:spacing w:after="60" w:line="198" w:lineRule="exact"/>
                    <w:ind w:firstLine="0"/>
                    <w:rPr>
                      <w:sz w:val="16"/>
                      <w:szCs w:val="16"/>
                    </w:rPr>
                  </w:pPr>
                </w:p>
              </w:tc>
              <w:tc>
                <w:tcPr>
                  <w:tcW w:w="3629" w:type="pct"/>
                  <w:shd w:val="clear" w:color="auto" w:fill="auto"/>
                  <w:noWrap/>
                  <w:vAlign w:val="center"/>
                </w:tcPr>
                <w:p w:rsidR="00B36D16" w:rsidRPr="0046055C" w:rsidRDefault="00B36D16" w:rsidP="00B36D16">
                  <w:pPr>
                    <w:pStyle w:val="texto"/>
                    <w:spacing w:after="60" w:line="198" w:lineRule="exact"/>
                    <w:ind w:firstLine="0"/>
                    <w:rPr>
                      <w:sz w:val="16"/>
                      <w:szCs w:val="16"/>
                    </w:rPr>
                  </w:pPr>
                  <w:r w:rsidRPr="0046055C">
                    <w:rPr>
                      <w:sz w:val="16"/>
                      <w:szCs w:val="16"/>
                    </w:rPr>
                    <w:t>Número de disparos o proyecciones generadas de 9 o mayor</w:t>
                  </w:r>
                </w:p>
              </w:tc>
            </w:tr>
            <w:tr w:rsidR="00B36D16" w:rsidRPr="0046055C" w:rsidTr="00B36D16">
              <w:trPr>
                <w:trHeight w:val="144"/>
              </w:trPr>
              <w:tc>
                <w:tcPr>
                  <w:tcW w:w="1371" w:type="pct"/>
                  <w:vMerge/>
                  <w:vAlign w:val="center"/>
                </w:tcPr>
                <w:p w:rsidR="00B36D16" w:rsidRPr="0046055C" w:rsidRDefault="00B36D16" w:rsidP="00B36D16">
                  <w:pPr>
                    <w:pStyle w:val="texto"/>
                    <w:spacing w:after="60" w:line="198" w:lineRule="exact"/>
                    <w:ind w:firstLine="0"/>
                    <w:rPr>
                      <w:sz w:val="16"/>
                      <w:szCs w:val="16"/>
                    </w:rPr>
                  </w:pPr>
                </w:p>
              </w:tc>
              <w:tc>
                <w:tcPr>
                  <w:tcW w:w="3629" w:type="pct"/>
                  <w:shd w:val="clear" w:color="auto" w:fill="auto"/>
                  <w:vAlign w:val="center"/>
                </w:tcPr>
                <w:p w:rsidR="00B36D16" w:rsidRPr="0046055C" w:rsidRDefault="00B36D16" w:rsidP="00B36D16">
                  <w:pPr>
                    <w:pStyle w:val="texto"/>
                    <w:spacing w:after="60" w:line="198" w:lineRule="exact"/>
                    <w:ind w:firstLine="0"/>
                    <w:rPr>
                      <w:sz w:val="16"/>
                      <w:szCs w:val="16"/>
                    </w:rPr>
                  </w:pPr>
                  <w:r w:rsidRPr="0046055C">
                    <w:rPr>
                      <w:sz w:val="16"/>
                      <w:szCs w:val="16"/>
                    </w:rPr>
                    <w:t xml:space="preserve">Dosis adicional por </w:t>
                  </w:r>
                  <w:proofErr w:type="spellStart"/>
                  <w:r w:rsidRPr="0046055C">
                    <w:rPr>
                      <w:sz w:val="16"/>
                      <w:szCs w:val="16"/>
                    </w:rPr>
                    <w:t>tomoadquisición</w:t>
                  </w:r>
                  <w:proofErr w:type="spellEnd"/>
                  <w:r w:rsidRPr="0046055C">
                    <w:rPr>
                      <w:sz w:val="16"/>
                      <w:szCs w:val="16"/>
                    </w:rPr>
                    <w:t xml:space="preserve"> no deberá rebasar 3 </w:t>
                  </w:r>
                  <w:proofErr w:type="spellStart"/>
                  <w:r w:rsidRPr="0046055C">
                    <w:rPr>
                      <w:sz w:val="16"/>
                      <w:szCs w:val="16"/>
                    </w:rPr>
                    <w:t>mGy</w:t>
                  </w:r>
                  <w:proofErr w:type="spellEnd"/>
                  <w:r w:rsidRPr="0046055C">
                    <w:rPr>
                      <w:sz w:val="16"/>
                      <w:szCs w:val="16"/>
                    </w:rPr>
                    <w:t xml:space="preserve"> bajo condiciones de referencia por proyección, conforme a </w:t>
                  </w:r>
                  <w:smartTag w:uri="urn:schemas-microsoft-com:office:smarttags" w:element="PersonName">
                    <w:smartTagPr>
                      <w:attr w:name="ProductID" w:val="la NOM"/>
                    </w:smartTagPr>
                    <w:r w:rsidRPr="0046055C">
                      <w:rPr>
                        <w:sz w:val="16"/>
                        <w:szCs w:val="16"/>
                      </w:rPr>
                      <w:t>la NOM</w:t>
                    </w:r>
                  </w:smartTag>
                  <w:r w:rsidRPr="0046055C">
                    <w:rPr>
                      <w:sz w:val="16"/>
                      <w:szCs w:val="16"/>
                    </w:rPr>
                    <w:t xml:space="preserve"> vigente</w:t>
                  </w:r>
                </w:p>
              </w:tc>
            </w:tr>
            <w:tr w:rsidR="00B36D16" w:rsidRPr="0046055C" w:rsidTr="00B36D16">
              <w:trPr>
                <w:trHeight w:val="144"/>
              </w:trPr>
              <w:tc>
                <w:tcPr>
                  <w:tcW w:w="1371" w:type="pct"/>
                  <w:vMerge/>
                  <w:vAlign w:val="center"/>
                </w:tcPr>
                <w:p w:rsidR="00B36D16" w:rsidRPr="0046055C" w:rsidRDefault="00B36D16" w:rsidP="00B36D16">
                  <w:pPr>
                    <w:pStyle w:val="texto"/>
                    <w:spacing w:after="60" w:line="198" w:lineRule="exact"/>
                    <w:ind w:firstLine="0"/>
                    <w:rPr>
                      <w:sz w:val="16"/>
                      <w:szCs w:val="16"/>
                    </w:rPr>
                  </w:pPr>
                </w:p>
              </w:tc>
              <w:tc>
                <w:tcPr>
                  <w:tcW w:w="3629" w:type="pct"/>
                  <w:shd w:val="clear" w:color="auto" w:fill="auto"/>
                  <w:noWrap/>
                  <w:vAlign w:val="center"/>
                </w:tcPr>
                <w:p w:rsidR="00B36D16" w:rsidRPr="0046055C" w:rsidRDefault="00B36D16" w:rsidP="00B36D16">
                  <w:pPr>
                    <w:pStyle w:val="texto"/>
                    <w:spacing w:after="60" w:line="198" w:lineRule="exact"/>
                    <w:ind w:firstLine="0"/>
                    <w:rPr>
                      <w:sz w:val="16"/>
                      <w:szCs w:val="16"/>
                    </w:rPr>
                  </w:pPr>
                  <w:r w:rsidRPr="0046055C">
                    <w:rPr>
                      <w:sz w:val="16"/>
                      <w:szCs w:val="16"/>
                    </w:rPr>
                    <w:t>Software para reconstrucción y procesamiento posterior</w:t>
                  </w:r>
                </w:p>
              </w:tc>
            </w:tr>
            <w:tr w:rsidR="00B36D16" w:rsidRPr="0046055C" w:rsidTr="00B36D16">
              <w:trPr>
                <w:trHeight w:val="144"/>
              </w:trPr>
              <w:tc>
                <w:tcPr>
                  <w:tcW w:w="5000" w:type="pct"/>
                  <w:gridSpan w:val="2"/>
                  <w:shd w:val="clear" w:color="auto" w:fill="auto"/>
                  <w:vAlign w:val="center"/>
                </w:tcPr>
                <w:p w:rsidR="00B36D16" w:rsidRPr="0046055C" w:rsidRDefault="00B36D16" w:rsidP="00B36D16">
                  <w:pPr>
                    <w:pStyle w:val="texto"/>
                    <w:spacing w:after="60" w:line="198" w:lineRule="exact"/>
                    <w:ind w:firstLine="0"/>
                    <w:rPr>
                      <w:sz w:val="16"/>
                      <w:szCs w:val="16"/>
                    </w:rPr>
                  </w:pPr>
                  <w:r w:rsidRPr="0046055C">
                    <w:rPr>
                      <w:sz w:val="16"/>
                      <w:szCs w:val="16"/>
                    </w:rPr>
                    <w:t xml:space="preserve">Estación de trabajo de revisión, con dos pantallas LCD, TFT o LED de 21 pulgadas o mayor, con matriz de 5 </w:t>
                  </w:r>
                  <w:proofErr w:type="spellStart"/>
                  <w:r w:rsidRPr="0046055C">
                    <w:rPr>
                      <w:sz w:val="16"/>
                      <w:szCs w:val="16"/>
                    </w:rPr>
                    <w:t>megapixeles</w:t>
                  </w:r>
                  <w:proofErr w:type="spellEnd"/>
                  <w:r w:rsidRPr="0046055C">
                    <w:rPr>
                      <w:sz w:val="16"/>
                      <w:szCs w:val="16"/>
                    </w:rPr>
                    <w:t xml:space="preserve"> y/o una pantalla de 10 </w:t>
                  </w:r>
                  <w:proofErr w:type="spellStart"/>
                  <w:r w:rsidRPr="0046055C">
                    <w:rPr>
                      <w:sz w:val="16"/>
                      <w:szCs w:val="16"/>
                    </w:rPr>
                    <w:t>megapixeles</w:t>
                  </w:r>
                  <w:proofErr w:type="spellEnd"/>
                  <w:r w:rsidRPr="0046055C">
                    <w:rPr>
                      <w:sz w:val="16"/>
                      <w:szCs w:val="16"/>
                    </w:rPr>
                    <w:t xml:space="preserve"> o mayor y sensor integrado para calibración. Con herramientas dedicadas para mastografía y </w:t>
                  </w:r>
                  <w:proofErr w:type="spellStart"/>
                  <w:r w:rsidRPr="0046055C">
                    <w:rPr>
                      <w:sz w:val="16"/>
                      <w:szCs w:val="16"/>
                    </w:rPr>
                    <w:t>tomosíntesis</w:t>
                  </w:r>
                  <w:proofErr w:type="spellEnd"/>
                  <w:r w:rsidRPr="0046055C">
                    <w:rPr>
                      <w:sz w:val="16"/>
                      <w:szCs w:val="16"/>
                    </w:rPr>
                    <w:t>. Almacenamiento en disco duro de 1TB o mayor.</w:t>
                  </w:r>
                </w:p>
              </w:tc>
            </w:tr>
            <w:tr w:rsidR="00B36D16" w:rsidRPr="0046055C" w:rsidTr="00B36D16">
              <w:trPr>
                <w:trHeight w:val="144"/>
              </w:trPr>
              <w:tc>
                <w:tcPr>
                  <w:tcW w:w="5000" w:type="pct"/>
                  <w:gridSpan w:val="2"/>
                  <w:shd w:val="clear" w:color="auto" w:fill="auto"/>
                  <w:vAlign w:val="center"/>
                </w:tcPr>
                <w:p w:rsidR="00B36D16" w:rsidRPr="0046055C" w:rsidRDefault="00B36D16" w:rsidP="00B36D16">
                  <w:pPr>
                    <w:pStyle w:val="texto"/>
                    <w:spacing w:after="60" w:line="198" w:lineRule="exact"/>
                    <w:ind w:firstLine="0"/>
                    <w:rPr>
                      <w:sz w:val="16"/>
                      <w:szCs w:val="16"/>
                    </w:rPr>
                  </w:pPr>
                  <w:r w:rsidRPr="0046055C">
                    <w:rPr>
                      <w:sz w:val="16"/>
                      <w:szCs w:val="16"/>
                    </w:rPr>
                    <w:t>Sistema de alimentación ininterrumpida (UPS) para la estación de trabajo de revisión</w:t>
                  </w:r>
                </w:p>
              </w:tc>
            </w:tr>
          </w:tbl>
          <w:p w:rsidR="00E57C21" w:rsidRDefault="00E57C21" w:rsidP="008751B4">
            <w:pPr>
              <w:pStyle w:val="Textosinformato"/>
              <w:rPr>
                <w:rFonts w:ascii="Arial" w:hAnsi="Arial" w:cs="Times New Roman"/>
                <w:sz w:val="16"/>
                <w:szCs w:val="16"/>
                <w:lang w:val="es-ES_tradnl"/>
              </w:rPr>
            </w:pPr>
          </w:p>
          <w:p w:rsidR="00B36D16" w:rsidRPr="00E57C21" w:rsidRDefault="00E57C21" w:rsidP="008751B4">
            <w:pPr>
              <w:pStyle w:val="Textosinformato"/>
              <w:rPr>
                <w:rFonts w:ascii="Arial" w:hAnsi="Arial" w:cs="Times New Roman"/>
                <w:sz w:val="16"/>
                <w:szCs w:val="16"/>
                <w:lang w:val="es-ES_tradnl"/>
              </w:rPr>
            </w:pPr>
            <w:r w:rsidRPr="00E57C21">
              <w:rPr>
                <w:rFonts w:ascii="Arial" w:hAnsi="Arial" w:cs="Times New Roman"/>
                <w:sz w:val="16"/>
                <w:szCs w:val="16"/>
                <w:lang w:val="es-ES_tradnl"/>
              </w:rPr>
              <w:t>Sistema de alimentación ininterrumpida (UPS) para el equipo de mastografía y su estación de adquisición con un tiempo de respaldo de al menos 10 minutos.</w:t>
            </w:r>
          </w:p>
          <w:p w:rsidR="00B36D16" w:rsidRPr="00E57C21" w:rsidRDefault="00B36D16" w:rsidP="008751B4">
            <w:pPr>
              <w:pStyle w:val="Textosinformato"/>
              <w:rPr>
                <w:rFonts w:ascii="Arial" w:hAnsi="Arial" w:cs="Times New Roman"/>
                <w:sz w:val="16"/>
                <w:szCs w:val="16"/>
                <w:lang w:val="es-ES_tradnl"/>
              </w:rPr>
            </w:pPr>
          </w:p>
          <w:tbl>
            <w:tblPr>
              <w:tblW w:w="6049"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049"/>
            </w:tblGrid>
            <w:tr w:rsidR="00E57C21" w:rsidRPr="00E57C21" w:rsidTr="00E57C21">
              <w:trPr>
                <w:trHeight w:val="144"/>
              </w:trPr>
              <w:tc>
                <w:tcPr>
                  <w:tcW w:w="5000" w:type="pct"/>
                  <w:shd w:val="clear" w:color="auto" w:fill="auto"/>
                  <w:vAlign w:val="center"/>
                </w:tcPr>
                <w:p w:rsidR="00E57C21" w:rsidRPr="0046055C" w:rsidRDefault="00E57C21" w:rsidP="00E57C21">
                  <w:pPr>
                    <w:pStyle w:val="texto"/>
                    <w:spacing w:line="260" w:lineRule="exact"/>
                    <w:ind w:firstLine="0"/>
                    <w:rPr>
                      <w:sz w:val="16"/>
                      <w:szCs w:val="16"/>
                    </w:rPr>
                  </w:pPr>
                  <w:r w:rsidRPr="0046055C">
                    <w:rPr>
                      <w:sz w:val="16"/>
                      <w:szCs w:val="16"/>
                    </w:rPr>
                    <w:t>DVD para grabar</w:t>
                  </w:r>
                </w:p>
              </w:tc>
            </w:tr>
            <w:tr w:rsidR="00E57C21" w:rsidRPr="00E57C21" w:rsidTr="00E57C21">
              <w:trPr>
                <w:trHeight w:val="144"/>
              </w:trPr>
              <w:tc>
                <w:tcPr>
                  <w:tcW w:w="5000" w:type="pct"/>
                  <w:shd w:val="clear" w:color="auto" w:fill="auto"/>
                  <w:vAlign w:val="center"/>
                </w:tcPr>
                <w:p w:rsidR="00E57C21" w:rsidRPr="0046055C" w:rsidRDefault="00E57C21" w:rsidP="00E57C21">
                  <w:pPr>
                    <w:pStyle w:val="texto"/>
                    <w:spacing w:line="260" w:lineRule="exact"/>
                    <w:ind w:firstLine="0"/>
                    <w:rPr>
                      <w:sz w:val="16"/>
                      <w:szCs w:val="16"/>
                    </w:rPr>
                  </w:pPr>
                  <w:r w:rsidRPr="0046055C">
                    <w:rPr>
                      <w:sz w:val="16"/>
                      <w:szCs w:val="16"/>
                    </w:rPr>
                    <w:t>Herramientas para grabación de imágenes</w:t>
                  </w:r>
                </w:p>
              </w:tc>
            </w:tr>
          </w:tbl>
          <w:p w:rsidR="00B36D16" w:rsidRPr="00B36D16" w:rsidRDefault="00B36D16" w:rsidP="008751B4">
            <w:pPr>
              <w:pStyle w:val="Textosinformato"/>
              <w:rPr>
                <w:rFonts w:ascii="Calibri" w:hAnsi="Calibri" w:cs="Times New Roman"/>
                <w:color w:val="000000"/>
                <w:sz w:val="16"/>
                <w:szCs w:val="16"/>
                <w:lang w:val="es-MX" w:eastAsia="es-MX"/>
              </w:rPr>
            </w:pPr>
          </w:p>
          <w:p w:rsidR="00B36D16" w:rsidRPr="00B36D16" w:rsidRDefault="00B36D16" w:rsidP="008751B4">
            <w:pPr>
              <w:pStyle w:val="Textosinformato"/>
              <w:rPr>
                <w:rFonts w:ascii="Calibri" w:hAnsi="Calibri" w:cs="Times New Roman"/>
                <w:color w:val="000000"/>
                <w:sz w:val="16"/>
                <w:szCs w:val="16"/>
                <w:lang w:val="es-MX" w:eastAsia="es-MX"/>
              </w:rPr>
            </w:pPr>
          </w:p>
        </w:tc>
      </w:tr>
    </w:tbl>
    <w:p w:rsidR="00F0714E" w:rsidRPr="00B36D16" w:rsidRDefault="00F0714E">
      <w:pPr>
        <w:rPr>
          <w:rFonts w:ascii="Calibri" w:hAnsi="Calibri"/>
          <w:color w:val="000000"/>
          <w:sz w:val="16"/>
          <w:szCs w:val="16"/>
          <w:lang w:val="es-MX" w:eastAsia="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FB5482" w:rsidRPr="00B36D16" w:rsidRDefault="00FB5482" w:rsidP="006E0108">
      <w:pPr>
        <w:pStyle w:val="Default"/>
        <w:jc w:val="center"/>
        <w:rPr>
          <w:rFonts w:asciiTheme="minorHAnsi" w:hAnsiTheme="minorHAnsi" w:cstheme="minorHAnsi"/>
          <w:b/>
          <w:bCs/>
          <w:sz w:val="22"/>
          <w:szCs w:val="22"/>
        </w:rPr>
      </w:pPr>
    </w:p>
    <w:p w:rsidR="00FB5482" w:rsidRPr="00B36D16" w:rsidRDefault="00FB5482" w:rsidP="006E0108">
      <w:pPr>
        <w:pStyle w:val="Default"/>
        <w:jc w:val="center"/>
        <w:rPr>
          <w:rFonts w:asciiTheme="minorHAnsi" w:hAnsiTheme="minorHAnsi" w:cstheme="minorHAnsi"/>
          <w:b/>
          <w:bCs/>
          <w:sz w:val="22"/>
          <w:szCs w:val="22"/>
        </w:rPr>
      </w:pPr>
    </w:p>
    <w:p w:rsidR="00FB5482" w:rsidRPr="00B36D16"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EF7C51">
              <w:rPr>
                <w:rFonts w:ascii="Calibri" w:hAnsi="Calibri"/>
                <w:b/>
                <w:bCs/>
              </w:rPr>
              <w:t>I13-2018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EF7C51">
              <w:rPr>
                <w:rFonts w:asciiTheme="minorHAnsi" w:hAnsiTheme="minorHAnsi" w:cs="Arial"/>
                <w:bCs/>
                <w:u w:val="single"/>
              </w:rPr>
              <w:t>I13-2018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EF7C51">
        <w:rPr>
          <w:rFonts w:ascii="Calibri" w:hAnsi="Calibri" w:cs="Calibri"/>
          <w:b/>
          <w:bCs/>
          <w:sz w:val="20"/>
          <w:szCs w:val="20"/>
        </w:rPr>
        <w:t>I13-2018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F777F8">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777F8">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F777F8">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EF7C51">
        <w:rPr>
          <w:rFonts w:ascii="Calibri" w:hAnsi="Calibri" w:cs="Calibri"/>
          <w:b/>
          <w:bCs/>
          <w:sz w:val="20"/>
          <w:szCs w:val="20"/>
        </w:rPr>
        <w:t>I13-2018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EF7C51">
        <w:rPr>
          <w:rFonts w:ascii="Calibri" w:hAnsi="Calibri"/>
          <w:b/>
          <w:bCs/>
          <w:sz w:val="20"/>
          <w:szCs w:val="20"/>
        </w:rPr>
        <w:t>I13-2018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rsidTr="004F60CB">
        <w:trPr>
          <w:trHeight w:val="300"/>
          <w:jc w:val="center"/>
        </w:trPr>
        <w:tc>
          <w:tcPr>
            <w:tcW w:w="7933"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EF7C51">
              <w:rPr>
                <w:rFonts w:ascii="Calibri" w:hAnsi="Calibri"/>
                <w:sz w:val="16"/>
                <w:szCs w:val="16"/>
                <w:lang w:eastAsia="es-MX"/>
              </w:rPr>
              <w:t>I13-2018</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EF7C51">
              <w:rPr>
                <w:rFonts w:ascii="Calibri" w:hAnsi="Calibri"/>
                <w:sz w:val="16"/>
                <w:szCs w:val="16"/>
                <w:lang w:eastAsia="es-MX"/>
              </w:rPr>
              <w:t>I13-2018</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660184">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w:t>
            </w:r>
            <w:r w:rsidR="00660184">
              <w:rPr>
                <w:rFonts w:ascii="Calibri" w:hAnsi="Calibri"/>
                <w:color w:val="000000"/>
                <w:sz w:val="16"/>
                <w:szCs w:val="16"/>
                <w:lang w:eastAsia="es-MX"/>
              </w:rPr>
              <w:t>8</w:t>
            </w:r>
            <w:r w:rsidR="004F60CB" w:rsidRPr="004F60CB">
              <w:rPr>
                <w:rFonts w:ascii="Calibri" w:hAnsi="Calibri"/>
                <w:color w:val="000000"/>
                <w:sz w:val="16"/>
                <w:szCs w:val="16"/>
                <w:lang w:eastAsia="es-MX"/>
              </w:rPr>
              <w:t xml:space="preserve"> publicada en el DOF el 2</w:t>
            </w:r>
            <w:r w:rsidR="00660184">
              <w:rPr>
                <w:rFonts w:ascii="Calibri" w:hAnsi="Calibri"/>
                <w:color w:val="000000"/>
                <w:sz w:val="16"/>
                <w:szCs w:val="16"/>
                <w:lang w:eastAsia="es-MX"/>
              </w:rPr>
              <w:t>2</w:t>
            </w:r>
            <w:r w:rsidR="004F60CB" w:rsidRPr="004F60CB">
              <w:rPr>
                <w:rFonts w:ascii="Calibri" w:hAnsi="Calibri"/>
                <w:color w:val="000000"/>
                <w:sz w:val="16"/>
                <w:szCs w:val="16"/>
                <w:lang w:eastAsia="es-MX"/>
              </w:rPr>
              <w:t xml:space="preserve"> de Diciembre de 201</w:t>
            </w:r>
            <w:r w:rsidR="00660184">
              <w:rPr>
                <w:rFonts w:ascii="Calibri" w:hAnsi="Calibri"/>
                <w:color w:val="000000"/>
                <w:sz w:val="16"/>
                <w:szCs w:val="16"/>
                <w:lang w:eastAsia="es-MX"/>
              </w:rPr>
              <w:t>7</w:t>
            </w:r>
            <w:r w:rsidR="004F60CB" w:rsidRPr="004F60CB">
              <w:rPr>
                <w:rFonts w:ascii="Calibri" w:hAnsi="Calibri"/>
                <w:color w:val="000000"/>
                <w:sz w:val="16"/>
                <w:szCs w:val="16"/>
                <w:lang w:eastAsia="es-MX"/>
              </w:rPr>
              <w:t>,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rsidTr="004F60CB">
        <w:trPr>
          <w:trHeight w:val="300"/>
          <w:jc w:val="center"/>
        </w:trPr>
        <w:tc>
          <w:tcPr>
            <w:tcW w:w="7933" w:type="dxa"/>
            <w:shd w:val="clear" w:color="auto" w:fill="auto"/>
            <w:vAlign w:val="center"/>
            <w:hideMark/>
          </w:tcPr>
          <w:p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w:t>
            </w:r>
            <w:r w:rsidR="004F60CB" w:rsidRPr="004F60CB">
              <w:rPr>
                <w:rFonts w:ascii="Calibri" w:hAnsi="Calibri"/>
                <w:color w:val="000000"/>
                <w:sz w:val="16"/>
                <w:szCs w:val="16"/>
                <w:lang w:eastAsia="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004F60CB" w:rsidRPr="004F60CB">
              <w:rPr>
                <w:rFonts w:ascii="Calibri" w:hAnsi="Calibri"/>
                <w:color w:val="000000"/>
                <w:sz w:val="16"/>
                <w:szCs w:val="16"/>
                <w:lang w:eastAsia="es-MX"/>
              </w:rPr>
              <w:t>mismo.En</w:t>
            </w:r>
            <w:proofErr w:type="spellEnd"/>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F7C51">
        <w:rPr>
          <w:rFonts w:asciiTheme="minorHAnsi" w:hAnsiTheme="minorHAnsi"/>
          <w:b/>
          <w:color w:val="auto"/>
          <w:sz w:val="18"/>
          <w:szCs w:val="16"/>
        </w:rPr>
        <w:t>I13-2018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EF7C51">
        <w:rPr>
          <w:rFonts w:asciiTheme="minorHAnsi" w:hAnsiTheme="minorHAnsi"/>
          <w:b/>
          <w:color w:val="auto"/>
          <w:sz w:val="18"/>
          <w:szCs w:val="16"/>
        </w:rPr>
        <w:t>I13-2018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EF7C51">
        <w:rPr>
          <w:rFonts w:asciiTheme="minorHAnsi" w:hAnsiTheme="minorHAnsi"/>
          <w:sz w:val="18"/>
          <w:szCs w:val="16"/>
        </w:rPr>
        <w:t>I13-2018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EF7C51">
        <w:rPr>
          <w:rFonts w:asciiTheme="minorHAnsi" w:hAnsiTheme="minorHAnsi"/>
          <w:sz w:val="18"/>
          <w:szCs w:val="16"/>
        </w:rPr>
        <w:t>I13-2018</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EF7C51">
        <w:rPr>
          <w:rFonts w:asciiTheme="minorHAnsi" w:hAnsiTheme="minorHAnsi"/>
          <w:sz w:val="18"/>
          <w:szCs w:val="16"/>
        </w:rPr>
        <w:t>I13-2018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EF7C51">
        <w:rPr>
          <w:rFonts w:asciiTheme="minorHAnsi" w:hAnsiTheme="minorHAnsi"/>
          <w:sz w:val="18"/>
          <w:szCs w:val="16"/>
        </w:rPr>
        <w:t>I13-2018</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EF7C51">
        <w:rPr>
          <w:rFonts w:asciiTheme="minorHAnsi" w:hAnsiTheme="minorHAnsi" w:cs="Arial"/>
          <w:sz w:val="14"/>
          <w:szCs w:val="14"/>
        </w:rPr>
        <w:t>I13-2018</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w:t>
      </w:r>
      <w:proofErr w:type="gramStart"/>
      <w:r w:rsidR="005C3279" w:rsidRPr="00192B2D">
        <w:rPr>
          <w:rFonts w:ascii="Calibri" w:hAnsi="Calibri" w:cs="Tahoma"/>
          <w:sz w:val="14"/>
          <w:szCs w:val="14"/>
        </w:rPr>
        <w:t xml:space="preserve">la </w:t>
      </w:r>
      <w:r w:rsidRPr="00192B2D">
        <w:rPr>
          <w:rFonts w:ascii="Calibri" w:hAnsi="Calibri" w:cs="Tahoma"/>
          <w:sz w:val="14"/>
          <w:szCs w:val="14"/>
        </w:rPr>
        <w:t xml:space="preserve"> </w:t>
      </w:r>
      <w:r w:rsidR="00C96B24" w:rsidRPr="00192B2D">
        <w:rPr>
          <w:rFonts w:ascii="Calibri" w:hAnsi="Calibri" w:cs="Tahoma"/>
          <w:sz w:val="14"/>
          <w:szCs w:val="14"/>
        </w:rPr>
        <w:t>LICITACIÓN</w:t>
      </w:r>
      <w:proofErr w:type="gramEnd"/>
      <w:r w:rsidR="00C96B24" w:rsidRPr="00192B2D">
        <w:rPr>
          <w:rFonts w:ascii="Calibri" w:hAnsi="Calibri" w:cs="Tahoma"/>
          <w:sz w:val="14"/>
          <w:szCs w:val="14"/>
        </w:rPr>
        <w:t xml:space="preserve">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EF7C51">
        <w:rPr>
          <w:rFonts w:ascii="Calibri" w:hAnsi="Calibri"/>
          <w:sz w:val="14"/>
          <w:szCs w:val="14"/>
        </w:rPr>
        <w:t>I13-2018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lastRenderedPageBreak/>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lastRenderedPageBreak/>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4"/>
          <w:footerReference w:type="default" r:id="rId15"/>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09B" w:rsidRDefault="00D8509B" w:rsidP="007F0B73">
      <w:r>
        <w:separator/>
      </w:r>
    </w:p>
  </w:endnote>
  <w:endnote w:type="continuationSeparator" w:id="0">
    <w:p w:rsidR="00D8509B" w:rsidRDefault="00D8509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EF7C51" w:rsidRPr="00CE2E1F" w:rsidRDefault="00EF7C51" w:rsidP="004C675C">
        <w:pPr>
          <w:pStyle w:val="Piedepgina"/>
          <w:jc w:val="center"/>
          <w:rPr>
            <w:b/>
            <w:color w:val="009999"/>
          </w:rPr>
        </w:pPr>
        <w:r>
          <w:rPr>
            <w:color w:val="009999"/>
          </w:rPr>
          <w:t>_____________________________________________________________________________________________________</w:t>
        </w:r>
      </w:p>
      <w:p w:rsidR="00EF7C51" w:rsidRDefault="00EF7C51" w:rsidP="004C675C">
        <w:pPr>
          <w:pStyle w:val="Piedepgina"/>
          <w:ind w:right="-232" w:hanging="284"/>
          <w:jc w:val="center"/>
          <w:rPr>
            <w:rFonts w:ascii="Century Gothic" w:hAnsi="Century Gothic"/>
            <w:b/>
            <w:color w:val="009999"/>
            <w:sz w:val="18"/>
            <w:szCs w:val="14"/>
          </w:rPr>
        </w:pPr>
      </w:p>
      <w:p w:rsidR="00EF7C51" w:rsidRPr="00CE2E1F" w:rsidRDefault="00EF7C5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EF7C51" w:rsidRPr="00CE2E1F" w:rsidRDefault="00EF7C51" w:rsidP="004C675C">
        <w:pPr>
          <w:pStyle w:val="Piedepgina"/>
          <w:jc w:val="center"/>
          <w:rPr>
            <w:b/>
            <w:color w:val="009999"/>
            <w:szCs w:val="16"/>
          </w:rPr>
        </w:pPr>
        <w:r>
          <w:rPr>
            <w:rFonts w:ascii="Century Gothic" w:hAnsi="Century Gothic"/>
            <w:b/>
            <w:color w:val="009999"/>
            <w:sz w:val="18"/>
            <w:szCs w:val="16"/>
          </w:rPr>
          <w:t>No. LP-919044992-I13-2018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BF1C38">
                  <w:rPr>
                    <w:rFonts w:ascii="Century Gothic" w:hAnsi="Century Gothic"/>
                    <w:b/>
                    <w:noProof/>
                    <w:color w:val="009999"/>
                    <w:sz w:val="18"/>
                    <w:szCs w:val="16"/>
                  </w:rPr>
                  <w:t>34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BF1C38">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EF7C51" w:rsidRPr="00CE2E1F" w:rsidRDefault="00D8509B" w:rsidP="004C675C">
        <w:pPr>
          <w:pStyle w:val="Piedepgina"/>
          <w:jc w:val="center"/>
          <w:rPr>
            <w:b/>
            <w:color w:val="009999"/>
          </w:rPr>
        </w:pPr>
      </w:p>
    </w:sdtContent>
  </w:sdt>
  <w:p w:rsidR="00EF7C51" w:rsidRPr="004C675C" w:rsidRDefault="00EF7C51" w:rsidP="004C675C">
    <w:pPr>
      <w:pStyle w:val="Piedepgina"/>
    </w:pPr>
  </w:p>
  <w:p w:rsidR="00EF7C51" w:rsidRDefault="00EF7C51"/>
  <w:p w:rsidR="00EF7C51" w:rsidRDefault="00EF7C51"/>
  <w:p w:rsidR="00EF7C51" w:rsidRDefault="00EF7C51"/>
  <w:p w:rsidR="00EF7C51" w:rsidRDefault="00EF7C51"/>
  <w:p w:rsidR="00EF7C51" w:rsidRDefault="00EF7C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09B" w:rsidRDefault="00D8509B" w:rsidP="007F0B73">
      <w:r>
        <w:separator/>
      </w:r>
    </w:p>
  </w:footnote>
  <w:footnote w:type="continuationSeparator" w:id="0">
    <w:p w:rsidR="00D8509B" w:rsidRDefault="00D8509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51" w:rsidRPr="00C765F1" w:rsidRDefault="00EF7C5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EF7C51" w:rsidRPr="00C765F1" w:rsidRDefault="00EF7C51" w:rsidP="00313C66">
    <w:pPr>
      <w:jc w:val="center"/>
      <w:rPr>
        <w:rFonts w:ascii="Corbel" w:hAnsi="Corbel"/>
        <w:b/>
        <w:szCs w:val="16"/>
      </w:rPr>
    </w:pPr>
    <w:r w:rsidRPr="00C765F1">
      <w:rPr>
        <w:rFonts w:ascii="Corbel" w:hAnsi="Corbel"/>
        <w:b/>
        <w:szCs w:val="16"/>
      </w:rPr>
      <w:t>SERVICIOS DE SALUD DE NUEVO LEÓN</w:t>
    </w:r>
  </w:p>
  <w:p w:rsidR="00EF7C51" w:rsidRPr="00180FA7" w:rsidRDefault="00EF7C51"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EF7C51" w:rsidRDefault="00EF7C51"/>
  <w:p w:rsidR="00EF7C51" w:rsidRDefault="00EF7C51"/>
  <w:p w:rsidR="00EF7C51" w:rsidRDefault="00EF7C51"/>
  <w:p w:rsidR="00EF7C51" w:rsidRDefault="00EF7C51"/>
  <w:p w:rsidR="00EF7C51" w:rsidRDefault="00EF7C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6"/>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D17B5"/>
    <w:rsid w:val="008D548E"/>
    <w:rsid w:val="008D5713"/>
    <w:rsid w:val="008D592B"/>
    <w:rsid w:val="008D763A"/>
    <w:rsid w:val="008E272C"/>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1C38"/>
    <w:rsid w:val="00BF2EBF"/>
    <w:rsid w:val="00BF4944"/>
    <w:rsid w:val="00BF6189"/>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344A0"/>
    <w:rsid w:val="00D363AF"/>
    <w:rsid w:val="00D441ED"/>
    <w:rsid w:val="00D45B5A"/>
    <w:rsid w:val="00D479E2"/>
    <w:rsid w:val="00D51315"/>
    <w:rsid w:val="00D51B7C"/>
    <w:rsid w:val="00D60AD8"/>
    <w:rsid w:val="00D61C5C"/>
    <w:rsid w:val="00D61FCA"/>
    <w:rsid w:val="00D664C4"/>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3971"/>
    <w:rsid w:val="00E73AB6"/>
    <w:rsid w:val="00E7567C"/>
    <w:rsid w:val="00E8124D"/>
    <w:rsid w:val="00E872C1"/>
    <w:rsid w:val="00E94FB6"/>
    <w:rsid w:val="00E9636F"/>
    <w:rsid w:val="00EA0C6B"/>
    <w:rsid w:val="00EA2FA8"/>
    <w:rsid w:val="00EA4456"/>
    <w:rsid w:val="00EA7EF6"/>
    <w:rsid w:val="00EB315C"/>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5EFB"/>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683B-4022-4280-B575-BE3E1926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21812</Words>
  <Characters>119969</Characters>
  <Application>Microsoft Office Word</Application>
  <DocSecurity>0</DocSecurity>
  <Lines>999</Lines>
  <Paragraphs>282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13</cp:revision>
  <cp:lastPrinted>2015-12-07T18:43:00Z</cp:lastPrinted>
  <dcterms:created xsi:type="dcterms:W3CDTF">2017-10-27T15:27:00Z</dcterms:created>
  <dcterms:modified xsi:type="dcterms:W3CDTF">2018-03-02T22:41:00Z</dcterms:modified>
</cp:coreProperties>
</file>