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F1333B">
        <w:rPr>
          <w:rFonts w:ascii="Meiryo" w:eastAsia="Meiryo" w:hAnsi="Meiryo" w:cs="Meiryo"/>
          <w:color w:val="33CCCC"/>
          <w:sz w:val="28"/>
          <w:szCs w:val="28"/>
          <w:lang w:val="es-ES" w:eastAsia="en-US"/>
        </w:rPr>
        <w:t>N17-2018</w:t>
      </w:r>
    </w:p>
    <w:p w:rsidR="001B5AF2" w:rsidRPr="00B477BC" w:rsidRDefault="001B5AF2" w:rsidP="001B5AF2">
      <w:pPr>
        <w:jc w:val="center"/>
        <w:rPr>
          <w:b/>
          <w:color w:val="2AA9A6"/>
          <w:sz w:val="28"/>
          <w:szCs w:val="28"/>
          <w:lang w:val="es-ES"/>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61030C">
        <w:rPr>
          <w:rFonts w:ascii="Arial Black" w:hAnsi="Arial Black"/>
          <w:b/>
          <w:color w:val="33CCCC"/>
          <w:sz w:val="36"/>
          <w:szCs w:val="28"/>
        </w:rPr>
        <w:t>MEDICAMENTO PARA DIVERSAS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AF419A" w:rsidP="007F0B73">
      <w:pPr>
        <w:jc w:val="center"/>
        <w:rPr>
          <w:rFonts w:asciiTheme="minorHAnsi" w:hAnsiTheme="minorHAnsi"/>
          <w:b/>
          <w:sz w:val="96"/>
          <w:szCs w:val="60"/>
        </w:rPr>
      </w:pPr>
      <w:r>
        <w:rPr>
          <w:rFonts w:asciiTheme="minorHAnsi" w:hAnsiTheme="minorHAnsi"/>
          <w:b/>
          <w:sz w:val="96"/>
          <w:szCs w:val="60"/>
        </w:rPr>
        <w:t xml:space="preserve"> </w:t>
      </w:r>
      <w:r w:rsidR="007F0B73"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45996" w:rsidP="0061030C">
      <w:pPr>
        <w:jc w:val="center"/>
        <w:rPr>
          <w:rFonts w:asciiTheme="minorHAnsi" w:hAnsiTheme="minorHAnsi"/>
          <w:b/>
          <w:sz w:val="32"/>
        </w:rPr>
      </w:pPr>
      <w:r>
        <w:rPr>
          <w:rFonts w:asciiTheme="minorHAnsi" w:hAnsiTheme="minorHAnsi"/>
          <w:b/>
          <w:sz w:val="32"/>
        </w:rPr>
        <w:t>EJERCICIO FISCAL 201</w:t>
      </w:r>
      <w:r w:rsidR="00362360">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F1333B">
        <w:rPr>
          <w:rFonts w:asciiTheme="minorHAnsi" w:hAnsiTheme="minorHAnsi" w:cs="Arial"/>
        </w:rPr>
        <w:t>N17-2018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61030C" w:rsidRPr="0061030C">
        <w:rPr>
          <w:rFonts w:asciiTheme="minorHAnsi" w:hAnsiTheme="minorHAnsi"/>
          <w:b/>
        </w:rPr>
        <w:t>MEDICAMENTO 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D924BF">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F1333B">
        <w:rPr>
          <w:rFonts w:asciiTheme="minorHAnsi" w:hAnsiTheme="minorHAnsi" w:cs="Arial"/>
        </w:rPr>
        <w:t>N17-2018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1A0EBB">
        <w:rPr>
          <w:rFonts w:asciiTheme="minorHAnsi" w:hAnsiTheme="minorHAnsi" w:cs="Arial"/>
        </w:rPr>
        <w:t>MEDICAMENTO 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 xml:space="preserve">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F1333B">
        <w:rPr>
          <w:rFonts w:asciiTheme="minorHAnsi" w:hAnsiTheme="minorHAnsi" w:cs="Arial"/>
        </w:rPr>
        <w:t>N17-2018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362360">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medicamentos que se presenten </w:t>
      </w:r>
      <w:r w:rsidRPr="001A0EBB">
        <w:rPr>
          <w:rFonts w:asciiTheme="minorHAnsi" w:hAnsiTheme="minorHAnsi" w:cs="Arial"/>
        </w:rPr>
        <w:t>que se presenten 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medicamento </w:t>
      </w:r>
      <w:r w:rsidR="00B64229" w:rsidRPr="001A0EBB">
        <w:rPr>
          <w:rFonts w:asciiTheme="minorHAnsi" w:hAnsiTheme="minorHAnsi" w:cs="Arial"/>
        </w:rPr>
        <w:t xml:space="preserve">requerido por </w:t>
      </w:r>
      <w:r w:rsidR="00B64229" w:rsidRPr="001A0EBB">
        <w:rPr>
          <w:rFonts w:asciiTheme="minorHAnsi" w:hAnsiTheme="minorHAnsi" w:cs="Arial"/>
          <w:b/>
          <w:bCs/>
        </w:rPr>
        <w:t>L</w:t>
      </w:r>
      <w:r w:rsidR="00B64229" w:rsidRPr="001A0EBB">
        <w:rPr>
          <w:rFonts w:asciiTheme="minorHAnsi" w:hAnsiTheme="minorHAnsi" w:cs="Arial"/>
          <w:b/>
        </w:rPr>
        <w:t>a</w:t>
      </w:r>
      <w:r w:rsidR="00B64229" w:rsidRPr="001A0EBB">
        <w:rPr>
          <w:rFonts w:asciiTheme="minorHAnsi" w:hAnsiTheme="minorHAnsi" w:cs="Arial"/>
        </w:rPr>
        <w:t xml:space="preserve"> </w:t>
      </w:r>
      <w:r w:rsidR="00B64229" w:rsidRPr="001A0EBB">
        <w:rPr>
          <w:rFonts w:asciiTheme="minorHAnsi" w:hAnsiTheme="minorHAnsi" w:cs="Arial"/>
          <w:b/>
          <w:bCs/>
        </w:rPr>
        <w:t>C</w:t>
      </w:r>
      <w:r w:rsidR="00B64229" w:rsidRPr="001A0EBB">
        <w:rPr>
          <w:rFonts w:asciiTheme="minorHAnsi" w:hAnsiTheme="minorHAnsi" w:cs="Arial"/>
          <w:b/>
        </w:rPr>
        <w:t xml:space="preserve">onvocante, </w:t>
      </w:r>
      <w:r w:rsidR="00B64229" w:rsidRPr="001A0EBB">
        <w:rPr>
          <w:rFonts w:asciiTheme="minorHAnsi" w:hAnsiTheme="minorHAnsi" w:cs="Arial"/>
        </w:rPr>
        <w:t xml:space="preserve">se realizará con recursos del tipo de presupuesto </w:t>
      </w:r>
      <w:r w:rsidR="00AF419A">
        <w:rPr>
          <w:rFonts w:asciiTheme="minorHAnsi" w:hAnsiTheme="minorHAnsi" w:cs="Arial"/>
          <w:b/>
        </w:rPr>
        <w:t>202001</w:t>
      </w:r>
      <w:r w:rsidR="00B64229" w:rsidRPr="00C66C75">
        <w:rPr>
          <w:rFonts w:asciiTheme="minorHAnsi" w:hAnsiTheme="minorHAnsi" w:cs="Arial"/>
        </w:rPr>
        <w:t xml:space="preserve">, Partida </w:t>
      </w:r>
      <w:r w:rsidR="00A91686" w:rsidRPr="00C66C75">
        <w:rPr>
          <w:rFonts w:asciiTheme="minorHAnsi" w:hAnsiTheme="minorHAnsi" w:cs="Arial"/>
        </w:rPr>
        <w:t>25301</w:t>
      </w:r>
      <w:r w:rsidRPr="00C66C75">
        <w:rPr>
          <w:rFonts w:asciiTheme="minorHAnsi" w:hAnsiTheme="minorHAnsi" w:cs="Arial"/>
        </w:rPr>
        <w:t xml:space="preserve"> con cargo a distintas</w:t>
      </w:r>
      <w:r w:rsidR="00AF419A">
        <w:rPr>
          <w:rFonts w:asciiTheme="minorHAnsi" w:hAnsiTheme="minorHAnsi" w:cs="Arial"/>
        </w:rPr>
        <w:t xml:space="preserve"> unidades y programas</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del Departamento de la </w:t>
      </w:r>
      <w:r>
        <w:rPr>
          <w:rFonts w:asciiTheme="minorHAnsi" w:hAnsiTheme="minorHAnsi" w:cstheme="minorHAnsi"/>
        </w:rPr>
        <w:t xml:space="preserve">Dirección Administrativa </w:t>
      </w:r>
      <w:r w:rsidR="00362360">
        <w:rPr>
          <w:rFonts w:asciiTheme="minorHAnsi" w:hAnsiTheme="minorHAnsi" w:cstheme="minorHAnsi"/>
        </w:rPr>
        <w:t xml:space="preserve"> y de la Subsecretaria de Prevención y Control de Enfermedades, ubicadas </w:t>
      </w:r>
      <w:r w:rsidRPr="00A91686">
        <w:rPr>
          <w:rFonts w:asciiTheme="minorHAnsi" w:hAnsiTheme="minorHAnsi" w:cstheme="minorHAnsi"/>
        </w:rPr>
        <w:t xml:space="preserve">en Matamoros No. 520 </w:t>
      </w:r>
      <w:proofErr w:type="spellStart"/>
      <w:r w:rsidRPr="00A91686">
        <w:rPr>
          <w:rFonts w:asciiTheme="minorHAnsi" w:hAnsiTheme="minorHAnsi" w:cstheme="minorHAnsi"/>
        </w:rPr>
        <w:t>Ote</w:t>
      </w:r>
      <w:proofErr w:type="spellEnd"/>
      <w:r w:rsidRPr="00A91686">
        <w:rPr>
          <w:rFonts w:asciiTheme="minorHAnsi" w:hAnsiTheme="minorHAnsi" w:cstheme="minorHAnsi"/>
        </w:rPr>
        <w:t xml:space="preserve">, </w:t>
      </w:r>
      <w:r w:rsidR="00362360">
        <w:rPr>
          <w:rFonts w:asciiTheme="minorHAnsi" w:hAnsiTheme="minorHAnsi" w:cstheme="minorHAnsi"/>
        </w:rPr>
        <w:t>2do y 3er</w:t>
      </w:r>
      <w:r>
        <w:rPr>
          <w:rFonts w:asciiTheme="minorHAnsi" w:hAnsiTheme="minorHAnsi" w:cstheme="minorHAnsi"/>
        </w:rPr>
        <w:t xml:space="preserve"> p</w:t>
      </w:r>
      <w:r w:rsidRPr="00A91686">
        <w:rPr>
          <w:rFonts w:asciiTheme="minorHAnsi" w:hAnsiTheme="minorHAnsi" w:cstheme="minorHAnsi"/>
        </w:rPr>
        <w:t>iso, Centro de Monterrey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Pr="007F1AE6">
        <w:rPr>
          <w:rFonts w:asciiTheme="minorHAnsi" w:hAnsiTheme="minorHAnsi" w:cstheme="minorHAnsi"/>
        </w:rPr>
        <w:t xml:space="preserve">los </w:t>
      </w:r>
      <w:bookmarkStart w:id="0" w:name="anexos"/>
      <w:r w:rsidRPr="007F1AE6">
        <w:rPr>
          <w:rFonts w:asciiTheme="minorHAnsi" w:hAnsiTheme="minorHAnsi" w:cstheme="minorHAnsi"/>
        </w:rPr>
        <w:t xml:space="preserve">anexos 1 y </w:t>
      </w:r>
      <w:r w:rsidR="007F1AE6" w:rsidRPr="007F1AE6">
        <w:rPr>
          <w:rFonts w:asciiTheme="minorHAnsi" w:hAnsiTheme="minorHAnsi" w:cstheme="minorHAnsi"/>
        </w:rPr>
        <w:t>1A</w:t>
      </w:r>
      <w:r w:rsidRPr="00780E06">
        <w:rPr>
          <w:rFonts w:asciiTheme="minorHAnsi" w:hAnsiTheme="minorHAnsi" w:cstheme="minorHAnsi"/>
        </w:rPr>
        <w:t xml:space="preserve"> </w:t>
      </w:r>
      <w:bookmarkEnd w:id="0"/>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edicamentos requeridos por la Convocante, para atender las necesidades de diversas unidades aplicativas de la Convocante.</w:t>
      </w:r>
    </w:p>
    <w:p w:rsidR="00A91686" w:rsidRPr="00780E06" w:rsidRDefault="00A91686" w:rsidP="00A91686">
      <w:pPr>
        <w:ind w:left="1418" w:hanging="567"/>
        <w:jc w:val="both"/>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lastRenderedPageBreak/>
        <w:t>Las descripciones y características propias de los medicamentos, objeto del presente concurso, corresponden  a las establecidas en el cuadro básico y catálogo autorizado de medicamentos del Sector Salud, así como al catálogo de medicamentos del Sector Salud autorizado para el Sistema de Protección Social en Salud y vigentes a la fecha de  la celebración del acto de apertura de ofertas técnicas, asimismo a la información enviada y avalada por los Directores de Hospitales y Jurisdicciones.</w:t>
      </w:r>
    </w:p>
    <w:p w:rsidR="00A91686" w:rsidRPr="00780E0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Los medicamentos objeto de esta </w:t>
      </w:r>
      <w:r>
        <w:rPr>
          <w:rFonts w:asciiTheme="minorHAnsi" w:hAnsiTheme="minorHAnsi" w:cstheme="minorHAnsi"/>
        </w:rPr>
        <w:t>licitación</w:t>
      </w:r>
      <w:r w:rsidRPr="00780E06">
        <w:rPr>
          <w:rFonts w:asciiTheme="minorHAnsi" w:hAnsiTheme="minorHAnsi" w:cstheme="minorHAnsi"/>
        </w:rPr>
        <w:t xml:space="preserve">, deberán ser </w:t>
      </w:r>
      <w:r>
        <w:rPr>
          <w:rFonts w:asciiTheme="minorHAnsi" w:hAnsiTheme="minorHAnsi" w:cstheme="minorHAnsi"/>
          <w:bCs/>
        </w:rPr>
        <w:t>g</w:t>
      </w:r>
      <w:r w:rsidRPr="00780E06">
        <w:rPr>
          <w:rFonts w:asciiTheme="minorHAnsi" w:hAnsiTheme="minorHAnsi" w:cstheme="minorHAnsi"/>
          <w:bCs/>
        </w:rPr>
        <w:t xml:space="preserve">enéricos </w:t>
      </w:r>
      <w:r>
        <w:rPr>
          <w:rFonts w:asciiTheme="minorHAnsi" w:hAnsiTheme="minorHAnsi" w:cstheme="minorHAnsi"/>
          <w:bCs/>
        </w:rPr>
        <w:t>o de p</w:t>
      </w:r>
      <w:r w:rsidRPr="00780E06">
        <w:rPr>
          <w:rFonts w:asciiTheme="minorHAnsi" w:hAnsiTheme="minorHAnsi" w:cstheme="minorHAnsi"/>
          <w:bCs/>
        </w:rPr>
        <w:t>atente con sobre etiquetado Sector Salud</w:t>
      </w:r>
      <w:r w:rsidRPr="00780E06">
        <w:rPr>
          <w:rFonts w:asciiTheme="minorHAnsi" w:hAnsiTheme="minorHAnsi" w:cstheme="minorHAnsi"/>
        </w:rPr>
        <w:t xml:space="preserve">. Por lo anterior no se aceptarán proposiciones alternativas que demeriten la calidad de los mismos; sin </w:t>
      </w:r>
      <w:r w:rsidRPr="007F1AE6">
        <w:rPr>
          <w:rFonts w:asciiTheme="minorHAnsi" w:hAnsiTheme="minorHAnsi" w:cstheme="minorHAnsi"/>
        </w:rPr>
        <w:t xml:space="preserve">embargo, en caso de que se presenten proposiciones con características y presentación distintas a las señaladas en el Anexo </w:t>
      </w:r>
      <w:r w:rsidR="00727A6A" w:rsidRPr="007F1AE6">
        <w:rPr>
          <w:rFonts w:asciiTheme="minorHAnsi" w:hAnsiTheme="minorHAnsi" w:cstheme="minorHAnsi"/>
        </w:rPr>
        <w:t>1A</w:t>
      </w:r>
      <w:r w:rsidRPr="007F1AE6">
        <w:rPr>
          <w:rFonts w:asciiTheme="minorHAnsi" w:hAnsiTheme="minorHAnsi" w:cstheme="minorHAnsi"/>
        </w:rPr>
        <w:t>, su aceptación</w:t>
      </w:r>
      <w:r w:rsidRPr="00780E06">
        <w:rPr>
          <w:rFonts w:asciiTheme="minorHAnsi" w:hAnsiTheme="minorHAnsi" w:cstheme="minorHAnsi"/>
        </w:rPr>
        <w:t xml:space="preserve">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r>
        <w:rPr>
          <w:rFonts w:asciiTheme="minorHAnsi" w:hAnsiTheme="minorHAnsi" w:cstheme="minorHAnsi"/>
          <w:bCs/>
        </w:rPr>
        <w:t>.</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La </w:t>
      </w:r>
      <w:r w:rsidR="00A91686" w:rsidRPr="00780E06">
        <w:rPr>
          <w:rFonts w:asciiTheme="minorHAnsi" w:hAnsiTheme="minorHAnsi" w:cstheme="minorHAnsi"/>
        </w:rPr>
        <w:t xml:space="preserve">asignación </w:t>
      </w:r>
      <w:r w:rsidR="00475405">
        <w:rPr>
          <w:rFonts w:asciiTheme="minorHAnsi" w:hAnsiTheme="minorHAnsi" w:cstheme="minorHAnsi"/>
        </w:rPr>
        <w:t xml:space="preserve">de las partidas que conforman el ANEXO 1 de las presentes bases </w:t>
      </w:r>
      <w:r w:rsidR="00A91686" w:rsidRPr="007F1AE6">
        <w:rPr>
          <w:rFonts w:asciiTheme="minorHAnsi" w:hAnsiTheme="minorHAnsi" w:cstheme="minorHAnsi"/>
        </w:rPr>
        <w:t xml:space="preserve">será </w:t>
      </w:r>
      <w:r w:rsidR="00A91686" w:rsidRPr="006049D0">
        <w:rPr>
          <w:rFonts w:asciiTheme="minorHAnsi" w:hAnsiTheme="minorHAnsi" w:cstheme="minorHAnsi"/>
          <w:b/>
        </w:rPr>
        <w:t>por paquete</w:t>
      </w:r>
      <w:r>
        <w:rPr>
          <w:rFonts w:asciiTheme="minorHAnsi" w:hAnsiTheme="minorHAnsi" w:cstheme="minorHAnsi"/>
          <w:b/>
        </w:rPr>
        <w:t xml:space="preserve">, </w:t>
      </w:r>
      <w:r w:rsidRPr="006049D0">
        <w:rPr>
          <w:rFonts w:asciiTheme="minorHAnsi" w:hAnsiTheme="minorHAnsi" w:cstheme="minorHAnsi"/>
        </w:rPr>
        <w:t>es decir a un solo licita</w:t>
      </w:r>
      <w:r>
        <w:rPr>
          <w:rFonts w:asciiTheme="minorHAnsi" w:hAnsiTheme="minorHAnsi" w:cstheme="minorHAnsi"/>
        </w:rPr>
        <w:t>n</w:t>
      </w:r>
      <w:r w:rsidRPr="006049D0">
        <w:rPr>
          <w:rFonts w:asciiTheme="minorHAnsi" w:hAnsiTheme="minorHAnsi" w:cstheme="minorHAnsi"/>
        </w:rPr>
        <w:t>te</w:t>
      </w:r>
      <w:r w:rsidR="00A91686" w:rsidRPr="007F1AE6">
        <w:rPr>
          <w:rFonts w:asciiTheme="minorHAnsi" w:hAnsiTheme="minorHAnsi" w:cstheme="minorHAnsi"/>
        </w:rPr>
        <w:t xml:space="preserve">; por lo que los licitantes participantes deberán cotizar el 100% de los renglones </w:t>
      </w:r>
      <w:r w:rsidR="004851BF">
        <w:rPr>
          <w:rFonts w:asciiTheme="minorHAnsi" w:hAnsiTheme="minorHAnsi" w:cstheme="minorHAnsi"/>
        </w:rPr>
        <w:t xml:space="preserve">y partidas </w:t>
      </w:r>
      <w:r w:rsidR="00A91686" w:rsidRPr="007F1AE6">
        <w:rPr>
          <w:rFonts w:asciiTheme="minorHAnsi" w:hAnsiTheme="minorHAnsi" w:cstheme="minorHAnsi"/>
        </w:rPr>
        <w:t xml:space="preserve">que conforman el anexo </w:t>
      </w:r>
      <w:r w:rsidR="004851BF">
        <w:rPr>
          <w:rFonts w:asciiTheme="minorHAnsi" w:hAnsiTheme="minorHAnsi" w:cstheme="minorHAnsi"/>
        </w:rPr>
        <w:t xml:space="preserve">1 y </w:t>
      </w:r>
      <w:r w:rsidR="00727A6A" w:rsidRPr="007F1AE6">
        <w:rPr>
          <w:rFonts w:asciiTheme="minorHAnsi" w:hAnsiTheme="minorHAnsi" w:cstheme="minorHAnsi"/>
        </w:rPr>
        <w:t>1A</w:t>
      </w:r>
      <w:r w:rsidR="00A91686" w:rsidRPr="007F1AE6">
        <w:rPr>
          <w:rFonts w:asciiTheme="minorHAnsi" w:hAnsiTheme="minorHAnsi" w:cstheme="minorHAnsi"/>
        </w:rPr>
        <w:t>.  La Convocante se reserva el derecho de rechazar todas las partidas presentadas, si no cumple con este punto.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 las cantidades enviadas por la Dirección de Hospitales y la Dirección de Jurisdicciones,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727A6A" w:rsidRPr="007F1AE6">
        <w:rPr>
          <w:rFonts w:asciiTheme="minorHAnsi" w:hAnsiTheme="minorHAnsi" w:cstheme="minorHAnsi"/>
        </w:rPr>
        <w:t>1A</w:t>
      </w:r>
      <w:r w:rsidRPr="007F1AE6">
        <w:rPr>
          <w:rFonts w:asciiTheme="minorHAnsi" w:hAnsiTheme="minorHAnsi" w:cstheme="minorHAnsi"/>
        </w:rPr>
        <w:t xml:space="preserve"> y en base a l</w:t>
      </w:r>
      <w:r w:rsidR="00362360">
        <w:rPr>
          <w:rFonts w:asciiTheme="minorHAnsi" w:hAnsiTheme="minorHAnsi" w:cstheme="minorHAnsi"/>
        </w:rPr>
        <w:t>o</w:t>
      </w:r>
      <w:r w:rsidRPr="007F1AE6">
        <w:rPr>
          <w:rFonts w:asciiTheme="minorHAnsi" w:hAnsiTheme="minorHAnsi" w:cstheme="minorHAnsi"/>
        </w:rPr>
        <w:t>s renglones  y cantidades establecidas por la Convocante, estas cantidades son referenciales y pueden variar según las necesidades de la Unidad y de acuerdo a los presupuestos autorizados.</w:t>
      </w:r>
    </w:p>
    <w:p w:rsidR="00A91686" w:rsidRPr="007F1AE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A la firma del contrato el licitante ganador deberá p</w:t>
      </w:r>
      <w:r w:rsidRPr="007F1AE6">
        <w:rPr>
          <w:rFonts w:asciiTheme="minorHAnsi" w:hAnsiTheme="minorHAnsi" w:cstheme="minorHAnsi"/>
          <w:color w:val="000000"/>
        </w:rPr>
        <w:t>resentar copias de registros sanitarios, por</w:t>
      </w:r>
      <w:r w:rsidRPr="00780E06">
        <w:rPr>
          <w:rFonts w:asciiTheme="minorHAnsi" w:hAnsiTheme="minorHAnsi" w:cstheme="minorHAnsi"/>
          <w:color w:val="000000"/>
        </w:rPr>
        <w:t xml:space="preserve"> ambos lados de todos los medicamentos.  Para lo cual todos los licitantes participantes deberán incluir en su sobre de propuestas técnicas, carta compromiso de que si resultan adjudicados cumplirán con lo establecido en este punto.</w:t>
      </w:r>
    </w:p>
    <w:p w:rsidR="00A91686" w:rsidRPr="00780E06" w:rsidRDefault="00A91686" w:rsidP="00A91686">
      <w:pPr>
        <w:pStyle w:val="Prrafodelista"/>
        <w:rPr>
          <w:rFonts w:asciiTheme="minorHAnsi" w:hAnsiTheme="minorHAnsi" w:cstheme="minorHAnsi"/>
        </w:rPr>
      </w:pPr>
    </w:p>
    <w:p w:rsidR="00D16279"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Las Unidades Aplicativas harán la solicitud de </w:t>
      </w:r>
      <w:r w:rsidR="00D16279">
        <w:rPr>
          <w:rFonts w:asciiTheme="minorHAnsi" w:hAnsiTheme="minorHAnsi" w:cstheme="minorHAnsi"/>
        </w:rPr>
        <w:t xml:space="preserve">medicamentos </w:t>
      </w:r>
      <w:r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cada Unidad Aplicativa, y deberá ser enviado vía fax, 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6279">
        <w:rPr>
          <w:rFonts w:asciiTheme="minorHAnsi" w:hAnsiTheme="minorHAnsi" w:cstheme="minorHAnsi"/>
        </w:rPr>
        <w:t>medicamentos</w:t>
      </w:r>
      <w:r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sidR="00D16279">
        <w:rPr>
          <w:rFonts w:asciiTheme="minorHAnsi" w:hAnsiTheme="minorHAnsi" w:cstheme="minorHAnsi"/>
        </w:rPr>
        <w:t>los medicamentos</w:t>
      </w:r>
      <w:r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lastRenderedPageBreak/>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D30504" w:rsidRPr="00D30504" w:rsidRDefault="00D30504" w:rsidP="00D30504">
      <w:pPr>
        <w:pStyle w:val="Prrafodelista"/>
        <w:rPr>
          <w:rFonts w:asciiTheme="minorHAnsi" w:hAnsiTheme="minorHAnsi"/>
        </w:rPr>
      </w:pPr>
    </w:p>
    <w:p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 xml:space="preserve">El proveedor que resulte adjudicado, contará con un plazo máximo de 15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 el Anexo 1A.</w:t>
      </w:r>
    </w:p>
    <w:p w:rsidR="003B3E89" w:rsidRPr="003B3E89" w:rsidRDefault="003B3E89" w:rsidP="003B3E89">
      <w:pPr>
        <w:pStyle w:val="Prrafodelista"/>
        <w:rPr>
          <w:rFonts w:asciiTheme="minorHAnsi" w:hAnsiTheme="minorHAnsi" w:cstheme="minorHAnsi"/>
        </w:rPr>
      </w:pPr>
    </w:p>
    <w:p w:rsidR="00847BA1" w:rsidRPr="00847BA1" w:rsidRDefault="00A91686" w:rsidP="00847BA1">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847BA1" w:rsidRPr="00847BA1" w:rsidRDefault="00847BA1" w:rsidP="00847BA1">
      <w:pPr>
        <w:pStyle w:val="Prrafodelista"/>
        <w:rPr>
          <w:rFonts w:ascii="Calibri" w:hAnsi="Calibri"/>
          <w:lang w:val="es-ES"/>
        </w:rPr>
      </w:pPr>
    </w:p>
    <w:p w:rsidR="00847BA1" w:rsidRPr="00847BA1" w:rsidRDefault="00847BA1" w:rsidP="00847BA1">
      <w:pPr>
        <w:pStyle w:val="Prrafodelista"/>
        <w:numPr>
          <w:ilvl w:val="2"/>
          <w:numId w:val="23"/>
        </w:numPr>
        <w:ind w:left="1418" w:hanging="567"/>
        <w:jc w:val="both"/>
        <w:rPr>
          <w:rFonts w:asciiTheme="minorHAnsi" w:hAnsiTheme="minorHAnsi" w:cstheme="minorHAnsi"/>
        </w:rPr>
      </w:pPr>
      <w:r w:rsidRPr="00847BA1">
        <w:rPr>
          <w:rFonts w:ascii="Calibri" w:hAnsi="Calibri"/>
          <w:lang w:val="es-ES"/>
        </w:rPr>
        <w:t>Los licitantes que deseen participar en la presente licitación deberán incluir en el precio ofertado el costo de administración consistente en distribución al almacén de cada unidad aplicativa.</w:t>
      </w:r>
    </w:p>
    <w:p w:rsidR="000B3333" w:rsidRPr="0078059E" w:rsidRDefault="000B3333" w:rsidP="00A1692B">
      <w:pPr>
        <w:tabs>
          <w:tab w:val="left" w:pos="851"/>
        </w:tabs>
        <w:ind w:right="-1"/>
        <w:jc w:val="both"/>
        <w:rPr>
          <w:rFonts w:asciiTheme="minorHAnsi" w:hAnsiTheme="minorHAnsi"/>
          <w:b/>
        </w:rPr>
      </w:pPr>
    </w:p>
    <w:p w:rsidR="00A1692B" w:rsidRPr="009A2B84" w:rsidRDefault="00A1692B" w:rsidP="009A2B84">
      <w:pPr>
        <w:pStyle w:val="Prrafodelista"/>
        <w:numPr>
          <w:ilvl w:val="1"/>
          <w:numId w:val="23"/>
        </w:numPr>
        <w:tabs>
          <w:tab w:val="left" w:pos="851"/>
        </w:tabs>
        <w:ind w:right="-1"/>
        <w:jc w:val="both"/>
        <w:rPr>
          <w:rFonts w:asciiTheme="minorHAnsi" w:hAnsiTheme="minorHAnsi"/>
          <w:b/>
          <w:u w:val="single"/>
        </w:rPr>
      </w:pPr>
      <w:r w:rsidRPr="009A2B84">
        <w:rPr>
          <w:rFonts w:asciiTheme="minorHAnsi" w:hAnsiTheme="minorHAnsi"/>
          <w:b/>
          <w:u w:val="single"/>
        </w:rPr>
        <w:t xml:space="preserve">Período y lugar de entrega de los </w:t>
      </w:r>
      <w:r w:rsidR="00D16279" w:rsidRPr="009A2B84">
        <w:rPr>
          <w:rFonts w:asciiTheme="minorHAnsi" w:hAnsiTheme="minorHAnsi"/>
          <w:b/>
          <w:u w:val="single"/>
        </w:rPr>
        <w:t>Medicamentos</w:t>
      </w:r>
      <w:r w:rsidRPr="009A2B84">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Los medicamentos se entregarán dentro de los 7 días naturales posteriores a la recepción de la Orden de Envío por parte del proveedor que resulte con adjudicación y se hará en cada una de las Unidades Aplicativas 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El período de suministro de medicamentos será del </w:t>
      </w:r>
      <w:r w:rsidR="00757391">
        <w:rPr>
          <w:rFonts w:asciiTheme="minorHAnsi" w:hAnsiTheme="minorHAnsi" w:cstheme="minorHAnsi"/>
        </w:rPr>
        <w:t>15</w:t>
      </w:r>
      <w:r w:rsidRPr="00780E06">
        <w:rPr>
          <w:rFonts w:asciiTheme="minorHAnsi" w:hAnsiTheme="minorHAnsi" w:cstheme="minorHAnsi"/>
        </w:rPr>
        <w:t xml:space="preserve"> de </w:t>
      </w:r>
      <w:r w:rsidR="00757391">
        <w:rPr>
          <w:rFonts w:asciiTheme="minorHAnsi" w:hAnsiTheme="minorHAnsi" w:cstheme="minorHAnsi"/>
        </w:rPr>
        <w:t>Mayo</w:t>
      </w:r>
      <w:r w:rsidR="00D924BF">
        <w:rPr>
          <w:rFonts w:asciiTheme="minorHAnsi" w:hAnsiTheme="minorHAnsi" w:cstheme="minorHAnsi"/>
        </w:rPr>
        <w:t xml:space="preserve"> </w:t>
      </w:r>
      <w:r w:rsidRPr="00780E06">
        <w:rPr>
          <w:rFonts w:asciiTheme="minorHAnsi" w:hAnsiTheme="minorHAnsi" w:cstheme="minorHAnsi"/>
        </w:rPr>
        <w:t>del 201</w:t>
      </w:r>
      <w:r w:rsidR="00362360">
        <w:rPr>
          <w:rFonts w:asciiTheme="minorHAnsi" w:hAnsiTheme="minorHAnsi" w:cstheme="minorHAnsi"/>
        </w:rPr>
        <w:t>8</w:t>
      </w:r>
      <w:r w:rsidRPr="00780E06">
        <w:rPr>
          <w:rFonts w:asciiTheme="minorHAnsi" w:hAnsiTheme="minorHAnsi" w:cstheme="minorHAnsi"/>
        </w:rPr>
        <w:t xml:space="preserve"> al 31 de Diciembre del 201</w:t>
      </w:r>
      <w:r w:rsidR="00362360">
        <w:rPr>
          <w:rFonts w:asciiTheme="minorHAnsi" w:hAnsiTheme="minorHAnsi" w:cstheme="minorHAnsi"/>
        </w:rPr>
        <w:t>8</w:t>
      </w:r>
      <w:r w:rsidRPr="00780E06">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las Unidades</w:t>
      </w:r>
      <w:r>
        <w:rPr>
          <w:rFonts w:asciiTheme="minorHAnsi" w:hAnsiTheme="minorHAnsi" w:cstheme="minorHAnsi"/>
        </w:rPr>
        <w:t xml:space="preserve"> </w:t>
      </w:r>
      <w:r w:rsidRPr="00780E06">
        <w:rPr>
          <w:rFonts w:asciiTheme="minorHAnsi" w:hAnsiTheme="minorHAnsi" w:cstheme="minorHAnsi"/>
        </w:rPr>
        <w:t xml:space="preserve">será de lunes a viernes de 9:00 a 14:00 horas. Sin embargo cuando se requieran solicitudes de urgencia éstas deberán de cubrirse las 24:00 horas del día los 365 días del año.    </w:t>
      </w:r>
    </w:p>
    <w:p w:rsidR="00A1692B" w:rsidRPr="00A16B2E" w:rsidRDefault="00A1692B" w:rsidP="002B6BE9">
      <w:pPr>
        <w:pStyle w:val="BlockText1"/>
        <w:ind w:left="709" w:right="49" w:firstLine="0"/>
        <w:rPr>
          <w:rFonts w:asciiTheme="minorHAnsi" w:hAnsiTheme="minorHAnsi"/>
          <w:sz w:val="20"/>
        </w:rPr>
      </w:pP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 de los medicamentos será en los Almacenes de cada una de las unidades aplicativas, las cuales se encuentran en los siguientes domicilios:</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B. de la Garza, Monterrey, </w:t>
            </w:r>
            <w:proofErr w:type="gramStart"/>
            <w:r w:rsidRPr="00AD5A14">
              <w:rPr>
                <w:rFonts w:ascii="Century Gothic" w:hAnsi="Century Gothic" w:cstheme="minorHAnsi"/>
                <w:sz w:val="14"/>
                <w:szCs w:val="14"/>
              </w:rPr>
              <w:t>N.L..</w:t>
            </w:r>
            <w:proofErr w:type="gramEnd"/>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AD5A14" w:rsidRPr="00780E06" w:rsidTr="000348C5">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Pr>
                <w:rFonts w:ascii="Century Gothic" w:hAnsi="Century Gothic" w:cstheme="minorHAnsi"/>
                <w:sz w:val="14"/>
                <w:szCs w:val="14"/>
              </w:rPr>
              <w:lastRenderedPageBreak/>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235398" w:rsidRPr="00780E06" w:rsidTr="00235398">
        <w:tc>
          <w:tcPr>
            <w:tcW w:w="3543"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 xml:space="preserve">Calle Aldama No. 460 entre Independencia y 18 de Marzo, Colonia San Rafael, Guadalupe, </w:t>
            </w:r>
            <w:proofErr w:type="gramStart"/>
            <w:r w:rsidRPr="00235398">
              <w:rPr>
                <w:rFonts w:ascii="Century Gothic" w:hAnsi="Century Gothic" w:cstheme="minorHAnsi"/>
                <w:sz w:val="14"/>
                <w:szCs w:val="14"/>
              </w:rPr>
              <w:t>N.L..</w:t>
            </w:r>
            <w:proofErr w:type="gramEnd"/>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 xml:space="preserve">Hospital General de </w:t>
            </w:r>
            <w:proofErr w:type="spellStart"/>
            <w:r w:rsidRPr="000348C5">
              <w:rPr>
                <w:rFonts w:ascii="Century Gothic" w:hAnsi="Century Gothic" w:cstheme="minorHAnsi"/>
                <w:sz w:val="14"/>
                <w:szCs w:val="14"/>
              </w:rPr>
              <w:t>Cerralvo</w:t>
            </w:r>
            <w:proofErr w:type="spellEnd"/>
            <w:r w:rsidRPr="000348C5">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Dr. Cornelio González Ramos No. 400, Libramiento Carretera Monterrey-Miguel Alemán en </w:t>
            </w:r>
            <w:proofErr w:type="spellStart"/>
            <w:r w:rsidRPr="00AD5A14">
              <w:rPr>
                <w:rFonts w:ascii="Century Gothic" w:hAnsi="Century Gothic" w:cstheme="minorHAnsi"/>
                <w:sz w:val="14"/>
                <w:szCs w:val="14"/>
              </w:rPr>
              <w:t>Cerralvo</w:t>
            </w:r>
            <w:proofErr w:type="spellEnd"/>
            <w:r w:rsidRPr="00AD5A14">
              <w:rPr>
                <w:rFonts w:ascii="Century Gothic" w:hAnsi="Century Gothic" w:cstheme="minorHAnsi"/>
                <w:sz w:val="14"/>
                <w:szCs w:val="14"/>
              </w:rPr>
              <w:t>, N. L. C.P. 65900.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w:t>
            </w:r>
            <w:proofErr w:type="gramStart"/>
            <w:r w:rsidRPr="00AD5A14">
              <w:rPr>
                <w:rFonts w:ascii="Century Gothic" w:hAnsi="Century Gothic" w:cstheme="minorHAnsi"/>
                <w:sz w:val="14"/>
                <w:szCs w:val="14"/>
              </w:rPr>
              <w:t>N.L..</w:t>
            </w:r>
            <w:proofErr w:type="gramEnd"/>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rsidR="000348C5" w:rsidRPr="00780E06" w:rsidRDefault="000348C5" w:rsidP="000348C5">
      <w:pPr>
        <w:tabs>
          <w:tab w:val="right" w:pos="1276"/>
        </w:tabs>
        <w:ind w:left="284"/>
        <w:jc w:val="both"/>
        <w:rPr>
          <w:rFonts w:asciiTheme="minorHAnsi" w:hAnsiTheme="minorHAnsi" w:cstheme="minorHAnsi"/>
        </w:rPr>
      </w:pP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Pr="00780E06">
        <w:rPr>
          <w:rFonts w:asciiTheme="minorHAnsi" w:hAnsiTheme="minorHAnsi" w:cstheme="minorHAnsi"/>
        </w:rPr>
        <w:t xml:space="preserve"> Las entregas de los medicamentos serán personalizadas.</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medicamentos hasta cada uno de los lugares de entrega señalados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rsidR="000348C5" w:rsidRPr="007F1AE6"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780E06">
        <w:rPr>
          <w:rFonts w:asciiTheme="minorHAnsi" w:hAnsiTheme="minorHAnsi" w:cstheme="minorHAnsi"/>
          <w:i/>
        </w:rPr>
        <w:t>Presentación.</w:t>
      </w:r>
      <w:r w:rsidRPr="00780E06">
        <w:rPr>
          <w:rFonts w:asciiTheme="minorHAnsi" w:hAnsiTheme="minorHAnsi" w:cstheme="minorHAnsi"/>
        </w:rPr>
        <w:t xml:space="preserve"> Los medicamentos entregados deberán cumplir la presentación y especificaciones que marca el cuadro básico y </w:t>
      </w:r>
      <w:r w:rsidRPr="007F1AE6">
        <w:rPr>
          <w:rFonts w:asciiTheme="minorHAnsi" w:hAnsiTheme="minorHAnsi" w:cstheme="minorHAnsi"/>
        </w:rPr>
        <w:t xml:space="preserve">catálogo de medicamentos vigente autorizado por el Sistema de Protección Social en Salud los cuales se relacionan en el anexo </w:t>
      </w:r>
      <w:r w:rsidR="00727A6A" w:rsidRPr="007F1AE6">
        <w:rPr>
          <w:rFonts w:asciiTheme="minorHAnsi" w:hAnsiTheme="minorHAnsi" w:cstheme="minorHAnsi"/>
        </w:rPr>
        <w:t>1A</w:t>
      </w:r>
      <w:r w:rsidRPr="007F1AE6">
        <w:rPr>
          <w:rFonts w:asciiTheme="minorHAnsi" w:hAnsiTheme="minorHAnsi" w:cstheme="minorHAnsi"/>
        </w:rPr>
        <w:t>.</w:t>
      </w:r>
    </w:p>
    <w:p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del Jefe de Jurisdicción y/o Administrador de entregar la relación del medicamento requerido para cada </w:t>
      </w:r>
      <w:r w:rsidR="009841A6">
        <w:rPr>
          <w:rFonts w:asciiTheme="minorHAnsi" w:hAnsiTheme="minorHAnsi" w:cstheme="minorHAnsi"/>
        </w:rPr>
        <w:t>unidad</w:t>
      </w:r>
      <w:r w:rsidRPr="00780E06">
        <w:rPr>
          <w:rFonts w:asciiTheme="minorHAnsi" w:hAnsiTheme="minorHAnsi" w:cstheme="minorHAnsi"/>
        </w:rPr>
        <w:t>, mediante Orden de Envío.</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Lote y certificado analítico.</w:t>
      </w:r>
      <w:r w:rsidRPr="00780E06">
        <w:rPr>
          <w:rFonts w:asciiTheme="minorHAnsi" w:hAnsiTheme="minorHAnsi" w:cstheme="minorHAnsi"/>
        </w:rPr>
        <w:t xml:space="preserve"> No se aceptarán entregas de más de tres lotes en cada producto, además se entregará Certificado Analítico emitido por el fabricante. </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Control de Calidad</w:t>
      </w:r>
      <w:r w:rsidRPr="00780E06">
        <w:rPr>
          <w:rFonts w:asciiTheme="minorHAnsi" w:hAnsiTheme="minorHAnsi" w:cstheme="minorHAnsi"/>
        </w:rPr>
        <w:t>. El control de calidad será llevado a cabo por cada una de las unidades aplicativas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lastRenderedPageBreak/>
        <w:t>Caducidad.</w:t>
      </w:r>
      <w:r w:rsidRPr="00780E06">
        <w:rPr>
          <w:rFonts w:asciiTheme="minorHAnsi" w:hAnsiTheme="minorHAnsi" w:cstheme="minorHAnsi"/>
        </w:rPr>
        <w:t xml:space="preserve"> La caducidad de los medicamentos deberá ser de 1 (un) año, como mínimo, contado a partir de la recepción en cada una de las Unidades Aplicativas de la Convocante,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que resulten de la recepción de las medicamentos, en cada una de las Unidades Aplicativas, deberán contener lo siguiente: </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Firma del Administrador de la Unidad Aplicativa.</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9841A6" w:rsidRDefault="009841A6" w:rsidP="000348C5">
      <w:pPr>
        <w:tabs>
          <w:tab w:val="right" w:pos="1276"/>
        </w:tabs>
        <w:ind w:left="1276" w:right="49"/>
        <w:jc w:val="both"/>
        <w:rPr>
          <w:rFonts w:asciiTheme="minorHAnsi" w:hAnsiTheme="minorHAnsi" w:cstheme="minorHAnsi"/>
        </w:rPr>
      </w:pPr>
    </w:p>
    <w:p w:rsidR="000348C5" w:rsidRPr="00780E06" w:rsidRDefault="000348C5" w:rsidP="000348C5">
      <w:pPr>
        <w:tabs>
          <w:tab w:val="right" w:pos="1276"/>
        </w:tabs>
        <w:ind w:left="1276" w:right="49"/>
        <w:jc w:val="both"/>
        <w:rPr>
          <w:rFonts w:asciiTheme="minorHAnsi" w:hAnsiTheme="minorHAnsi" w:cstheme="minorHAnsi"/>
        </w:rPr>
      </w:pPr>
      <w:r w:rsidRPr="00780E06">
        <w:rPr>
          <w:rFonts w:asciiTheme="minorHAnsi" w:hAnsiTheme="minorHAnsi" w:cstheme="minorHAnsi"/>
        </w:rPr>
        <w:t>Las facturas que resulten estarán disponibles en las Unidades Aplicativas en un plazo no mayor de 5 (cinco) días hábiles, e invariablemente deberán describir en cada una de ellas lo siguiente.-</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Contrato.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Marca del Medicamento.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la Orden de Envío.</w:t>
      </w:r>
    </w:p>
    <w:p w:rsidR="000348C5" w:rsidRPr="00780E06" w:rsidRDefault="000348C5" w:rsidP="000348C5">
      <w:pPr>
        <w:tabs>
          <w:tab w:val="right" w:pos="1276"/>
        </w:tabs>
        <w:ind w:right="49"/>
        <w:jc w:val="both"/>
        <w:rPr>
          <w:rFonts w:asciiTheme="minorHAnsi" w:hAnsiTheme="minorHAnsi" w:cstheme="minorHAnsi"/>
        </w:rPr>
      </w:pPr>
      <w:r w:rsidRPr="00780E06">
        <w:rPr>
          <w:rFonts w:asciiTheme="minorHAnsi" w:hAnsiTheme="minorHAnsi" w:cstheme="minorHAnsi"/>
        </w:rPr>
        <w:t xml:space="preserve"> </w:t>
      </w:r>
    </w:p>
    <w:p w:rsidR="000348C5" w:rsidRPr="00917BF3"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damente selladas de recibido y de mercancía revisada y firmadas por el Administrador de la Unidad, en el área de Recursos Financieros de la Convocante para su pago posterior.</w:t>
      </w: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 xml:space="preserve">Identificación  y Empaque. </w:t>
      </w:r>
      <w:r w:rsidRPr="00780E06">
        <w:rPr>
          <w:rFonts w:asciiTheme="minorHAnsi" w:hAnsiTheme="minorHAnsi" w:cstheme="minorHAnsi"/>
        </w:rPr>
        <w:t xml:space="preserve">El licitante que resulte adjudicado deberá identificar los medicamentos suministrados con los siguientes datos.- </w:t>
      </w:r>
    </w:p>
    <w:p w:rsidR="000348C5" w:rsidRPr="00780E06" w:rsidRDefault="000348C5" w:rsidP="000348C5">
      <w:pPr>
        <w:pStyle w:val="Prrafodelista"/>
        <w:rPr>
          <w:rFonts w:asciiTheme="minorHAnsi" w:hAnsiTheme="minorHAnsi" w:cstheme="minorHAnsi"/>
        </w:rPr>
      </w:pP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Clave del cuadro básico.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medicamentos será a través de las Unidades Aplicativas,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rsidR="000348C5" w:rsidRDefault="000348C5" w:rsidP="000348C5">
      <w:pPr>
        <w:tabs>
          <w:tab w:val="left" w:pos="851"/>
        </w:tabs>
        <w:ind w:left="284" w:right="49"/>
        <w:jc w:val="both"/>
        <w:rPr>
          <w:rFonts w:asciiTheme="minorHAnsi" w:hAnsiTheme="minorHAnsi"/>
          <w:b/>
        </w:rPr>
      </w:pPr>
    </w:p>
    <w:p w:rsidR="00847BA1" w:rsidRDefault="00847BA1" w:rsidP="000348C5">
      <w:pPr>
        <w:tabs>
          <w:tab w:val="left" w:pos="851"/>
        </w:tabs>
        <w:ind w:left="284" w:right="49"/>
        <w:jc w:val="both"/>
        <w:rPr>
          <w:rFonts w:asciiTheme="minorHAnsi" w:hAnsiTheme="minorHAnsi"/>
          <w:b/>
        </w:rPr>
      </w:pPr>
    </w:p>
    <w:p w:rsidR="00847BA1" w:rsidRDefault="00847BA1" w:rsidP="000348C5">
      <w:pPr>
        <w:tabs>
          <w:tab w:val="left" w:pos="851"/>
        </w:tabs>
        <w:ind w:left="284" w:right="49"/>
        <w:jc w:val="both"/>
        <w:rPr>
          <w:rFonts w:asciiTheme="minorHAnsi" w:hAnsiTheme="minorHAnsi"/>
          <w:b/>
        </w:rPr>
      </w:pPr>
    </w:p>
    <w:p w:rsidR="00847BA1" w:rsidRPr="00780E06" w:rsidRDefault="00847BA1" w:rsidP="000348C5">
      <w:pPr>
        <w:tabs>
          <w:tab w:val="left" w:pos="851"/>
        </w:tabs>
        <w:ind w:left="284" w:right="49"/>
        <w:jc w:val="both"/>
        <w:rPr>
          <w:rFonts w:asciiTheme="minorHAnsi" w:hAnsiTheme="minorHAnsi"/>
          <w:b/>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lastRenderedPageBreak/>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al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lastRenderedPageBreak/>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lastRenderedPageBreak/>
        <w:t>Carta de manifiesto bajo protesta de decir verdad,</w:t>
      </w:r>
      <w:r w:rsidRPr="00780E06">
        <w:rPr>
          <w:rFonts w:asciiTheme="minorHAnsi" w:hAnsiTheme="minorHAnsi" w:cstheme="minorHAnsi"/>
          <w:bCs/>
          <w:color w:val="000000"/>
        </w:rPr>
        <w:t xml:space="preserve"> que el servicio, bienes y productos</w:t>
      </w:r>
      <w:r w:rsidRPr="00780E06">
        <w:rPr>
          <w:rFonts w:asciiTheme="minorHAnsi" w:hAnsiTheme="minorHAnsi" w:cstheme="minorHAnsi"/>
          <w:bCs/>
        </w:rPr>
        <w:t xml:space="preserve"> que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 xml:space="preserve">de apoyo del laboratorio fabricante o distribuidor mayorista, de todos los medicamentos que se solicitan en el anexo </w:t>
      </w:r>
      <w:r w:rsidR="00727A6A" w:rsidRPr="003B3E89">
        <w:rPr>
          <w:rFonts w:asciiTheme="minorHAnsi" w:hAnsiTheme="minorHAnsi" w:cstheme="minorHAnsi"/>
          <w:color w:val="000000"/>
        </w:rPr>
        <w:t>1A</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 marcas y cantidades ofertadas.</w:t>
      </w:r>
    </w:p>
    <w:p w:rsidR="00E44C3A" w:rsidRPr="00780E06" w:rsidRDefault="00E44C3A" w:rsidP="00E44C3A">
      <w:pPr>
        <w:numPr>
          <w:ilvl w:val="0"/>
          <w:numId w:val="8"/>
        </w:numPr>
        <w:tabs>
          <w:tab w:val="left" w:pos="851"/>
          <w:tab w:val="left" w:pos="1134"/>
          <w:tab w:val="right" w:pos="1276"/>
        </w:tabs>
        <w:ind w:right="11"/>
        <w:jc w:val="both"/>
        <w:rPr>
          <w:rFonts w:asciiTheme="minorHAnsi" w:hAnsiTheme="minorHAnsi" w:cstheme="minorHAnsi"/>
        </w:rPr>
      </w:pPr>
      <w:r w:rsidRPr="00780E06">
        <w:rPr>
          <w:rFonts w:asciiTheme="minorHAnsi" w:hAnsiTheme="minorHAnsi" w:cstheme="minorHAnsi"/>
          <w:color w:val="000000"/>
        </w:rPr>
        <w:t xml:space="preserve">El licitante ganador deberá garantizar mediante escrito que el período de caducidad de los medicamentos ofertados </w:t>
      </w:r>
      <w:r w:rsidRPr="00780E06">
        <w:rPr>
          <w:rFonts w:asciiTheme="minorHAnsi" w:hAnsiTheme="minorHAnsi" w:cstheme="minorHAnsi"/>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p w:rsidR="00E44C3A" w:rsidRPr="00287D5B" w:rsidRDefault="00287D5B" w:rsidP="00E44C3A">
      <w:pPr>
        <w:numPr>
          <w:ilvl w:val="0"/>
          <w:numId w:val="8"/>
        </w:numPr>
        <w:tabs>
          <w:tab w:val="left" w:pos="851"/>
          <w:tab w:val="left" w:pos="1134"/>
          <w:tab w:val="right" w:pos="1276"/>
        </w:tabs>
        <w:ind w:right="11"/>
        <w:jc w:val="both"/>
        <w:rPr>
          <w:rFonts w:asciiTheme="minorHAnsi" w:hAnsiTheme="minorHAnsi" w:cstheme="minorHAnsi"/>
        </w:rPr>
      </w:pPr>
      <w:r w:rsidRPr="00287D5B">
        <w:rPr>
          <w:rFonts w:asciiTheme="minorHAnsi" w:hAnsiTheme="minorHAnsi"/>
        </w:rPr>
        <w:t>Carta compromiso de que en caso de resultar adjudicado en la presente licitación y durante la vigencia del c</w:t>
      </w:r>
      <w:r w:rsidR="00757391">
        <w:rPr>
          <w:rFonts w:asciiTheme="minorHAnsi" w:hAnsiTheme="minorHAnsi"/>
        </w:rPr>
        <w:t xml:space="preserve">ontrato respectivo </w:t>
      </w:r>
      <w:r w:rsidRPr="00287D5B">
        <w:rPr>
          <w:rFonts w:asciiTheme="minorHAnsi" w:hAnsiTheme="minorHAnsi" w:cstheme="minorHAnsi"/>
          <w:bCs/>
        </w:rPr>
        <w:t>respetará los precios acordados y beneficios en especie establecidos por la Comisión Coordinadora para la Negociación de Precios de Medicamentos y Otros Insumos para la Salud y los laboratorios fabricantes</w:t>
      </w:r>
      <w:r w:rsidR="00E44C3A" w:rsidRPr="00287D5B">
        <w:rPr>
          <w:rFonts w:asciiTheme="minorHAnsi" w:hAnsiTheme="minorHAnsi" w:cstheme="minorHAnsi"/>
          <w:bCs/>
        </w:rPr>
        <w:t>.</w:t>
      </w:r>
    </w:p>
    <w:p w:rsidR="00E44C3A" w:rsidRPr="00780E06"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E44C3A" w:rsidRPr="00780E06" w:rsidRDefault="001B16EE" w:rsidP="00E44C3A">
      <w:pPr>
        <w:numPr>
          <w:ilvl w:val="0"/>
          <w:numId w:val="8"/>
        </w:numPr>
        <w:tabs>
          <w:tab w:val="left" w:pos="1134"/>
        </w:tabs>
        <w:ind w:right="49"/>
        <w:jc w:val="both"/>
        <w:rPr>
          <w:rFonts w:asciiTheme="minorHAnsi" w:hAnsiTheme="minorHAnsi" w:cstheme="minorHAnsi"/>
        </w:rPr>
      </w:pPr>
      <w:r>
        <w:rPr>
          <w:rFonts w:asciiTheme="minorHAnsi" w:hAnsiTheme="minorHAnsi" w:cstheme="minorHAnsi"/>
        </w:rPr>
        <w:t>Deberá</w:t>
      </w:r>
      <w:r w:rsidR="00E44C3A" w:rsidRPr="00780E06">
        <w:rPr>
          <w:rFonts w:asciiTheme="minorHAnsi" w:hAnsiTheme="minorHAnsi" w:cstheme="minorHAnsi"/>
        </w:rPr>
        <w:t xml:space="preserve"> presentar como mínimo cuatro cartas, en las cuales estipulen que han prestado buen servicio ante otros clientes, mismas que la Convocante se reserva el derecho de verificar dicha información, para su participación en el presente evento.</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Carta compromiso donde mencione que en caso de resultar adjudicado entregará copias por ambos lados de los Registros Sanitarios de cada uno de los medicamentos,</w:t>
      </w:r>
      <w:r w:rsidR="003B3E89">
        <w:rPr>
          <w:rFonts w:asciiTheme="minorHAnsi" w:hAnsiTheme="minorHAnsi" w:cstheme="minorHAnsi"/>
          <w:color w:val="000000"/>
        </w:rPr>
        <w:t xml:space="preserve"> previo a la firma del contrato.</w:t>
      </w:r>
    </w:p>
    <w:p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productos de consumo en el Sector  Salud.</w:t>
      </w:r>
    </w:p>
    <w:p w:rsidR="003B3E89" w:rsidRPr="00CA04EA" w:rsidRDefault="003B3E89" w:rsidP="003C7CE4">
      <w:pPr>
        <w:pStyle w:val="Prrafodelista"/>
        <w:numPr>
          <w:ilvl w:val="0"/>
          <w:numId w:val="8"/>
        </w:numPr>
        <w:tabs>
          <w:tab w:val="left" w:pos="993"/>
        </w:tabs>
        <w:jc w:val="both"/>
        <w:rPr>
          <w:rFonts w:asciiTheme="minorHAnsi" w:hAnsiTheme="minorHAnsi"/>
        </w:rPr>
      </w:pPr>
      <w:r w:rsidRPr="003B3E89">
        <w:rPr>
          <w:rFonts w:asciiTheme="minorHAnsi" w:hAnsiTheme="minorHAnsi"/>
        </w:rPr>
        <w:t>Carta compromiso de que en caso de resultar adjudicado contará con un plazo máximo de 15 días naturales con lo necesario para iniciar la prestación del servicio de distribuci</w:t>
      </w:r>
      <w:r>
        <w:rPr>
          <w:rFonts w:asciiTheme="minorHAnsi" w:hAnsiTheme="minorHAnsi"/>
        </w:rPr>
        <w:t>ón,</w:t>
      </w:r>
      <w:r w:rsidRPr="003B3E89">
        <w:rPr>
          <w:rFonts w:asciiTheme="minorHAnsi" w:hAnsiTheme="minorHAnsi"/>
        </w:rPr>
        <w:t xml:space="preserve"> </w:t>
      </w:r>
      <w:r w:rsidRPr="00D30504">
        <w:rPr>
          <w:rFonts w:asciiTheme="minorHAnsi" w:hAnsiTheme="minorHAnsi"/>
        </w:rPr>
        <w:t xml:space="preserve">debiendo tener disponible el 100% de los </w:t>
      </w:r>
      <w:r w:rsidRPr="00CA04EA">
        <w:rPr>
          <w:rFonts w:asciiTheme="minorHAnsi" w:hAnsiTheme="minorHAnsi"/>
        </w:rPr>
        <w:t>renglones incluidos en el Anexo 1A.</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lastRenderedPageBreak/>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w:t>
      </w:r>
      <w:r w:rsidR="009A2B84">
        <w:rPr>
          <w:rFonts w:asciiTheme="minorHAnsi" w:hAnsiTheme="minorHAnsi" w:cs="Arial"/>
        </w:rPr>
        <w:t>.1.31</w:t>
      </w:r>
      <w:r w:rsidR="007E4992" w:rsidRPr="00570165">
        <w:rPr>
          <w:rFonts w:asciiTheme="minorHAnsi" w:hAnsiTheme="minorHAnsi" w:cs="Arial"/>
        </w:rPr>
        <w:t xml:space="preserve"> de la Miscelánea Fiscal para el Ejercicio 201</w:t>
      </w:r>
      <w:r w:rsidR="00D924BF">
        <w:rPr>
          <w:rFonts w:asciiTheme="minorHAnsi" w:hAnsiTheme="minorHAnsi" w:cs="Arial"/>
        </w:rPr>
        <w:t>8</w:t>
      </w:r>
      <w:r w:rsidR="007E4992" w:rsidRPr="00570165">
        <w:rPr>
          <w:rFonts w:asciiTheme="minorHAnsi" w:hAnsiTheme="minorHAnsi" w:cs="Arial"/>
        </w:rPr>
        <w:t xml:space="preserve"> publicada en e</w:t>
      </w:r>
      <w:r w:rsidR="009A2B84">
        <w:rPr>
          <w:rFonts w:asciiTheme="minorHAnsi" w:hAnsiTheme="minorHAnsi" w:cs="Arial"/>
        </w:rPr>
        <w:t>l DOF el 2</w:t>
      </w:r>
      <w:r w:rsidR="00D924BF">
        <w:rPr>
          <w:rFonts w:asciiTheme="minorHAnsi" w:hAnsiTheme="minorHAnsi" w:cs="Arial"/>
        </w:rPr>
        <w:t>2</w:t>
      </w:r>
      <w:r w:rsidR="009A2B84">
        <w:rPr>
          <w:rFonts w:asciiTheme="minorHAnsi" w:hAnsiTheme="minorHAnsi" w:cs="Arial"/>
        </w:rPr>
        <w:t xml:space="preserve"> de Diciembre de 201</w:t>
      </w:r>
      <w:r w:rsidR="00D924BF">
        <w:rPr>
          <w:rFonts w:asciiTheme="minorHAnsi" w:hAnsiTheme="minorHAnsi" w:cs="Arial"/>
        </w:rPr>
        <w:t>7</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00774545">
        <w:rPr>
          <w:rFonts w:asciiTheme="minorHAnsi" w:hAnsiTheme="minorHAnsi" w:cs="Arial"/>
          <w:lang w:val="es-MX"/>
        </w:rPr>
        <w:t xml:space="preserve">y material de curación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757391"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Pr="00A16B2E"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D924BF">
        <w:rPr>
          <w:rFonts w:ascii="Calibri" w:hAnsi="Calibri"/>
        </w:rPr>
        <w:t xml:space="preserve">1 </w:t>
      </w:r>
      <w:r w:rsidRPr="00A16B2E">
        <w:rPr>
          <w:rFonts w:ascii="Calibri" w:hAnsi="Calibri"/>
        </w:rPr>
        <w:t>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lastRenderedPageBreak/>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757391" w:rsidRDefault="00757391" w:rsidP="00757391">
      <w:pPr>
        <w:tabs>
          <w:tab w:val="left" w:pos="10064"/>
        </w:tabs>
        <w:ind w:left="709" w:right="-1"/>
        <w:jc w:val="both"/>
        <w:rPr>
          <w:rFonts w:ascii="Calibri" w:hAnsi="Calibri"/>
        </w:rPr>
      </w:pPr>
    </w:p>
    <w:p w:rsidR="00757391" w:rsidRPr="0039320A" w:rsidRDefault="00757391" w:rsidP="00757391">
      <w:pPr>
        <w:tabs>
          <w:tab w:val="left" w:pos="10064"/>
        </w:tabs>
        <w:ind w:left="709"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847BA1" w:rsidRDefault="00847BA1" w:rsidP="000B78E5">
      <w:pPr>
        <w:tabs>
          <w:tab w:val="left" w:pos="705"/>
        </w:tabs>
        <w:ind w:right="-1"/>
        <w:jc w:val="both"/>
        <w:rPr>
          <w:rFonts w:ascii="Calibri" w:hAnsi="Calibri"/>
        </w:rPr>
      </w:pPr>
    </w:p>
    <w:p w:rsidR="00847BA1" w:rsidRDefault="00847BA1" w:rsidP="000B78E5">
      <w:pPr>
        <w:tabs>
          <w:tab w:val="left" w:pos="705"/>
        </w:tabs>
        <w:ind w:right="-1"/>
        <w:jc w:val="both"/>
        <w:rPr>
          <w:rFonts w:ascii="Calibri" w:hAnsi="Calibri"/>
        </w:rPr>
      </w:pPr>
    </w:p>
    <w:p w:rsidR="00847BA1" w:rsidRDefault="00847BA1"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757391" w:rsidRDefault="00757391"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B477BC">
        <w:rPr>
          <w:rFonts w:ascii="Calibri" w:hAnsi="Calibri" w:cs="Arial"/>
          <w:iCs/>
        </w:rPr>
        <w:t>responsable de almacén y el Director yo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6F6F3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6F6F32" w:rsidRDefault="006F6F32" w:rsidP="006F6F32">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6F6F32" w:rsidRPr="0090500C" w:rsidRDefault="006F6F32"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xml:space="preserve">, salvo caso justificado a consideración de la Convocante. En caso de no </w:t>
      </w:r>
      <w:r w:rsidRPr="0090500C">
        <w:rPr>
          <w:rFonts w:ascii="Calibri" w:hAnsi="Calibri"/>
        </w:rPr>
        <w:lastRenderedPageBreak/>
        <w:t>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847BA1" w:rsidRPr="00847BA1" w:rsidRDefault="00847BA1" w:rsidP="00847BA1">
      <w:pPr>
        <w:jc w:val="both"/>
        <w:rPr>
          <w:rFonts w:asciiTheme="minorHAnsi" w:hAnsiTheme="minorHAnsi" w:cstheme="minorHAnsi"/>
        </w:rPr>
      </w:pPr>
      <w:r>
        <w:rPr>
          <w:rFonts w:ascii="Calibri" w:hAnsi="Calibri"/>
          <w:lang w:val="es-ES"/>
        </w:rPr>
        <w:t>E</w:t>
      </w:r>
      <w:r w:rsidRPr="00847BA1">
        <w:rPr>
          <w:rFonts w:ascii="Calibri" w:hAnsi="Calibri"/>
          <w:lang w:val="es-ES"/>
        </w:rPr>
        <w:t xml:space="preserve">l precio ofertado </w:t>
      </w:r>
      <w:r>
        <w:rPr>
          <w:rFonts w:ascii="Calibri" w:hAnsi="Calibri"/>
          <w:lang w:val="es-ES"/>
        </w:rPr>
        <w:t xml:space="preserve">deberá incluir </w:t>
      </w:r>
      <w:r w:rsidRPr="00847BA1">
        <w:rPr>
          <w:rFonts w:ascii="Calibri" w:hAnsi="Calibri"/>
          <w:lang w:val="es-ES"/>
        </w:rPr>
        <w:t>el costo de administración consistente en distribución al almacén de cada unidad aplicativa.</w:t>
      </w:r>
    </w:p>
    <w:p w:rsidR="00847BA1" w:rsidRDefault="00847BA1"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847BA1" w:rsidRDefault="00847BA1"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t xml:space="preserve">Se aplicará una pena convencional (Sanción) </w:t>
      </w:r>
      <w:r w:rsidR="00DA06BD" w:rsidRPr="00DA06BD">
        <w:rPr>
          <w:rFonts w:ascii="Calibri" w:hAnsi="Calibri"/>
        </w:rPr>
        <w:t>del 4</w:t>
      </w:r>
      <w:r w:rsidRPr="00DA06BD">
        <w:rPr>
          <w:rFonts w:ascii="Calibri" w:hAnsi="Calibri"/>
        </w:rPr>
        <w:t xml:space="preserve">% por cada día hábil de retraso  sobre el monto </w:t>
      </w:r>
      <w:r w:rsidR="00661318" w:rsidRPr="00DA06BD">
        <w:rPr>
          <w:rFonts w:ascii="Calibri" w:hAnsi="Calibri"/>
        </w:rPr>
        <w:t>del suministro de los</w:t>
      </w:r>
      <w:r w:rsidR="00661318">
        <w:rPr>
          <w:rFonts w:ascii="Calibri" w:hAnsi="Calibri"/>
        </w:rPr>
        <w:t xml:space="preserve">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847BA1" w:rsidRDefault="00847BA1" w:rsidP="00661318">
      <w:pPr>
        <w:ind w:right="-1"/>
        <w:jc w:val="both"/>
        <w:rPr>
          <w:rFonts w:ascii="Calibri" w:hAnsi="Calibri"/>
        </w:rPr>
      </w:pPr>
    </w:p>
    <w:p w:rsidR="00661318" w:rsidRDefault="000B78E5" w:rsidP="00661318">
      <w:pPr>
        <w:ind w:right="-1"/>
        <w:jc w:val="both"/>
        <w:rPr>
          <w:rFonts w:ascii="Calibri" w:hAnsi="Calibri"/>
        </w:rPr>
      </w:pPr>
      <w:r w:rsidRPr="0039320A">
        <w:rPr>
          <w:rFonts w:ascii="Calibri" w:hAnsi="Calibri"/>
        </w:rPr>
        <w:lastRenderedPageBreak/>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A2B84" w:rsidRPr="0039320A" w:rsidRDefault="009A2B84" w:rsidP="009A2B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A2B84" w:rsidRPr="0039320A" w:rsidRDefault="009A2B84" w:rsidP="009A2B84">
      <w:pPr>
        <w:ind w:right="-1"/>
        <w:jc w:val="both"/>
        <w:rPr>
          <w:rFonts w:ascii="Calibri" w:hAnsi="Calibri"/>
        </w:rPr>
      </w:pPr>
    </w:p>
    <w:p w:rsidR="009A2B84" w:rsidRPr="00566EE4" w:rsidRDefault="009A2B84" w:rsidP="009A2B84">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E962EB">
        <w:rPr>
          <w:rFonts w:asciiTheme="minorHAnsi" w:hAnsiTheme="minorHAnsi"/>
          <w:color w:val="auto"/>
          <w:sz w:val="20"/>
          <w:szCs w:val="20"/>
        </w:rPr>
        <w:t>2</w:t>
      </w:r>
      <w:r w:rsidR="00757391">
        <w:rPr>
          <w:rFonts w:asciiTheme="minorHAnsi" w:hAnsiTheme="minorHAnsi"/>
          <w:color w:val="auto"/>
          <w:sz w:val="20"/>
          <w:szCs w:val="20"/>
        </w:rPr>
        <w:t>5</w:t>
      </w:r>
      <w:r w:rsidRPr="00566EE4">
        <w:rPr>
          <w:rFonts w:asciiTheme="minorHAnsi" w:hAnsiTheme="minorHAnsi"/>
          <w:color w:val="auto"/>
          <w:sz w:val="20"/>
          <w:szCs w:val="20"/>
        </w:rPr>
        <w:t xml:space="preserve"> de </w:t>
      </w:r>
      <w:r w:rsidR="00757391">
        <w:rPr>
          <w:rFonts w:asciiTheme="minorHAnsi" w:hAnsiTheme="minorHAnsi"/>
          <w:color w:val="auto"/>
          <w:sz w:val="20"/>
          <w:szCs w:val="20"/>
        </w:rPr>
        <w:t>Abril</w:t>
      </w:r>
      <w:r w:rsidRPr="00566EE4">
        <w:rPr>
          <w:rFonts w:asciiTheme="minorHAnsi" w:hAnsiTheme="minorHAnsi"/>
          <w:color w:val="auto"/>
          <w:sz w:val="20"/>
          <w:szCs w:val="20"/>
        </w:rPr>
        <w:t xml:space="preserve"> del 201</w:t>
      </w:r>
      <w:r w:rsidR="00D924BF">
        <w:rPr>
          <w:rFonts w:asciiTheme="minorHAnsi" w:hAnsiTheme="minorHAnsi"/>
          <w:color w:val="auto"/>
          <w:sz w:val="20"/>
          <w:szCs w:val="20"/>
        </w:rPr>
        <w:t>8</w:t>
      </w:r>
      <w:r w:rsidRPr="00566EE4">
        <w:rPr>
          <w:rFonts w:asciiTheme="minorHAnsi" w:hAnsiTheme="minorHAnsi"/>
          <w:color w:val="auto"/>
          <w:sz w:val="20"/>
          <w:szCs w:val="20"/>
        </w:rPr>
        <w:t xml:space="preserve">. </w:t>
      </w:r>
    </w:p>
    <w:p w:rsidR="009A2B84" w:rsidRPr="00566EE4" w:rsidRDefault="009A2B84" w:rsidP="009A2B84">
      <w:pPr>
        <w:pStyle w:val="Default"/>
        <w:jc w:val="both"/>
        <w:rPr>
          <w:rFonts w:asciiTheme="minorHAnsi" w:hAnsiTheme="minorHAnsi"/>
          <w:b/>
          <w:color w:val="auto"/>
          <w:sz w:val="20"/>
          <w:szCs w:val="20"/>
        </w:rPr>
      </w:pPr>
    </w:p>
    <w:p w:rsidR="009A2B84" w:rsidRDefault="009A2B84" w:rsidP="009A2B84">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1" w:history="1">
        <w:r w:rsidRPr="00566EE4">
          <w:rPr>
            <w:rStyle w:val="Hipervnculo"/>
            <w:rFonts w:asciiTheme="minorHAnsi" w:hAnsiTheme="minorHAnsi"/>
            <w:sz w:val="20"/>
            <w:szCs w:val="20"/>
          </w:rPr>
          <w:t>http://saludnl.gob.mx</w:t>
        </w:r>
      </w:hyperlink>
      <w:r w:rsidR="00D924BF" w:rsidRPr="00566EE4">
        <w:rPr>
          <w:rFonts w:asciiTheme="minorHAnsi" w:hAnsiTheme="minorHAnsi"/>
          <w:color w:val="auto"/>
          <w:sz w:val="20"/>
          <w:szCs w:val="20"/>
        </w:rPr>
        <w:t xml:space="preserve">, </w:t>
      </w:r>
      <w:r w:rsidR="00757391" w:rsidRPr="00566EE4">
        <w:rPr>
          <w:rFonts w:asciiTheme="minorHAnsi" w:hAnsiTheme="minorHAnsi"/>
          <w:color w:val="auto"/>
          <w:sz w:val="20"/>
          <w:szCs w:val="20"/>
        </w:rPr>
        <w:t xml:space="preserve">el </w:t>
      </w:r>
      <w:r w:rsidR="00757391">
        <w:rPr>
          <w:rFonts w:asciiTheme="minorHAnsi" w:hAnsiTheme="minorHAnsi"/>
          <w:color w:val="auto"/>
          <w:sz w:val="20"/>
          <w:szCs w:val="20"/>
        </w:rPr>
        <w:t>25</w:t>
      </w:r>
      <w:r w:rsidR="00757391" w:rsidRPr="00566EE4">
        <w:rPr>
          <w:rFonts w:asciiTheme="minorHAnsi" w:hAnsiTheme="minorHAnsi"/>
          <w:color w:val="auto"/>
          <w:sz w:val="20"/>
          <w:szCs w:val="20"/>
        </w:rPr>
        <w:t xml:space="preserve"> de </w:t>
      </w:r>
      <w:r w:rsidR="00757391">
        <w:rPr>
          <w:rFonts w:asciiTheme="minorHAnsi" w:hAnsiTheme="minorHAnsi"/>
          <w:color w:val="auto"/>
          <w:sz w:val="20"/>
          <w:szCs w:val="20"/>
        </w:rPr>
        <w:t>Abril</w:t>
      </w:r>
      <w:r w:rsidR="00757391" w:rsidRPr="00566EE4">
        <w:rPr>
          <w:rFonts w:asciiTheme="minorHAnsi" w:hAnsiTheme="minorHAnsi"/>
          <w:color w:val="auto"/>
          <w:sz w:val="20"/>
          <w:szCs w:val="20"/>
        </w:rPr>
        <w:t xml:space="preserve"> del 201</w:t>
      </w:r>
      <w:r w:rsidR="00757391">
        <w:rPr>
          <w:rFonts w:asciiTheme="minorHAnsi" w:hAnsiTheme="minorHAnsi"/>
          <w:color w:val="auto"/>
          <w:sz w:val="20"/>
          <w:szCs w:val="20"/>
        </w:rPr>
        <w:t>8</w:t>
      </w:r>
      <w:r w:rsidRPr="00566EE4">
        <w:rPr>
          <w:rFonts w:asciiTheme="minorHAnsi" w:hAnsiTheme="minorHAnsi"/>
          <w:color w:val="auto"/>
          <w:sz w:val="20"/>
          <w:szCs w:val="20"/>
        </w:rPr>
        <w:t>.</w:t>
      </w:r>
    </w:p>
    <w:p w:rsidR="009A2B84" w:rsidRDefault="009A2B84" w:rsidP="009A2B84">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A2B84" w:rsidRPr="004A4FC1" w:rsidTr="00362360">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F1333B">
              <w:rPr>
                <w:rFonts w:ascii="Century Gothic" w:hAnsi="Century Gothic" w:cs="Arial"/>
                <w:b/>
                <w:color w:val="000000"/>
                <w:sz w:val="18"/>
              </w:rPr>
              <w:t>N17-2018</w:t>
            </w:r>
          </w:p>
          <w:p w:rsidR="009A2B84" w:rsidRPr="00E50172" w:rsidRDefault="009A2B84" w:rsidP="009A2B84">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r w:rsidR="002160B3">
              <w:rPr>
                <w:rFonts w:ascii="Century Gothic" w:hAnsi="Century Gothic" w:cs="Arial"/>
                <w:b/>
                <w:color w:val="000000"/>
                <w:sz w:val="18"/>
              </w:rPr>
              <w:t xml:space="preserve"> PARA DIVERSAS UNIDADES</w:t>
            </w:r>
            <w:r>
              <w:rPr>
                <w:rFonts w:ascii="Century Gothic" w:hAnsi="Century Gothic" w:cs="Arial"/>
                <w:b/>
                <w:color w:val="000000"/>
                <w:sz w:val="18"/>
              </w:rPr>
              <w:t>”</w:t>
            </w:r>
          </w:p>
        </w:tc>
      </w:tr>
      <w:tr w:rsidR="009A2B84" w:rsidRPr="004A4FC1" w:rsidTr="0036236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A2B84" w:rsidRPr="00E50172" w:rsidTr="00362360">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757391" w:rsidP="00362360">
            <w:pPr>
              <w:jc w:val="center"/>
              <w:rPr>
                <w:rFonts w:ascii="Century Gothic" w:hAnsi="Century Gothic" w:cs="Arial"/>
                <w:sz w:val="16"/>
                <w:szCs w:val="18"/>
              </w:rPr>
            </w:pPr>
            <w:r>
              <w:rPr>
                <w:rFonts w:ascii="Century Gothic" w:hAnsi="Century Gothic" w:cs="Arial"/>
                <w:sz w:val="16"/>
                <w:szCs w:val="18"/>
              </w:rPr>
              <w:t>03/05</w:t>
            </w:r>
            <w:r w:rsidR="002160B3">
              <w:rPr>
                <w:rFonts w:ascii="Century Gothic" w:hAnsi="Century Gothic" w:cs="Arial"/>
                <w:sz w:val="16"/>
                <w:szCs w:val="18"/>
              </w:rPr>
              <w:t>/2018</w:t>
            </w:r>
          </w:p>
          <w:p w:rsidR="009A2B84" w:rsidRPr="00566EE4" w:rsidRDefault="00D924BF" w:rsidP="00362360">
            <w:pPr>
              <w:jc w:val="center"/>
              <w:rPr>
                <w:rFonts w:ascii="Century Gothic" w:hAnsi="Century Gothic" w:cs="Arial"/>
                <w:sz w:val="16"/>
                <w:szCs w:val="18"/>
              </w:rPr>
            </w:pPr>
            <w:r>
              <w:rPr>
                <w:rFonts w:ascii="Century Gothic" w:hAnsi="Century Gothic" w:cs="Arial"/>
                <w:sz w:val="16"/>
                <w:szCs w:val="18"/>
              </w:rPr>
              <w:t>10:00</w:t>
            </w:r>
            <w:r w:rsidR="009A2B84"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757391" w:rsidP="00362360">
            <w:pPr>
              <w:jc w:val="center"/>
              <w:rPr>
                <w:rFonts w:ascii="Century Gothic" w:hAnsi="Century Gothic" w:cs="Arial"/>
                <w:sz w:val="16"/>
                <w:szCs w:val="18"/>
              </w:rPr>
            </w:pPr>
            <w:r>
              <w:rPr>
                <w:rFonts w:ascii="Century Gothic" w:hAnsi="Century Gothic" w:cs="Arial"/>
                <w:sz w:val="16"/>
                <w:szCs w:val="18"/>
              </w:rPr>
              <w:t>11/05</w:t>
            </w:r>
            <w:r w:rsidR="006F6F32">
              <w:rPr>
                <w:rFonts w:ascii="Century Gothic" w:hAnsi="Century Gothic" w:cs="Arial"/>
                <w:sz w:val="16"/>
                <w:szCs w:val="18"/>
              </w:rPr>
              <w:t>/2018</w:t>
            </w:r>
          </w:p>
          <w:p w:rsidR="009A2B84" w:rsidRPr="00566EE4" w:rsidRDefault="00E962EB" w:rsidP="00362360">
            <w:pPr>
              <w:jc w:val="center"/>
              <w:rPr>
                <w:rFonts w:ascii="Century Gothic" w:hAnsi="Century Gothic" w:cs="Arial"/>
                <w:sz w:val="16"/>
                <w:szCs w:val="18"/>
              </w:rPr>
            </w:pPr>
            <w:r>
              <w:rPr>
                <w:rFonts w:ascii="Century Gothic" w:hAnsi="Century Gothic" w:cs="Arial"/>
                <w:sz w:val="16"/>
                <w:szCs w:val="18"/>
              </w:rPr>
              <w:t>10:0</w:t>
            </w:r>
            <w:r w:rsidR="002160B3">
              <w:rPr>
                <w:rFonts w:ascii="Century Gothic" w:hAnsi="Century Gothic" w:cs="Arial"/>
                <w:sz w:val="16"/>
                <w:szCs w:val="18"/>
              </w:rPr>
              <w:t xml:space="preserve">0 </w:t>
            </w:r>
            <w:r w:rsidR="009A2B84" w:rsidRPr="00566EE4">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757391" w:rsidP="00362360">
            <w:pPr>
              <w:jc w:val="center"/>
              <w:rPr>
                <w:rFonts w:ascii="Century Gothic" w:hAnsi="Century Gothic" w:cs="Arial"/>
                <w:sz w:val="16"/>
                <w:szCs w:val="18"/>
              </w:rPr>
            </w:pPr>
            <w:r>
              <w:rPr>
                <w:rFonts w:ascii="Century Gothic" w:hAnsi="Century Gothic" w:cs="Arial"/>
                <w:sz w:val="16"/>
                <w:szCs w:val="18"/>
              </w:rPr>
              <w:t>14/05/2018</w:t>
            </w:r>
          </w:p>
          <w:p w:rsidR="009A2B84" w:rsidRPr="00566EE4" w:rsidRDefault="002160B3" w:rsidP="00362360">
            <w:pPr>
              <w:jc w:val="center"/>
              <w:rPr>
                <w:rFonts w:ascii="Century Gothic" w:hAnsi="Century Gothic" w:cs="Arial"/>
                <w:sz w:val="16"/>
                <w:szCs w:val="18"/>
              </w:rPr>
            </w:pPr>
            <w:r>
              <w:rPr>
                <w:rFonts w:ascii="Century Gothic" w:hAnsi="Century Gothic" w:cs="Arial"/>
                <w:sz w:val="16"/>
                <w:szCs w:val="18"/>
              </w:rPr>
              <w:t>10:0</w:t>
            </w:r>
            <w:r w:rsidR="006F6F32">
              <w:rPr>
                <w:rFonts w:ascii="Century Gothic" w:hAnsi="Century Gothic" w:cs="Arial"/>
                <w:sz w:val="16"/>
                <w:szCs w:val="18"/>
              </w:rPr>
              <w:t>0</w:t>
            </w:r>
            <w:r w:rsidR="009A2B84"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2160B3" w:rsidRPr="00566EE4" w:rsidRDefault="00E962EB" w:rsidP="002160B3">
            <w:pPr>
              <w:jc w:val="center"/>
              <w:rPr>
                <w:rFonts w:ascii="Century Gothic" w:hAnsi="Century Gothic" w:cs="Arial"/>
                <w:sz w:val="16"/>
                <w:szCs w:val="18"/>
              </w:rPr>
            </w:pPr>
            <w:r>
              <w:rPr>
                <w:rFonts w:ascii="Century Gothic" w:hAnsi="Century Gothic" w:cs="Arial"/>
                <w:sz w:val="16"/>
                <w:szCs w:val="18"/>
              </w:rPr>
              <w:t>1</w:t>
            </w:r>
            <w:r w:rsidR="00757391">
              <w:rPr>
                <w:rFonts w:ascii="Century Gothic" w:hAnsi="Century Gothic" w:cs="Arial"/>
                <w:sz w:val="16"/>
                <w:szCs w:val="18"/>
              </w:rPr>
              <w:t>4/05</w:t>
            </w:r>
            <w:r w:rsidR="002160B3">
              <w:rPr>
                <w:rFonts w:ascii="Century Gothic" w:hAnsi="Century Gothic" w:cs="Arial"/>
                <w:sz w:val="16"/>
                <w:szCs w:val="18"/>
              </w:rPr>
              <w:t>/2018</w:t>
            </w:r>
          </w:p>
          <w:p w:rsidR="009A2B84" w:rsidRPr="00566EE4" w:rsidRDefault="002160B3" w:rsidP="002160B3">
            <w:pPr>
              <w:jc w:val="center"/>
              <w:rPr>
                <w:rFonts w:ascii="Century Gothic" w:hAnsi="Century Gothic" w:cs="Arial"/>
                <w:sz w:val="16"/>
                <w:szCs w:val="18"/>
              </w:rPr>
            </w:pPr>
            <w:r>
              <w:rPr>
                <w:rFonts w:ascii="Century Gothic" w:hAnsi="Century Gothic" w:cs="Arial"/>
                <w:sz w:val="16"/>
                <w:szCs w:val="18"/>
              </w:rPr>
              <w:t>10:15</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57391" w:rsidRPr="00566EE4" w:rsidRDefault="00757391" w:rsidP="00757391">
            <w:pPr>
              <w:jc w:val="center"/>
              <w:rPr>
                <w:rFonts w:ascii="Century Gothic" w:hAnsi="Century Gothic" w:cs="Arial"/>
                <w:sz w:val="16"/>
                <w:szCs w:val="18"/>
              </w:rPr>
            </w:pPr>
            <w:r>
              <w:rPr>
                <w:rFonts w:ascii="Century Gothic" w:hAnsi="Century Gothic" w:cs="Arial"/>
                <w:sz w:val="16"/>
                <w:szCs w:val="18"/>
              </w:rPr>
              <w:t>14/05/2018</w:t>
            </w:r>
          </w:p>
          <w:p w:rsidR="009A2B84" w:rsidRPr="00566EE4" w:rsidRDefault="00757391" w:rsidP="00757391">
            <w:pPr>
              <w:jc w:val="center"/>
              <w:rPr>
                <w:rFonts w:ascii="Century Gothic" w:hAnsi="Century Gothic" w:cs="Arial"/>
                <w:sz w:val="16"/>
                <w:szCs w:val="18"/>
              </w:rPr>
            </w:pPr>
            <w:r>
              <w:rPr>
                <w:rFonts w:ascii="Century Gothic" w:hAnsi="Century Gothic" w:cs="Arial"/>
                <w:sz w:val="16"/>
                <w:szCs w:val="18"/>
              </w:rPr>
              <w:t>10:30</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566EE4" w:rsidRDefault="009A2B84" w:rsidP="002160B3">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757391">
              <w:rPr>
                <w:rFonts w:ascii="Century Gothic" w:hAnsi="Century Gothic" w:cs="Arial"/>
                <w:sz w:val="16"/>
                <w:szCs w:val="18"/>
              </w:rPr>
              <w:t>día 28</w:t>
            </w:r>
            <w:r w:rsidRPr="00566EE4">
              <w:rPr>
                <w:rFonts w:ascii="Century Gothic" w:hAnsi="Century Gothic" w:cs="Arial"/>
                <w:sz w:val="16"/>
                <w:szCs w:val="18"/>
              </w:rPr>
              <w:t xml:space="preserve"> de </w:t>
            </w:r>
            <w:r w:rsidR="00757391">
              <w:rPr>
                <w:rFonts w:ascii="Century Gothic" w:hAnsi="Century Gothic" w:cs="Arial"/>
                <w:sz w:val="16"/>
                <w:szCs w:val="18"/>
              </w:rPr>
              <w:t>Mayo</w:t>
            </w:r>
            <w:r w:rsidRPr="00566EE4">
              <w:rPr>
                <w:rFonts w:ascii="Century Gothic" w:hAnsi="Century Gothic" w:cs="Arial"/>
                <w:sz w:val="16"/>
                <w:szCs w:val="18"/>
              </w:rPr>
              <w:t xml:space="preserve"> de</w:t>
            </w:r>
            <w:r w:rsidR="006F6F32">
              <w:rPr>
                <w:rFonts w:ascii="Century Gothic" w:hAnsi="Century Gothic" w:cs="Arial"/>
                <w:sz w:val="16"/>
                <w:szCs w:val="18"/>
              </w:rPr>
              <w:t>l</w:t>
            </w:r>
            <w:r w:rsidRPr="00566EE4">
              <w:rPr>
                <w:rFonts w:ascii="Century Gothic" w:hAnsi="Century Gothic" w:cs="Arial"/>
                <w:sz w:val="16"/>
                <w:szCs w:val="18"/>
              </w:rPr>
              <w:t xml:space="preserve"> 201</w:t>
            </w:r>
            <w:r w:rsidR="006F6F32">
              <w:rPr>
                <w:rFonts w:ascii="Century Gothic" w:hAnsi="Century Gothic" w:cs="Arial"/>
                <w:sz w:val="16"/>
                <w:szCs w:val="18"/>
              </w:rPr>
              <w:t>8</w:t>
            </w:r>
            <w:r w:rsidRPr="00566EE4">
              <w:rPr>
                <w:rFonts w:ascii="Century Gothic" w:hAnsi="Century Gothic" w:cs="Arial"/>
                <w:sz w:val="16"/>
                <w:szCs w:val="18"/>
              </w:rPr>
              <w:t xml:space="preserve"> en </w:t>
            </w:r>
            <w:r w:rsidRPr="00566EE4">
              <w:rPr>
                <w:rFonts w:ascii="Century Gothic" w:hAnsi="Century Gothic" w:cs="Arial"/>
                <w:color w:val="000000"/>
                <w:sz w:val="16"/>
                <w:szCs w:val="18"/>
              </w:rPr>
              <w:t xml:space="preserve">la Subdirección de Recursos Materiales ubicada en Matamoros 520 </w:t>
            </w:r>
            <w:proofErr w:type="spellStart"/>
            <w:r w:rsidR="006F6F32">
              <w:rPr>
                <w:rFonts w:ascii="Century Gothic" w:hAnsi="Century Gothic" w:cs="Arial"/>
                <w:color w:val="000000"/>
                <w:sz w:val="16"/>
                <w:szCs w:val="18"/>
              </w:rPr>
              <w:t>O</w:t>
            </w:r>
            <w:r w:rsidRPr="00566EE4">
              <w:rPr>
                <w:rFonts w:ascii="Century Gothic" w:hAnsi="Century Gothic" w:cs="Arial"/>
                <w:color w:val="000000"/>
                <w:sz w:val="16"/>
                <w:szCs w:val="18"/>
              </w:rPr>
              <w:t>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9A2B84" w:rsidRPr="00E50172" w:rsidTr="00362360">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A2B84" w:rsidRDefault="009A2B84" w:rsidP="009A2B84">
      <w:pPr>
        <w:ind w:right="51"/>
        <w:jc w:val="both"/>
        <w:rPr>
          <w:rFonts w:ascii="Calibri" w:hAnsi="Calibri"/>
        </w:rPr>
      </w:pPr>
    </w:p>
    <w:p w:rsidR="009A2B84" w:rsidRDefault="009A2B84" w:rsidP="009A2B84">
      <w:pPr>
        <w:ind w:right="51"/>
        <w:jc w:val="both"/>
        <w:rPr>
          <w:rFonts w:ascii="Calibri" w:hAnsi="Calibri"/>
        </w:rPr>
      </w:pPr>
      <w:r>
        <w:rPr>
          <w:rFonts w:ascii="Calibri" w:hAnsi="Calibri"/>
        </w:rPr>
        <w:t>Los eventos se llevarán bajo las siguientes condiciones:</w:t>
      </w:r>
    </w:p>
    <w:p w:rsidR="009A2B84" w:rsidRDefault="009A2B84" w:rsidP="009A2B84">
      <w:pPr>
        <w:ind w:right="51"/>
        <w:jc w:val="both"/>
        <w:rPr>
          <w:rFonts w:ascii="Calibri" w:hAnsi="Calibri"/>
        </w:rPr>
      </w:pPr>
    </w:p>
    <w:p w:rsidR="009A2B84" w:rsidRDefault="009A2B84" w:rsidP="009A2B84">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57391" w:rsidRDefault="00757391" w:rsidP="00757391">
      <w:pPr>
        <w:pStyle w:val="Prrafodelista"/>
        <w:ind w:left="1134" w:right="51"/>
        <w:jc w:val="both"/>
        <w:rPr>
          <w:rFonts w:ascii="Calibri" w:hAnsi="Calibri"/>
        </w:rPr>
      </w:pPr>
    </w:p>
    <w:p w:rsidR="009A2B84" w:rsidRDefault="009A2B84" w:rsidP="009A2B84">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A2B84" w:rsidRDefault="009A2B84" w:rsidP="009A2B84">
      <w:pPr>
        <w:pStyle w:val="Prrafodelista"/>
        <w:ind w:left="1080" w:right="51"/>
        <w:jc w:val="both"/>
        <w:rPr>
          <w:rFonts w:ascii="Calibri" w:hAnsi="Calibri"/>
        </w:rPr>
      </w:pPr>
    </w:p>
    <w:p w:rsidR="009A2B84" w:rsidRDefault="009A2B84" w:rsidP="009A2B84">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A2B84" w:rsidRPr="001C463D" w:rsidRDefault="009A2B84" w:rsidP="009A2B84">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A2B84" w:rsidRPr="009A3619" w:rsidRDefault="009A2B84" w:rsidP="009A2B84">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A2B84" w:rsidRPr="009A3619" w:rsidRDefault="009A2B84" w:rsidP="009A2B84">
      <w:pPr>
        <w:pStyle w:val="Prrafodelista"/>
        <w:rPr>
          <w:rFonts w:asciiTheme="minorHAnsi" w:hAnsiTheme="minorHAnsi"/>
        </w:rPr>
      </w:pPr>
    </w:p>
    <w:p w:rsidR="009A2B84" w:rsidRDefault="009A2B84" w:rsidP="009A2B84">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2160B3" w:rsidRPr="009A3619" w:rsidRDefault="002160B3" w:rsidP="009A2B84">
      <w:pPr>
        <w:ind w:right="5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5E531C" w:rsidRDefault="000B78E5" w:rsidP="009A2B84">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sidR="009E04A4">
        <w:rPr>
          <w:rFonts w:ascii="Calibri" w:hAnsi="Calibri"/>
          <w:b/>
          <w:i/>
        </w:rPr>
        <w:t>paquete</w:t>
      </w:r>
      <w:r>
        <w:rPr>
          <w:rFonts w:ascii="Calibri" w:hAnsi="Calibri"/>
        </w:rPr>
        <w:t xml:space="preserve"> </w:t>
      </w:r>
      <w:r w:rsidR="00475405">
        <w:rPr>
          <w:rFonts w:ascii="Calibri" w:hAnsi="Calibri"/>
        </w:rPr>
        <w:t xml:space="preserve">que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6049D0">
        <w:rPr>
          <w:rFonts w:ascii="Calibri" w:hAnsi="Calibri"/>
        </w:rPr>
        <w:t xml:space="preserve">y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rsidR="009A2B84" w:rsidRDefault="009A2B84" w:rsidP="009A2B84">
      <w:pPr>
        <w:ind w:right="-1"/>
        <w:jc w:val="both"/>
        <w:rPr>
          <w:rFonts w:ascii="Calibri" w:hAnsi="Calibri"/>
        </w:rPr>
      </w:pPr>
    </w:p>
    <w:p w:rsidR="009A2B84" w:rsidRDefault="009A2B84" w:rsidP="009A2B84">
      <w:pPr>
        <w:ind w:right="-1"/>
        <w:jc w:val="both"/>
        <w:rPr>
          <w:rFonts w:asciiTheme="minorHAnsi" w:hAnsiTheme="minorHAnsi"/>
        </w:rPr>
      </w:pPr>
    </w:p>
    <w:p w:rsidR="00847BA1" w:rsidRDefault="00847BA1" w:rsidP="009A2B84">
      <w:pPr>
        <w:ind w:right="-1"/>
        <w:jc w:val="both"/>
        <w:rPr>
          <w:rFonts w:asciiTheme="minorHAnsi" w:hAnsiTheme="minorHAnsi"/>
        </w:rPr>
      </w:pPr>
    </w:p>
    <w:p w:rsidR="00847BA1" w:rsidRDefault="00847BA1" w:rsidP="009A2B84">
      <w:pPr>
        <w:ind w:right="-1"/>
        <w:jc w:val="both"/>
        <w:rPr>
          <w:rFonts w:asciiTheme="minorHAnsi" w:hAnsiTheme="minorHAns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93321E" w:rsidRPr="009E04A4" w:rsidRDefault="0093321E"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lastRenderedPageBreak/>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757391" w:rsidRDefault="00757391" w:rsidP="005E531C">
      <w:pPr>
        <w:ind w:left="284" w:right="-1"/>
        <w:jc w:val="both"/>
        <w:rPr>
          <w:rFonts w:ascii="Calibri" w:hAnsi="Calibri"/>
          <w:b/>
        </w:rPr>
      </w:pPr>
    </w:p>
    <w:p w:rsidR="005E531C" w:rsidRPr="00933CEB" w:rsidRDefault="009A2B84"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757391">
        <w:rPr>
          <w:rFonts w:ascii="Calibri" w:hAnsi="Calibri"/>
          <w:sz w:val="20"/>
        </w:rPr>
        <w:t>15</w:t>
      </w:r>
      <w:r w:rsidRPr="009E04A4">
        <w:rPr>
          <w:rFonts w:ascii="Calibri" w:hAnsi="Calibri"/>
          <w:sz w:val="20"/>
        </w:rPr>
        <w:t xml:space="preserve"> de </w:t>
      </w:r>
      <w:r w:rsidR="00757391">
        <w:rPr>
          <w:rFonts w:ascii="Calibri" w:hAnsi="Calibri"/>
          <w:sz w:val="20"/>
        </w:rPr>
        <w:t>Mayo</w:t>
      </w:r>
      <w:r w:rsidRPr="009E04A4">
        <w:rPr>
          <w:rFonts w:ascii="Calibri" w:hAnsi="Calibri"/>
          <w:sz w:val="20"/>
        </w:rPr>
        <w:t xml:space="preserve"> del 201</w:t>
      </w:r>
      <w:r w:rsidR="006F6F32">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6F6F32">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proofErr w:type="spellStart"/>
      <w:r w:rsidR="00A91551">
        <w:rPr>
          <w:rFonts w:ascii="Calibri" w:hAnsi="Calibri"/>
        </w:rPr>
        <w:t>llicitabtes</w:t>
      </w:r>
      <w:proofErr w:type="spellEnd"/>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lastRenderedPageBreak/>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9A2B84">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757391" w:rsidRDefault="00757391" w:rsidP="005E531C">
      <w:pPr>
        <w:ind w:right="-1"/>
        <w:jc w:val="both"/>
        <w:rPr>
          <w:rFonts w:ascii="Calibri" w:hAnsi="Calibri"/>
          <w:b/>
        </w:rPr>
      </w:pPr>
    </w:p>
    <w:p w:rsidR="00757391" w:rsidRDefault="00757391"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E962EB">
        <w:rPr>
          <w:rFonts w:asciiTheme="minorHAnsi" w:hAnsiTheme="minorHAnsi"/>
          <w:b/>
        </w:rPr>
        <w:t>2</w:t>
      </w:r>
      <w:r w:rsidR="00757391">
        <w:rPr>
          <w:rFonts w:asciiTheme="minorHAnsi" w:hAnsiTheme="minorHAnsi"/>
          <w:b/>
        </w:rPr>
        <w:t>5</w:t>
      </w:r>
      <w:r w:rsidRPr="0078059E">
        <w:rPr>
          <w:rFonts w:asciiTheme="minorHAnsi" w:hAnsiTheme="minorHAnsi"/>
          <w:b/>
        </w:rPr>
        <w:t xml:space="preserve"> DE </w:t>
      </w:r>
      <w:r w:rsidR="00757391">
        <w:rPr>
          <w:rFonts w:asciiTheme="minorHAnsi" w:hAnsiTheme="minorHAnsi"/>
          <w:b/>
        </w:rPr>
        <w:t>ABRIL</w:t>
      </w:r>
      <w:r w:rsidR="000D7D14" w:rsidRPr="0078059E">
        <w:rPr>
          <w:rFonts w:asciiTheme="minorHAnsi" w:hAnsiTheme="minorHAnsi"/>
          <w:b/>
        </w:rPr>
        <w:t xml:space="preserve"> DEL 201</w:t>
      </w:r>
      <w:r w:rsidR="00D924BF">
        <w:rPr>
          <w:rFonts w:asciiTheme="minorHAnsi" w:hAnsiTheme="minorHAnsi"/>
          <w:b/>
        </w:rPr>
        <w:t>8</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57391" w:rsidRDefault="00757391" w:rsidP="007F0B73">
      <w:pPr>
        <w:ind w:right="284"/>
        <w:jc w:val="center"/>
        <w:rPr>
          <w:rFonts w:asciiTheme="minorHAnsi" w:hAnsiTheme="minorHAnsi"/>
          <w:b/>
        </w:rPr>
      </w:pPr>
    </w:p>
    <w:p w:rsidR="00757391" w:rsidRDefault="00757391" w:rsidP="007F0B73">
      <w:pPr>
        <w:ind w:right="284"/>
        <w:jc w:val="center"/>
        <w:rPr>
          <w:rFonts w:asciiTheme="minorHAnsi" w:hAnsiTheme="minorHAnsi"/>
          <w:b/>
        </w:rPr>
      </w:pPr>
    </w:p>
    <w:p w:rsidR="00757391" w:rsidRDefault="00757391" w:rsidP="007F0B73">
      <w:pPr>
        <w:ind w:right="284"/>
        <w:jc w:val="center"/>
        <w:rPr>
          <w:rFonts w:asciiTheme="minorHAnsi" w:hAnsiTheme="minorHAnsi"/>
          <w:b/>
        </w:rPr>
      </w:pPr>
    </w:p>
    <w:p w:rsidR="00757391" w:rsidRDefault="00757391" w:rsidP="007F0B73">
      <w:pPr>
        <w:ind w:right="284"/>
        <w:jc w:val="center"/>
        <w:rPr>
          <w:rFonts w:asciiTheme="minorHAnsi" w:hAnsiTheme="minorHAnsi"/>
          <w:b/>
        </w:rPr>
      </w:pPr>
    </w:p>
    <w:p w:rsidR="00757391" w:rsidRDefault="00757391" w:rsidP="007F0B73">
      <w:pPr>
        <w:ind w:right="284"/>
        <w:jc w:val="center"/>
        <w:rPr>
          <w:rFonts w:asciiTheme="minorHAnsi" w:hAnsiTheme="minorHAnsi"/>
          <w:b/>
        </w:rPr>
      </w:pPr>
    </w:p>
    <w:p w:rsidR="00757391" w:rsidRDefault="00757391"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1983"/>
        <w:gridCol w:w="1101"/>
        <w:gridCol w:w="1146"/>
        <w:gridCol w:w="4651"/>
      </w:tblGrid>
      <w:tr w:rsidR="00FA4A0F" w:rsidRPr="007F04BE" w:rsidTr="00AE7607">
        <w:trPr>
          <w:trHeight w:val="572"/>
          <w:jc w:val="center"/>
        </w:trPr>
        <w:tc>
          <w:tcPr>
            <w:tcW w:w="956"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1983"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10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114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465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FA4A0F" w:rsidRPr="00037DE1" w:rsidTr="00AE7607">
        <w:trPr>
          <w:trHeight w:val="3880"/>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19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A02465">
            <w:pPr>
              <w:spacing w:before="120"/>
              <w:jc w:val="center"/>
              <w:rPr>
                <w:rFonts w:asciiTheme="minorHAnsi" w:hAnsiTheme="minorHAnsi" w:cs="Arial"/>
                <w:sz w:val="24"/>
                <w:szCs w:val="16"/>
              </w:rPr>
            </w:pPr>
            <w:r w:rsidRPr="0093321E">
              <w:rPr>
                <w:rFonts w:asciiTheme="minorHAnsi" w:hAnsiTheme="minorHAnsi" w:cs="Arial"/>
                <w:sz w:val="24"/>
                <w:szCs w:val="16"/>
              </w:rPr>
              <w:t>MEDICAMENTOS PARA DIVERSAS UNIDADES.</w:t>
            </w:r>
          </w:p>
        </w:tc>
        <w:tc>
          <w:tcPr>
            <w:tcW w:w="1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11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46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372BA">
            <w:pPr>
              <w:spacing w:before="120"/>
              <w:jc w:val="both"/>
              <w:rPr>
                <w:rFonts w:asciiTheme="minorHAnsi" w:hAnsiTheme="minorHAnsi" w:cs="Arial"/>
                <w:sz w:val="24"/>
                <w:szCs w:val="16"/>
                <w:highlight w:val="red"/>
                <w:lang w:val="es-MX"/>
              </w:rPr>
            </w:pPr>
            <w:r w:rsidRPr="0093321E">
              <w:rPr>
                <w:rFonts w:asciiTheme="minorHAnsi" w:hAnsiTheme="minorHAnsi" w:cs="Arial"/>
                <w:iCs/>
                <w:color w:val="000000"/>
                <w:sz w:val="24"/>
                <w:szCs w:val="18"/>
              </w:rPr>
              <w:t>LOS MEDICAMENTOS SOLICITADOS  SE REFERENCIAN EN EL ANEXO 1-A DE LAS BASES</w:t>
            </w:r>
            <w:r w:rsidR="00F372BA">
              <w:rPr>
                <w:rFonts w:asciiTheme="minorHAnsi" w:hAnsiTheme="minorHAnsi" w:cs="Arial"/>
                <w:iCs/>
                <w:color w:val="000000"/>
                <w:sz w:val="24"/>
                <w:szCs w:val="18"/>
              </w:rPr>
              <w:t>.</w:t>
            </w:r>
          </w:p>
        </w:tc>
      </w:tr>
    </w:tbl>
    <w:p w:rsidR="00F0714E" w:rsidRDefault="00F0714E">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B411FB" w:rsidRDefault="00B411FB">
      <w:pPr>
        <w:rPr>
          <w:rFonts w:asciiTheme="minorHAnsi" w:hAnsiTheme="minorHAnsi"/>
        </w:rPr>
      </w:pPr>
    </w:p>
    <w:p w:rsidR="00727A6A" w:rsidRDefault="00727A6A">
      <w:pPr>
        <w:rPr>
          <w:rFonts w:asciiTheme="minorHAnsi" w:hAnsiTheme="minorHAnsi"/>
        </w:rPr>
      </w:pPr>
    </w:p>
    <w:p w:rsidR="0099278F" w:rsidRDefault="0099278F">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F372BA" w:rsidRDefault="00727A6A" w:rsidP="00357A32">
      <w:pPr>
        <w:pStyle w:val="Default"/>
        <w:jc w:val="center"/>
        <w:rPr>
          <w:rFonts w:asciiTheme="minorHAnsi" w:hAnsiTheme="minorHAnsi" w:cstheme="minorHAnsi"/>
          <w:b/>
          <w:bCs/>
          <w:sz w:val="22"/>
          <w:szCs w:val="22"/>
        </w:rPr>
      </w:pPr>
      <w:r>
        <w:rPr>
          <w:rFonts w:asciiTheme="minorHAnsi" w:hAnsiTheme="minorHAnsi" w:cstheme="minorHAnsi"/>
          <w:b/>
          <w:bCs/>
          <w:sz w:val="22"/>
          <w:szCs w:val="22"/>
        </w:rPr>
        <w:t>PARTIDA 1: MEDICAMENTO</w:t>
      </w:r>
    </w:p>
    <w:p w:rsidR="009D2768" w:rsidRDefault="009D2768" w:rsidP="00357A32">
      <w:pPr>
        <w:pStyle w:val="Default"/>
        <w:jc w:val="center"/>
        <w:rPr>
          <w:rFonts w:asciiTheme="minorHAnsi" w:hAnsiTheme="minorHAnsi"/>
        </w:rPr>
      </w:pPr>
    </w:p>
    <w:tbl>
      <w:tblPr>
        <w:tblW w:w="11334" w:type="dxa"/>
        <w:jc w:val="center"/>
        <w:tblLayout w:type="fixed"/>
        <w:tblCellMar>
          <w:left w:w="70" w:type="dxa"/>
          <w:right w:w="70" w:type="dxa"/>
        </w:tblCellMar>
        <w:tblLook w:val="04A0" w:firstRow="1" w:lastRow="0" w:firstColumn="1" w:lastColumn="0" w:noHBand="0" w:noVBand="1"/>
      </w:tblPr>
      <w:tblGrid>
        <w:gridCol w:w="421"/>
        <w:gridCol w:w="1134"/>
        <w:gridCol w:w="7371"/>
        <w:gridCol w:w="991"/>
        <w:gridCol w:w="709"/>
        <w:gridCol w:w="708"/>
      </w:tblGrid>
      <w:tr w:rsidR="009D2768" w:rsidRPr="009D2768" w:rsidTr="009D2768">
        <w:trPr>
          <w:cantSplit/>
          <w:trHeight w:val="1315"/>
          <w:jc w:val="center"/>
        </w:trPr>
        <w:tc>
          <w:tcPr>
            <w:tcW w:w="421" w:type="dxa"/>
            <w:tcBorders>
              <w:top w:val="single" w:sz="4" w:space="0" w:color="auto"/>
              <w:left w:val="single" w:sz="4" w:space="0" w:color="auto"/>
              <w:bottom w:val="single" w:sz="4" w:space="0" w:color="auto"/>
              <w:right w:val="single" w:sz="4" w:space="0" w:color="auto"/>
            </w:tcBorders>
            <w:shd w:val="clear" w:color="000000" w:fill="A5EBE9"/>
            <w:noWrap/>
            <w:textDirection w:val="btLr"/>
            <w:vAlign w:val="center"/>
            <w:hideMark/>
          </w:tcPr>
          <w:p w:rsidR="009D2768" w:rsidRPr="009D2768" w:rsidRDefault="009D2768" w:rsidP="009D2768">
            <w:pPr>
              <w:ind w:left="113" w:right="113"/>
              <w:jc w:val="center"/>
              <w:rPr>
                <w:rFonts w:ascii="Calibri" w:hAnsi="Calibri"/>
                <w:b/>
                <w:bCs/>
                <w:color w:val="000000"/>
                <w:sz w:val="16"/>
                <w:szCs w:val="16"/>
                <w:lang w:val="es-MX" w:eastAsia="es-MX"/>
              </w:rPr>
            </w:pPr>
            <w:r w:rsidRPr="009D2768">
              <w:rPr>
                <w:rFonts w:ascii="Calibri" w:hAnsi="Calibri"/>
                <w:b/>
                <w:bCs/>
                <w:color w:val="000000"/>
                <w:sz w:val="16"/>
                <w:szCs w:val="16"/>
                <w:lang w:val="es-MX" w:eastAsia="es-MX"/>
              </w:rPr>
              <w:t>RENGLÓN</w:t>
            </w:r>
          </w:p>
        </w:tc>
        <w:tc>
          <w:tcPr>
            <w:tcW w:w="1134" w:type="dxa"/>
            <w:tcBorders>
              <w:top w:val="single" w:sz="4" w:space="0" w:color="auto"/>
              <w:left w:val="nil"/>
              <w:bottom w:val="single" w:sz="4" w:space="0" w:color="auto"/>
              <w:right w:val="single" w:sz="4" w:space="0" w:color="auto"/>
            </w:tcBorders>
            <w:shd w:val="clear" w:color="000000" w:fill="A5EBE9"/>
            <w:noWrap/>
            <w:vAlign w:val="center"/>
            <w:hideMark/>
          </w:tcPr>
          <w:p w:rsidR="009D2768" w:rsidRPr="009D2768" w:rsidRDefault="009D2768" w:rsidP="009D2768">
            <w:pPr>
              <w:jc w:val="center"/>
              <w:rPr>
                <w:rFonts w:ascii="Calibri" w:hAnsi="Calibri"/>
                <w:b/>
                <w:bCs/>
                <w:color w:val="000000"/>
                <w:sz w:val="16"/>
                <w:szCs w:val="16"/>
                <w:lang w:val="es-MX" w:eastAsia="es-MX"/>
              </w:rPr>
            </w:pPr>
            <w:r w:rsidRPr="009D2768">
              <w:rPr>
                <w:rFonts w:ascii="Calibri" w:hAnsi="Calibri"/>
                <w:b/>
                <w:bCs/>
                <w:color w:val="000000"/>
                <w:sz w:val="16"/>
                <w:szCs w:val="16"/>
                <w:lang w:val="es-MX" w:eastAsia="es-MX"/>
              </w:rPr>
              <w:t>CLAVE</w:t>
            </w:r>
          </w:p>
        </w:tc>
        <w:tc>
          <w:tcPr>
            <w:tcW w:w="7371" w:type="dxa"/>
            <w:tcBorders>
              <w:top w:val="single" w:sz="4" w:space="0" w:color="auto"/>
              <w:left w:val="nil"/>
              <w:bottom w:val="single" w:sz="4" w:space="0" w:color="auto"/>
              <w:right w:val="single" w:sz="4" w:space="0" w:color="auto"/>
            </w:tcBorders>
            <w:shd w:val="clear" w:color="000000" w:fill="A5EBE9"/>
            <w:vAlign w:val="center"/>
            <w:hideMark/>
          </w:tcPr>
          <w:p w:rsidR="009D2768" w:rsidRPr="009D2768" w:rsidRDefault="009D2768" w:rsidP="009D2768">
            <w:pPr>
              <w:jc w:val="center"/>
              <w:rPr>
                <w:rFonts w:ascii="Calibri" w:hAnsi="Calibri"/>
                <w:b/>
                <w:bCs/>
                <w:color w:val="000000"/>
                <w:sz w:val="16"/>
                <w:szCs w:val="16"/>
                <w:lang w:val="es-MX" w:eastAsia="es-MX"/>
              </w:rPr>
            </w:pPr>
            <w:r w:rsidRPr="009D2768">
              <w:rPr>
                <w:rFonts w:ascii="Calibri" w:hAnsi="Calibri"/>
                <w:b/>
                <w:bCs/>
                <w:color w:val="000000"/>
                <w:sz w:val="16"/>
                <w:szCs w:val="16"/>
                <w:lang w:val="es-MX" w:eastAsia="es-MX"/>
              </w:rPr>
              <w:t>DESCRIPCION</w:t>
            </w:r>
          </w:p>
        </w:tc>
        <w:tc>
          <w:tcPr>
            <w:tcW w:w="991" w:type="dxa"/>
            <w:tcBorders>
              <w:top w:val="single" w:sz="4" w:space="0" w:color="auto"/>
              <w:left w:val="nil"/>
              <w:bottom w:val="single" w:sz="4" w:space="0" w:color="auto"/>
              <w:right w:val="single" w:sz="4" w:space="0" w:color="auto"/>
            </w:tcBorders>
            <w:shd w:val="clear" w:color="000000" w:fill="A5EBE9"/>
            <w:textDirection w:val="btLr"/>
            <w:vAlign w:val="center"/>
            <w:hideMark/>
          </w:tcPr>
          <w:p w:rsidR="009D2768" w:rsidRPr="009D2768" w:rsidRDefault="009D2768" w:rsidP="009D2768">
            <w:pPr>
              <w:ind w:left="113" w:right="113"/>
              <w:jc w:val="center"/>
              <w:rPr>
                <w:rFonts w:ascii="Calibri" w:hAnsi="Calibri"/>
                <w:b/>
                <w:bCs/>
                <w:color w:val="000000"/>
                <w:sz w:val="16"/>
                <w:szCs w:val="16"/>
                <w:lang w:val="es-MX" w:eastAsia="es-MX"/>
              </w:rPr>
            </w:pPr>
            <w:r w:rsidRPr="009D2768">
              <w:rPr>
                <w:rFonts w:ascii="Calibri" w:hAnsi="Calibri"/>
                <w:b/>
                <w:bCs/>
                <w:color w:val="000000"/>
                <w:sz w:val="16"/>
                <w:szCs w:val="16"/>
                <w:lang w:val="es-MX" w:eastAsia="es-MX"/>
              </w:rPr>
              <w:t>UNIDAD DE MEDIDA</w:t>
            </w:r>
          </w:p>
        </w:tc>
        <w:tc>
          <w:tcPr>
            <w:tcW w:w="709" w:type="dxa"/>
            <w:tcBorders>
              <w:top w:val="single" w:sz="4" w:space="0" w:color="auto"/>
              <w:left w:val="nil"/>
              <w:bottom w:val="single" w:sz="4" w:space="0" w:color="auto"/>
              <w:right w:val="single" w:sz="4" w:space="0" w:color="auto"/>
            </w:tcBorders>
            <w:shd w:val="clear" w:color="000000" w:fill="A5EBE9"/>
            <w:textDirection w:val="btLr"/>
            <w:vAlign w:val="center"/>
            <w:hideMark/>
          </w:tcPr>
          <w:p w:rsidR="009D2768" w:rsidRPr="009D2768" w:rsidRDefault="009D2768" w:rsidP="009D2768">
            <w:pPr>
              <w:ind w:left="113" w:right="113"/>
              <w:jc w:val="center"/>
              <w:rPr>
                <w:rFonts w:ascii="Calibri" w:hAnsi="Calibri"/>
                <w:b/>
                <w:bCs/>
                <w:color w:val="000000"/>
                <w:sz w:val="16"/>
                <w:szCs w:val="16"/>
                <w:lang w:val="es-MX" w:eastAsia="es-MX"/>
              </w:rPr>
            </w:pPr>
            <w:r w:rsidRPr="009D2768">
              <w:rPr>
                <w:rFonts w:ascii="Calibri" w:hAnsi="Calibri"/>
                <w:b/>
                <w:bCs/>
                <w:color w:val="000000"/>
                <w:sz w:val="16"/>
                <w:szCs w:val="16"/>
                <w:lang w:val="es-MX" w:eastAsia="es-MX"/>
              </w:rPr>
              <w:t>PRESENTACION</w:t>
            </w:r>
          </w:p>
        </w:tc>
        <w:tc>
          <w:tcPr>
            <w:tcW w:w="708" w:type="dxa"/>
            <w:tcBorders>
              <w:top w:val="single" w:sz="4" w:space="0" w:color="auto"/>
              <w:left w:val="nil"/>
              <w:bottom w:val="single" w:sz="4" w:space="0" w:color="auto"/>
              <w:right w:val="single" w:sz="4" w:space="0" w:color="auto"/>
            </w:tcBorders>
            <w:shd w:val="clear" w:color="000000" w:fill="A5EBE9"/>
            <w:noWrap/>
            <w:textDirection w:val="btLr"/>
            <w:vAlign w:val="center"/>
            <w:hideMark/>
          </w:tcPr>
          <w:p w:rsidR="009D2768" w:rsidRPr="009D2768" w:rsidRDefault="009D2768" w:rsidP="009D2768">
            <w:pPr>
              <w:ind w:left="113" w:right="113"/>
              <w:jc w:val="center"/>
              <w:rPr>
                <w:rFonts w:ascii="Calibri" w:hAnsi="Calibri"/>
                <w:b/>
                <w:bCs/>
                <w:color w:val="000000"/>
                <w:sz w:val="16"/>
                <w:szCs w:val="16"/>
                <w:lang w:val="es-MX" w:eastAsia="es-MX"/>
              </w:rPr>
            </w:pPr>
            <w:r w:rsidRPr="009D2768">
              <w:rPr>
                <w:rFonts w:ascii="Calibri" w:hAnsi="Calibri"/>
                <w:b/>
                <w:bCs/>
                <w:color w:val="000000"/>
                <w:sz w:val="16"/>
                <w:szCs w:val="16"/>
                <w:lang w:val="es-MX" w:eastAsia="es-MX"/>
              </w:rPr>
              <w:t>CANTIDAD</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475.00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HIDROCORTIZONA 500 P.L.P/SOL.INY. F. 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2148.00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LIDOCAINA 5.0 G UNGÜENTO 35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270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2149.00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MISOPROSTOL 200 MCG. TAB.</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C/28</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2621.00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ACIDO VALPROICO JARABE 250 MG./5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100000022.00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CASEINATO DE CALCIO. POLVO. PROTEINAS 86 A 90 G  Y  MINERALES 3.8 A 6 G EN L00 G. ENVASE CON 100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100000101.00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ACIDO ACETILSALICILICO. TABLETA. 500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6466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100000103.00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ACIDO ACETILSALICILICO. TABLETA SOLUBLE O EFERVESCENTE. 300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21827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100000104.00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PARACETAMOL. TABLETA. 500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68971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100000105.00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PARACETAMOL. SUPOSITORIO. 300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3185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100000106.00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PARACETAMOL. SOLUCION ORAL. 100 MG/ML. ENVASE CON GOTERO 15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 CON GOTERO</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47379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100000108.00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METAMIZOL SODICO. COMPRIMIDO. 500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5614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100000109.00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METAMIZOL SODICO. SOLUCION INYECTABLE. 1 G/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2274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100000113.00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 xml:space="preserve">BUTILHIOSCINA - BROMURO DE METAMIZOL. GRAGEA. BUTILHIOSCINA 10 MG, METAMIZOL 250 MG. </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C/36</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100000204.00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ATROPINA. SOLUCION INYECTABLE. 1 MG/ML. AMPOLLETAS CON 1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100000232.00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ISOFLURANO. LIQUIDO. 100 ML. ENVASE CON 100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100000233.00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SEVOFLURANO. LIQUIDO. 250 ML. ENVASE CON 250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122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100000234.00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DESFLURANO. LIQUIDO. 240 ML. ENVASE CON 240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100000244.00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PROPOFOL. SOLUCION INYECTABLE. EN SOLUCION CON ACEITE DE SOYA, FOSFATIDO DE HUEVO Y GLICEROL. 200 MG/20 ML. AMPOLLETAS O FRASCOS AMPULA DE 20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632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100000246.00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PROPOFOL. EMULSION INYECTABLE. EN EMULSION CON EDETATO DISODICO DIHIDRATADO. 200 MG/20 ML. AMPOLLETAS O FRASCOS AMPULA DE 20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176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100000247.01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DEXMEDETOMIDINA. SOLUCION INYECTABLE. 200 MCG. FRASCOS AMPULA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100000252.00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SUXAMETONIO, CLORURO DE. SOLUCION INYECTABLE. 40 MG/2 ML. AMPOLLETAS CON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100000254.00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VECURONIO. SOLUCION INYECTABLE. 4 MG/1 ML. FRASCOS AMPULA CON LIOFILIZADO Y  AMPOLLETAS CON 1 ML DE DILUYENTE.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100000260.00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LIDOCAÍNA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100000260.02</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LIDOCAINA GEL 20 MG/ML ENVASE CON 30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100000261.00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LIDOCAINA. SOLUCION INYECTABLE AL 1 %. 500 MG/50 ML. FRASCOS AMPULA CON 50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100000262.00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LIDOCAINA. SOLUCION INYECTABLE AL 2 %. 1 G/50 ML. 5 FRASCOS AMPULA CON 50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895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100000263.00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LIDOCAINA. SOLUCION INYECTABLE AL 5 %. 100 MG/2 ML. CLORHIDRATO DE LIDOCAINA 100 MG, GLUCOSA MONOHIDRATADA 150 MG. AMPOLLETAS CON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183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100000264.00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LIDOCAINA. SOLUCION AL 10 %. 10 G/100 ML. 115 ML CON ATOMIZADOR MANUAL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208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100000265.00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LIDOCAINA, EPINEFRINA. SOLUCION INYECTABLE AL 2%. LIDOCAINA 1 G, EPINEFRINA 0.25 MG. FRASCOS AMPULA CON 50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289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100000267.00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 xml:space="preserve">LIDOCAINA, </w:t>
            </w:r>
            <w:proofErr w:type="gramStart"/>
            <w:r w:rsidRPr="009D2768">
              <w:rPr>
                <w:rFonts w:ascii="Calibri" w:hAnsi="Calibri"/>
                <w:color w:val="000000"/>
                <w:sz w:val="16"/>
                <w:szCs w:val="16"/>
                <w:lang w:val="es-MX" w:eastAsia="es-MX"/>
              </w:rPr>
              <w:t>EPINEFRINA .</w:t>
            </w:r>
            <w:proofErr w:type="gramEnd"/>
            <w:r w:rsidRPr="009D2768">
              <w:rPr>
                <w:rFonts w:ascii="Calibri" w:hAnsi="Calibri"/>
                <w:color w:val="000000"/>
                <w:sz w:val="16"/>
                <w:szCs w:val="16"/>
                <w:lang w:val="es-MX" w:eastAsia="es-MX"/>
              </w:rPr>
              <w:t xml:space="preserve"> SOLUCION INYECTABLE AL 2%, LIDOCAINA 36 MG, EPINEFRINA 0.018 </w:t>
            </w:r>
            <w:proofErr w:type="gramStart"/>
            <w:r w:rsidRPr="009D2768">
              <w:rPr>
                <w:rFonts w:ascii="Calibri" w:hAnsi="Calibri"/>
                <w:color w:val="000000"/>
                <w:sz w:val="16"/>
                <w:szCs w:val="16"/>
                <w:lang w:val="es-MX" w:eastAsia="es-MX"/>
              </w:rPr>
              <w:t>MG .</w:t>
            </w:r>
            <w:proofErr w:type="gramEnd"/>
            <w:r w:rsidRPr="009D2768">
              <w:rPr>
                <w:rFonts w:ascii="Calibri" w:hAnsi="Calibri"/>
                <w:color w:val="000000"/>
                <w:sz w:val="16"/>
                <w:szCs w:val="16"/>
                <w:lang w:val="es-MX" w:eastAsia="es-MX"/>
              </w:rPr>
              <w:t xml:space="preserve"> CARTUCHOS DENTALES CON 1.8 ML </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792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100000269.00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ROPIVACAINA. SOLUCION INYECTABLE. 40 MG/20 ML. 5 AMPOLLETAS CON 20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154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100000270.00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ROPIVACAINA. SOLUCION INYECTABLE. 150 MG/20 ML. 5 AMPOLLETAS CON 20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100000271.00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BUPIVACAINA. SOLUCION INYECTABLE. 5 MG/ML. ENVASE CON 30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100000291.00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METILSULFATO DE NEOSTIGMINA. SOLUCION INYECTABLE. 0.5 MG/ ML. AMPOLLETAS CON 1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222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lastRenderedPageBreak/>
              <w:t>35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100000302.00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NALOXONA, CLORHIDRATO DE (GT2) DE 0.4 MG / ML, SOLUCION INYECTABLE, ENVASE CON 10 AMPOLLETAS CON 1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100000402.00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MALEATO DE CLORFENAMINA. TABLETA. 4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18310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100000405.00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DIFENHIDRAMINA. JARABE. 12.5 MG/5 ML. ENVASE CON 60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1609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100000406.00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DIFENHIDRAMINA. SOLUCION INYECTABLE. 100 MG/10 ML. FRASCO AMPULA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197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100000408.00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MALEATO DE CLORFENAMINA. JARABE. 0.5 MG / ML. ENVASE CON 60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3502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100000426.00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AMINOFILINA. SOLUCION INYECTABLE. 250 MG/ 10 ML. AMPOLLETAS DE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100000429.00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SALBUTAMOL O SULFATO DE SALBUTAMOL. SUSPENSION EN AEROSOL. 20 MG. ENVASE CON INHALADOR CON 200 DOSIS DE 100  UG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5763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100000431.00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DE SALBUTAMOL. JARABE. 2 MG/ 5 ML. ENVASE CON 60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3905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100000432.00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DE TERBUTALINA. SOLUCION INYECTABLE. 0.25 MG/ ML. AMPOLLETAS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100000433.00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DE TERBUTALINA. TABLETA. 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100000437.00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TEOFILINA ANHIDRA. COMPRIMIDO O TABLETA O CAPSULA DE LIBERACION PROLONGADA.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336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100000438.00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TERBUTALINA. POLVO. 0.5 MG/DOSIS. ENVASE CON INHALADOR PARA 200 DOSIS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100000439.00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DE SALBUTAMOL. SOLUCION PARA NEBULIZADOR. 0.5 G/ 100 ML. ENVASE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1300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100000440.00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FLUTICASONA. SUSPENSION EN AEROSOL. CADA DOSIS CONTIENE PROPIONATO DE FLUTICASONA 50 MG. ENVASE CON UN FRASCO PRESURIZADO PARA 60 DOSIS.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141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100000443.00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SALMETEROL, FLUTICASONA SUSPENSION EN AEROSOL. CADA DOSIS CONTIENE: XINAFOATO DE SALMETEROL EQUIVALENTE A 25 MCG DE SALMETEROL. PROPIONATO DE FLUTICASONA 50 MCG. ENVASE CON DISPOSITIVO INHALADOR PARA 120 DOSIS.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254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100000445.00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BUDESONIDA - FUMARATO DE FORMOTEROL DIHIDRATADO</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100000463.00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FUMARATO ACIDO DE KETOTIFENO. SOLUCION ORAL. 20 MG / 100 ML. ENVASE CON 120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100000464.00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CROMOGLICATO DISODICO. SUSPENSION AEROSOL. 3.6 G/100 G. ENVASE CON 16 G PARA 112 INHALACIONES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168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100000472.00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PREDNISONA. TABLETA. 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3191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100000473.00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PREDNISONA. TABLETA. 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985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100000474.00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 xml:space="preserve">SUCCINATO SODICO DE HIDROCORTISONA. SOLUCION INYECTABLE. 100 MG/2 </w:t>
            </w:r>
            <w:proofErr w:type="gramStart"/>
            <w:r w:rsidRPr="009D2768">
              <w:rPr>
                <w:rFonts w:ascii="Calibri" w:hAnsi="Calibri"/>
                <w:color w:val="000000"/>
                <w:sz w:val="16"/>
                <w:szCs w:val="16"/>
                <w:lang w:val="es-MX" w:eastAsia="es-MX"/>
              </w:rPr>
              <w:t>ML .</w:t>
            </w:r>
            <w:proofErr w:type="gramEnd"/>
            <w:r w:rsidRPr="009D2768">
              <w:rPr>
                <w:rFonts w:ascii="Calibri" w:hAnsi="Calibri"/>
                <w:color w:val="000000"/>
                <w:sz w:val="16"/>
                <w:szCs w:val="16"/>
                <w:lang w:val="es-MX" w:eastAsia="es-MX"/>
              </w:rPr>
              <w:t xml:space="preserve"> FRASCOS AMPULA Y AMPOLLETAS CON 2 ML DE DILUYENTE.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197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100000476.00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SUCCINATO SODICO DE METILPREDNISOLONA. SOLUCION INYECTABLE. 500 MG/ 8 ML. FRASCOS AMPULA Y AMPOLLETAS CON 8ML DE DILUYENTE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100000477.00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DIPROPIONATO DE BECLOMETASONA. SUSPENSION EN AEROSOL.  CADA INHALACION CONTIENE DIPROPIONATO DE BECLOMETASONA 50 MG. ENVASE CON INHALADOR CON 200 DOSIS.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4065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100000502.00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DIGOXINA. TABLETA. 0.25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1952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100000503.00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DIGOXINA. ELIXIR. 0.05 MG/ML .ENVASE CON 60 ML. GOTERO CALIBRADO DE 1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100000504.00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DIGOXINA. SOLUCION INYECTABLE. 0.5 MG/2 ML. AMPOLLETAS DE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287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100000514.00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PARACETAMOL SUPOSITORIO 100 MG ENVASE CON 3 SUPOSITORIOS.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690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100000514.01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PARACETAMOL SUPOSITORIO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100000514.02</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PARACETAMOL 100 MG SUPOSITORIO</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100000522.00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LIDOCAINA. SOLUCION INYECTABLE. 100 MG/ 5 ML. AMPOLLETA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100000523.00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POTASIO, SALES DE BICARBONATO DE POTASIO 766 MG. BITARTRATO DE POTASIO 460 MG. ACIDO CITRICO 155 MG. TABLETAS. SOLUBLES O EFERVESCENTE.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100000524.00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CLORURO DE POTASIO. SOLUCION INYECTABLE. 1.49 G/ 10 ML. AMPOLLETAS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161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100000525.00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FENITOINA SODICA.TABLETA O CAPSULA.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3936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100000530.00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PROPRANOLOL. TABLETA. 40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1332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100000537.00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PROPAFENONA. TABLETA. 150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100000539.00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PROPRANOLOL. TABLETA. 10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100000561.00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CLORTALIDONA. TABLETA. 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8976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100000566.00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METILDOPA. TABLETA. 250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2319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100000568.00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DIAZOXIDO. SOLUCION INYECTABLE. 300 MG/ 20 ML. AMPOLLETA CON 20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100000569.00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NITROPRUSIATO DE SODIO. SOLUCION INYECTABLE. 50 MG. FRASCO AMPULA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154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100000570.00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HIDRALAZINA. TABLETA. 10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573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100000572.00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TARTRATO DE METOPROLOL. TABLETA.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22539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100000573.00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PRAZOSINA. CAPSULA O COMPRIMIDO. 1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356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100000574.00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CAPTOPRIL. TABLETA. 25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30892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lastRenderedPageBreak/>
              <w:t>79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100000591.00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TRINITRATO DE GLICERILO. CAPSULA O TABLETA MASTICABLE. 0.8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C/24</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80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100000592.00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DINITRATO DE ISOSORBIDA. TABLETA SUBLINGUAL. 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2153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81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100000593.00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DINITRATO DE ISOSORBIDA. TABLETA. 10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4023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82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100000596.00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VERAPAMILO. GRAGEA O TABLETA RECUBIERTA. 80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245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83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100000597.00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NIFEDIPINO. CAPSULA DE GELATINA BLANDA. 10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8383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84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100000598.00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VERAPAMILO. SOLUCION INYECTABLE. 5 MG/ 2 ML. AMPOLLETA CON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85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100000599.00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NIFEDIPINO. COMPRIMIDO DE LIBERACION PROLONGADA. 30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14223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86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100000611.00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EPINEFRINA. SOLUCION INYECTABLE. 1 MG (1:1 000). AMPOLLETAS DE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174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87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100000612.00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BITARTRATO DE NOREPINEFRINA. SOLUCION INYECTABLE. 4 MG/ 4 ML. AMPOLLETAS CON 4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88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100000614.00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DOPAMINA. SOLUCION INYECTABLE. 200 MG/ 5 ML. AMPOLLETAS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180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89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100000615.00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DOBUTAMINA 250 MG. SOL. INY. FCO. AMP. 20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187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90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100000621.00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HEPARINA SODICA. SOLUCION INYECTABLE. 10 000 UI/ 10 ML (1000 UI/ ML). FRASCOS AMPULA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91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100000622.00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HEPARINA SODICA. SOLUCION INYECTABLE. 25 000 UI/ 5 ML (5000 UI/ ML). FRASCOS AMPULA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92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100000623.00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WARFARINA SODICA. TABLETA. 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222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93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100000624.01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ACENOCUMAROL TABLETA 4 MG 30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94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100000625.00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DE PROTAMINA. SOLUCION INYECTABLE. 71.5 MG / 5 ML. AMPOLLETA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95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100000626.01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FITOMENADIONA 10 MG. SOLUCION O EMULSION INYECTABLE  AMP 1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96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100000641.00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DEXTRAN. SOLUCION INYECTABLE AL  10 %. DEXTRAN (40 000) 10 G/ 100 ML, GLUCOSA 5 G/ 100 ML. 500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97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100000655.00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BEZAFIBRATO. TABLETA. 200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12797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98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100000657.00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PRAVASTATINA SODICA. TABLETA. 10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20028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99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100000801.00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BAÑO COLOIDE. POLVO. HARINA DE SOYA 965 MG/G, POLIVIDONA 20 MG/G</w:t>
            </w:r>
            <w:proofErr w:type="gramStart"/>
            <w:r w:rsidRPr="009D2768">
              <w:rPr>
                <w:rFonts w:ascii="Calibri" w:hAnsi="Calibri"/>
                <w:color w:val="000000"/>
                <w:sz w:val="16"/>
                <w:szCs w:val="16"/>
                <w:lang w:val="es-MX" w:eastAsia="es-MX"/>
              </w:rPr>
              <w:t>,(</w:t>
            </w:r>
            <w:proofErr w:type="gramEnd"/>
            <w:r w:rsidRPr="009D2768">
              <w:rPr>
                <w:rFonts w:ascii="Calibri" w:hAnsi="Calibri"/>
                <w:color w:val="000000"/>
                <w:sz w:val="16"/>
                <w:szCs w:val="16"/>
                <w:lang w:val="es-MX" w:eastAsia="es-MX"/>
              </w:rPr>
              <w:t>CONTENIDO PROTEICO 45%). UN SOBRE CON 90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100000801.01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BAÑO COLOIDE (HARINA DE SOYA Y POLIVIDONA) POLVO 965 MG / 20 MG / G ENVASE CON DOS SOBRES INDIVIDUALES DE 90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100000804.00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OXIDO DE ZINC. PASTA. 25 G/100 G. ENVASE CON 30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3901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100000811.00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ACETONIDO DE FLUOCINOLONA. CREMA 0.1 MG/G. ENVASE CON 20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2047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100000813.00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17 BUTIRATO DE HIDROCORTISONA. CREMA. 1 MG/G. ENVASE CON 15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1114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100000822.00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PEROXIDO DE BENZOILO 5 G. LOCION DERMICA O GEL DERMICO   30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509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100000822.01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BENZOILO, PEROXIDO DE LOCION DERMICA 5 G / 100 ML ENVASE CON 50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100000822.02</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LOCIÓN DÉRMICA O GEL DÉRMICO CADA 100 MILILITROS O GRAMOS CONTIENEN: PERÓXIDO DE BENZOILO 5 G. ENVASE CON 60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100000831.00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ALANTOINA Y ALQUITRAN DE HULLA. SUSPENSION DERMICA. 20 MG/ML Y 9.4 MG/ML. ENVASE CON 120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424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100000861.00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BENZOATO DE BENCILO. EMULSION DERMICA. 300 MG/ML. ENVASE CON 120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2500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100000865.00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PERMETRINA. SOLUCION. 1 G. ENVASE CON 110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197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110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100000871.00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ALIBOUR. POLVO. SULFATO DE COBRE 177 MG/G, SULFATO DE ZINC 619.5 MG/G, ALCANFOR 26.5 MG/G. SOBRES CON 2.2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C/12</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845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111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100000872.00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CLIOQUINOL. CREMA. 30 MG/G. ENVASE CON 20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4572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112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100000891.00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NITRATO DE MICONAZOL. CREMA. 20 MG/ 1 G. ENVASE CON 20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12012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113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100000901.00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RESINA DE PODOFILINA. SOLUCION DERMICA. 250 MG/ML. ENVASE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387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114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100000904.00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ACIDO RETINOICO. CREMA. 0.05 G/ 100 G. ENVASE CON 20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115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100000906.00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DAPSONA. TABLETA.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C/1000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116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100001006.00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LACTATO GLUCONATO DE CALCIO. COMPRIMIDO EFERVESCENTE. 500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C/12</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3403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117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100001007.00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LEVOTIROXINA SODICA. TABLETA. 100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861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118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100001022.00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TIAMAZOL. TABLETA. 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2073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119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100001042.00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GLIBENCLAMIDA. TABLETA. 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19360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120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100001050.00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 xml:space="preserve">INSULINA HUMANA ISOFANA (ORIGEN ADN RECOMBINANTE) 100 </w:t>
            </w:r>
            <w:proofErr w:type="gramStart"/>
            <w:r w:rsidRPr="009D2768">
              <w:rPr>
                <w:rFonts w:ascii="Calibri" w:hAnsi="Calibri"/>
                <w:color w:val="000000"/>
                <w:sz w:val="16"/>
                <w:szCs w:val="16"/>
                <w:lang w:val="es-MX" w:eastAsia="es-MX"/>
              </w:rPr>
              <w:t>UI ,</w:t>
            </w:r>
            <w:proofErr w:type="gramEnd"/>
            <w:r w:rsidRPr="009D2768">
              <w:rPr>
                <w:rFonts w:ascii="Calibri" w:hAnsi="Calibri"/>
                <w:color w:val="000000"/>
                <w:sz w:val="16"/>
                <w:szCs w:val="16"/>
                <w:lang w:val="es-MX" w:eastAsia="es-MX"/>
              </w:rPr>
              <w:t xml:space="preserve"> O INSULINA ZINC ISOFANA HUMANA (ORIGEN ADN RECOMBINANTE) 100 UI, SUSP. INY. ACCION INTERMEDIA NPH  F.A.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2401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121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100001050.01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 xml:space="preserve">INSULINA HUMANA ISOFANA (ORIGEN ADN RECOMBINANTE) 100 </w:t>
            </w:r>
            <w:proofErr w:type="gramStart"/>
            <w:r w:rsidRPr="009D2768">
              <w:rPr>
                <w:rFonts w:ascii="Calibri" w:hAnsi="Calibri"/>
                <w:color w:val="000000"/>
                <w:sz w:val="16"/>
                <w:szCs w:val="16"/>
                <w:lang w:val="es-MX" w:eastAsia="es-MX"/>
              </w:rPr>
              <w:t>UI ,</w:t>
            </w:r>
            <w:proofErr w:type="gramEnd"/>
            <w:r w:rsidRPr="009D2768">
              <w:rPr>
                <w:rFonts w:ascii="Calibri" w:hAnsi="Calibri"/>
                <w:color w:val="000000"/>
                <w:sz w:val="16"/>
                <w:szCs w:val="16"/>
                <w:lang w:val="es-MX" w:eastAsia="es-MX"/>
              </w:rPr>
              <w:t xml:space="preserve"> O INSULINA ZINC ISOFANA HUMANA (ORIGEN ADN RECOMBINANTE) 100 UI, SUSP. INY. ACCION INTERMEDIA NPH  F.A.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18747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122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100001051.00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INSULINA HUMANA ACCION RAPIDA REGULAR SOLUCION INYECTABLE 100 UI/ML UN FRASCO AMPULA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321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123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100001051.01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 xml:space="preserve">INSULINA HUMANA ACCION RAPIDA REGULAR SOLUCION INYECTABLE 100 UI/ML UN FRASCO AMPULA CON 10 ML </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2170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lastRenderedPageBreak/>
              <w:t>124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100001093.00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DANAZOL. CAPSULA O COMPRIMIDO.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125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100001095.00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CALCITRIOL. CAPSULA DE GELATINA. 0.25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3579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126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100001096.00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MESILATO DE BROMOCRIPTINA 2.5 MG. TAB.</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C/14</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127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100001097.00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ACETATO DE DESMOPRESINA. SOLUCION NASAL. 89 ?G/ ML. NEBULIZADOR CON 2.5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128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100001098.00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VITAMINAS A.C.D. SOLUCION. PALMITATO DE RETINOL 7000-9000 UI, AC.ASCORBICO 80-125 MG, COLECALCIFEROL 1400-1800 UI EN UN ML. ENVASE CON 15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2795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129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100001206.00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BROMURO DE BUTILHIOSCINA. GRAGEA. 10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19509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130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100001207.00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BROMURO DE BUTILHIOSCINA 20 MG SOL. INY. AMP 1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2981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131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100001208.00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CISAPRIDA. SUSPENSION ORAL. 1 MG/ ML. ENVASE CON 60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FRASCO</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132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100001209.00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CISAPRIDA. TABLETA. 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133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100001223.00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HIDROXIDO DE ALUMINIO 200 MG.  HIDROXIDO DE MAGNESIO 200 MG. O  TRISILICATO DE MAGNESIO 447.3 MG.  TAB. MASTICABLES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955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134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100001224.00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HIDROXIDO DE ALUMINIO 3.7 G.  HIDROXIDO DE MAGNESIO 4.0 G. O TRISILICATO DE MAGNESIO 8.9 G.  SUSP.  240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7207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135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100001233.00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RANITIDINA. GRAGEA O TABLETA.  150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20970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136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100001234.00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RANITIDINA. SOLUCION INYECTABLE. 50 MG. AMPOLLETAS CON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2465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137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100001241.00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METOCLOPRAMIDA. SOLUCION INYECTABLE. 10 MG/2 ML. AMPOLLETAS CON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1133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138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100001242.00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METOCLOPRAMIDA. TABLETA. 10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9320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139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100001243.00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METOCLOPRAMIDA. SOLUCION. 4 MG/ML. FRASCO GOTERO CON 20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689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140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100001263.00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SUBSALICILATO DE BISMUTO. SUSPENSION ORAL. 1.750 G/ 100 ML. ENVASE CON 240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1459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141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100001270.00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SENOSIDOS A-B. SOLUCION ORAL. 200 MG/100 ML. ENVASE CON 75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266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142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100001271.00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POLVO DE CASCARA DE SEMILLA DE PLANTAGO PSYLLIUM. POLVO. 49.7 G/100 G. ENVASE CON 400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1960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143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100001272.00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SENOSIDOS A-B. TABLETA. 8.6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4577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144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100001277.00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FOSFATO Y CITRATO DE SODIO. SOLUCION. 12 G-10G/100 ML. ENVASE CON 133 ML Y APLICADOR</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1715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145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100001278.00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GLICEROL. SUPOSITORIO. 2.632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146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100001308.00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METRONIDAZOL TABLETA 500 MG ENVASE CON 20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2260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147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100001308.01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METRONIDAZOL  500  MG. TABLETA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1648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148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100001309.00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METRONIDAZOL. SOLUCION INYECTABLE. 200 MG/ 10 ML. AMPOLLETAS O FRASCOS AMPULA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149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100001310.00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METRONIDAZOL. SUSPENSION. 250 MG/ 5 ML. ENVASE CON 120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1427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150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100001311.00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METRONIDAZOL. SOLUCION INYECTABLE. 500 MG/100 ML. ENVASE CON 100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5338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151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100001344.00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ALBENDAZOL. TABLETA. 200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2155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152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100001345.00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ALBENDAZOL. SUSPENSION ORAL. 400 MG/20 ML. ENVASE CON 20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231115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153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100001347.00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ALBENDAZOL. TABLETA. 200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154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100001363.00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LIDOCAINA - HIDROCORTISONA. UNGÜENTO. 50 MG/2.5 MG/1 G. ENVASE CON 20 G Y APLICADOR</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1767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155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100001364.00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LIDOCAINA -  HIDROCORTISONA. SUPOSITORIO. 60 MG/5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1204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156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100001489.00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ESTROGENOS CONJUGADOS GRAGEA O TABLETA 0.625 MG 42 GRAGEAS O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C/42</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157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100001501.00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ESTROGENOS CONJUGADOS. GRAGEA O TABLETA. 0.625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C/42</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158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100001502.00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ESTROGENOS CONJUGADOS. GRAGEA. 1.250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C/42</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159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100001506.00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ESTROGENOS CONJUGADOS. CREMA VAGINAL. 0.625 MG/ G. ENVASE CON 43 G Y APLICADOR</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160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100001508.00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ESTROGENOS CONJUGADOS Y ACETATO DE MEDROXIPROGESTERONA. GRAGEA. 0.625 MG / 2.5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C/28</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161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100001521.00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ACETATO DE CLORMADINONA. TABLETA. 2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162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100001541.00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CARBETOCINA. SOLUCION INYECTABLE. 100 MCG. AMPOLLETA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163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100001542.00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OXITOCINA. SOLUCION INYECTABLE. 5 UI/ ML.AMPOLLETAS CON 1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596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164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100001545.00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ATOSIBAN. SOLUCION INYECTABLE. 6.75 MG / 0.9 ML. ENVASE CON 0.9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165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100001546.00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ATOSIBAN. SOLUCION INYECTABLE. 37.5 MG / 5.0 ML. ENVASE CON 5.0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166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100001551.00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DE ORCIPRENALINA. SOLUCION INYECTABLE. 0.5 MG/ ML. AMPOLLETAS CON 1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167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100001552.00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DE ORCIPRENALINA. TABLETA. 20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168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100001561.00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METRONIDAZOL. OVULO O TABLETA VAGINAL. 500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1846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169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100001562.00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NITROFURAL. OVULO. 6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1927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170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100001566.00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NISTATINA. OVULO O TABLETA VAGINAL. 100 000 UI.</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C/12</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2707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171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100001591.00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INMUNOGLOBULINA ANTI D 0.300 MG. SOLUCION INYECTABLE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172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100001700.00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ACIDO FOLICO. TABLETA. 4 MG. 90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C/90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158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173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100001701.00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FUMARATO FERROSO. TABLETA. 200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20994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lastRenderedPageBreak/>
              <w:t>174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100001702.00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FUMARATO FERROSO. SUSPENSION ORAL. 29 MG/ML. ENVASE CON 120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270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175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100001703.00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FERROSO DESECADO. TABLETA. 200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17357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176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100001704.00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FERROSO HEPTAHIDRATADA. SOLUCION. 125 MG/ ML. ENVASE GOTERO CON 15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2700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177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100001705.00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HIERRO DEXTRAN. SOLUCION INYECTABLE. 100 MG/ 2 ML. AMPOLLETAS CON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187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178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100001706.00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ACIDO FOLICO 5 MG. TABLETA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18652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179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100001706.01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ACIDO FOLICO TABLETA 5 MG ENVASE CON 92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FRASCO</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C/92</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328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180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100001708.00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HIDROXOCOBALAMINA 100 MCG. SOLOLUCION INYECTABLE  AMP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1349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181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100001711.00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ACIDO FOLICO. TABLETA. 0.4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C/90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93164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182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100001732.00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FITOMENADIONA 2 MG. SOLUCION O EMULSION INYECTABLE AMP. 0.2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432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183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100001732.01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FITOMENADIONA SOLUCION O EMULSION INYECTABLE 2 MG ENVASE CON 5 AMPOLLETAS DE 0.2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4606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184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100001735.00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ESTREPTOQUINASA SOLUCION INYECTABLE 750 000 UI. FRASCO AMPULA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185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100001736.00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ESTREPTOQUINASA. SOLUCION INYECTABLE. 1</w:t>
            </w:r>
            <w:proofErr w:type="gramStart"/>
            <w:r w:rsidRPr="009D2768">
              <w:rPr>
                <w:rFonts w:ascii="Calibri" w:hAnsi="Calibri"/>
                <w:color w:val="000000"/>
                <w:sz w:val="16"/>
                <w:szCs w:val="16"/>
                <w:lang w:val="es-MX" w:eastAsia="es-MX"/>
              </w:rPr>
              <w:t>,500,000</w:t>
            </w:r>
            <w:proofErr w:type="gramEnd"/>
            <w:r w:rsidRPr="009D2768">
              <w:rPr>
                <w:rFonts w:ascii="Calibri" w:hAnsi="Calibri"/>
                <w:color w:val="000000"/>
                <w:sz w:val="16"/>
                <w:szCs w:val="16"/>
                <w:lang w:val="es-MX" w:eastAsia="es-MX"/>
              </w:rPr>
              <w:t xml:space="preserve"> UI. FRASCO AMPULA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186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100001759.00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METOTREXATO. TABLETA. 2.5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764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187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100001760.00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METOTREXATO SODICO. SOLUCION INYECTABLE. 50 MG. FRASCO AMPULA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188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100001776.00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METOTREXATO SODICO. SOLUCION INYECTABLE. 500 MG. FRASCO AMPULA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189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100001903.00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TRIMETOPRIMA - SULFAMETOXAZOL. TABLETA O COMPRIMIDO. 80 MG Y 400 MG. 20 TABLETAS O COMPRIMIDOS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13611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190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100001904.00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TRIMETOPRIMA - SULFAMETOXAZOL. SUSPENSION. 40 MG/200 MG/ 5 ML. ENVASE CON 120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9021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191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100001911.00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NITROFURANTOINA. CAPSULA.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C/40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6916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192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100001921.00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BENCILPENICILINA SODICA CRISTALINA 1</w:t>
            </w:r>
            <w:proofErr w:type="gramStart"/>
            <w:r w:rsidRPr="009D2768">
              <w:rPr>
                <w:rFonts w:ascii="Calibri" w:hAnsi="Calibri"/>
                <w:color w:val="000000"/>
                <w:sz w:val="16"/>
                <w:szCs w:val="16"/>
                <w:lang w:val="es-MX" w:eastAsia="es-MX"/>
              </w:rPr>
              <w:t>,000,000</w:t>
            </w:r>
            <w:proofErr w:type="gramEnd"/>
            <w:r w:rsidRPr="009D2768">
              <w:rPr>
                <w:rFonts w:ascii="Calibri" w:hAnsi="Calibri"/>
                <w:color w:val="000000"/>
                <w:sz w:val="16"/>
                <w:szCs w:val="16"/>
                <w:lang w:val="es-MX" w:eastAsia="es-MX"/>
              </w:rPr>
              <w:t xml:space="preserve"> UI SOLUCION INYECTABLE. FRASCO AMPULA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663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193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100001923.00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BENCILPENICILINA PROCAINICA -BENCILPENICILINA CRISTALINA. SUSPENSION INYECTABLE. 300 000 UI /100 000 UI. FRASCO AMPULA Y DILUYENTE CON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4987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194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100001924.00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BENCILPENICILINA PROCAINICA -BENCILPENICILINA CRISTALINA. SUSPENSION INYECTABLE 600 000 UI/200 000 UI. FRASCO AMPULA Y DILUYENTE CON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8762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195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100001925.00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BENZATINA BENCILPENICILINA. SUSPENSION INYECTABLE. 1 200 000 UI. FRASCO AMPULA Y DILUYENTE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3976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196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100001926.00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DICLOXACILINA SODICA. CAPSULA O COMPRIMIDO. 500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8916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197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100001927.00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DICLOXACILINA SODICA 250 MG/5ML SUSPENSION.  60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3713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198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100001928.00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 xml:space="preserve">DICLOXACILINA </w:t>
            </w:r>
            <w:proofErr w:type="gramStart"/>
            <w:r w:rsidRPr="009D2768">
              <w:rPr>
                <w:rFonts w:ascii="Calibri" w:hAnsi="Calibri"/>
                <w:color w:val="000000"/>
                <w:sz w:val="16"/>
                <w:szCs w:val="16"/>
                <w:lang w:val="es-MX" w:eastAsia="es-MX"/>
              </w:rPr>
              <w:t>SODICA .</w:t>
            </w:r>
            <w:proofErr w:type="gramEnd"/>
            <w:r w:rsidRPr="009D2768">
              <w:rPr>
                <w:rFonts w:ascii="Calibri" w:hAnsi="Calibri"/>
                <w:color w:val="000000"/>
                <w:sz w:val="16"/>
                <w:szCs w:val="16"/>
                <w:lang w:val="es-MX" w:eastAsia="es-MX"/>
              </w:rPr>
              <w:t xml:space="preserve"> SOLUCION INYECTABLE. 250 MG/5 ML. FRASCO AMPULA Y 5 ML DE DILUYENTE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340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199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100001929.00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AMPICILINA ANHIDRA  O AMPICILINA TRIHIDRATADA  500 MG. TABLETA O CAPSULA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3069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100001930.00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AMPICILINA. SUSPENSION. 250 MG/ 5 ML. ENVASE PARA 60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2718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100001931.00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AMPICILINA. SOLUCION INYECTABLE. 500 MG/2 ML. FRASCO AMPULA Y DILUYENTE CON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7509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100001933.00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BENCILPENICILINA SODICA CRISTALINA. SOLUCION INYECTABLE. 5 000 000 UI. FRASCO AMPULA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100001935.00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CEFOTAXIMA SODICA. SOLUCION INYECTABLE. 1 G/4 ML. FRASCO AMPULA Y 4 ML DE DILUYENTE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2736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100001937.00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CEFTRIAXONA SODICA. SOLUCION INYECTABLE. 1 G/10 ML. FRASCO AMPULA Y 10 ML DE DILUYENTE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14419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100001938.00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BENCILPENICILINA BENZATINICA COMPUESTA. SUSPENSION INYECTABLE. BENZATINICA 600 000 UI, PROCAINICA 300 000 UI, CRISTALINA 300 000 UI. FRASCO AMPULA Y DILUYENTE CON 3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1849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100001939.00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CEFALEXINA. TABLETA O CAPSULA. 500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10880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100001940.00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HICLATO DE DOXICICLINA. CAPSULA O TABLETA.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4861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100001941.00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DOXICICLINA. CAPSULA O TABLETA. 50 MG. 28 CAPSULAS O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C/28</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100001951.00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DE KANAMICINA. SOLUCION INYECTABLE. 1 G. FRASCO AMPULA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210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100001954.00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DE GENTAMICINA. SOLUCION INYECTABLE. 80 MG.   AMPOLLETA CON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3171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211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100001955.00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DE GENTAMICINA. SOLUCION INYECTABLE. 20 MG.  AMPOLLETA CON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212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100001956.00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DE AMIKACINA 500 MG.  SOLUCION INYECTABLE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4065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213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100001957.00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DE AMIKACINA 100 MG. SOLUCION INYECTABLE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1123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214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100001969.01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AZITROMIC INA 500 MG TABLETA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CAJA</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C/4</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640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215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100001971.00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ESTEARATO DE ERITROMICINA. CAPSULA O TABLETA. 500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4129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216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100001972.00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ESTEARATO O ETILSUCCINATO. O ESTOLATO DE ERITROMICINA 250 MG. SUSP.  100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5048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217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100001973.00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FOSFATO DE CLINDAMICINA. SOLUCION INYECTABLE. 300 MG/2 ML. AMPOLLETA CON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5280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218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100001976.00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FOSFATO DE CLINDAMICINA. SOLUCION INYECTABLE. 900 MG/50 ML. FRASCO CON 50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195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219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100001981.00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TETRACICLINA. TABLETA O CAPSULA. 250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455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220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100001991.00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CLORANFENICOL. CAPSULA. 500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252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lastRenderedPageBreak/>
              <w:t>221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100001992.00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SUCCINATO SODICO DE CLORANFENICOL. SOLUCION INYECTABLE. 1 G/5 ML. FRASCO AMPULA Y 5 ML DE DILUYENTE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222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100002012.00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ANFOTERICINA B. SOLUCION INYECTABLE. 50 MG. FRASCO AMPULA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proofErr w:type="gramStart"/>
            <w:r w:rsidRPr="009D2768">
              <w:rPr>
                <w:rFonts w:ascii="Calibri" w:hAnsi="Calibri"/>
                <w:color w:val="000000"/>
                <w:sz w:val="16"/>
                <w:szCs w:val="16"/>
                <w:lang w:val="es-MX" w:eastAsia="es-MX"/>
              </w:rPr>
              <w:t>ENVASE  .</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223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100002016.00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KETOCONAZOL. TABLETA. 200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635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224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100002018.00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ITRACONAZOL. CAPSULA.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6132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225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100002024.00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NITRATO DE ISOCONAZOL. CREMA. 1 G/ 100 G. ENVASE CON 20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2025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226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100002030.00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FOSFATO DE CLOROQUINA. TABLETA. 150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C/1000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227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100002031.00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FOSFATO DE PRIMAQUINA. TABLETA. 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228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100002032.00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FOSFATO DE PRIMAQUINA. TABLETA. 15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229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100002040.00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PRAZICUANTEL. TABLETA. 600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230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100002101.00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CLONIDINA. COMPRIMIDO. 0.1 MG. 30 COMPRIMIDOS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231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100002111.00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BESILATO DE AMLODIPINO  5 MG.  TABLETA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537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232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100002111.01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AMLODIPINO CADA TABLETA O CAPSULA CONTIENE: BESILATO O MALEATO DE AMLODIPINO EQUIVALENTE A 5 MG DE AMLODIPINO. ENVASE CON 30 TABLETAS O CÁPSULAS.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233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100002112.00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DILTIAZEM. TABLETAS O GRAGEAS. 30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234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100002114.00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FELODIPINO. TABLETA DE LIBERACION PROLONGADA. 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235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100002115.00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ISOPRENALINA. SOLUCION INYECTABLE. 0.2 MG/ 2 ML. ENVASE CON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236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100002116.00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HIDRALAZINA. SOLUCION INYECTABLE. 10 MG/ ML. AMPOLLETAS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237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100002117.00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PROPRANOLOL. SOLUCION INYECTABLE. 1 MG/ML. AMPOLLETA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238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100002119.00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DIPROPIONATO DE BETAMETASONA. UNGÜENTO. 50 MG/ 100 G. ENVASE CON 30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2450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239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100002123.00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MUPIROCINA. UNGÜENTO. 2 G/100 G. ENVASE CON 15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100002126.00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ACICLOVIR. COMPRIMIDO O TABLETA. 400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1059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241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100002127.00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AMOXICILINA. SUSPENSION. 500 MG/ 5 ML. ENVASE PARA 75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12399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242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100002128.00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AMOXICILINA TRIHIDRATADA  500 MG.  CAPSULA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C/12</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17554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243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100002129.00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AMOXICILINA - ACIDO CLAVULANICO. SUSPENSION. 125 MG/31.25 MG/ 5 ML. ENVASE CON 60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11153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244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100002130.00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AMOXICILINA SODICA 500 MG. CLAVULANATO DE POTASIO 100 MG. SOLUCION INYECTABLE FRASCO AMPULA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245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100002131.00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CEFACLOR MONOHIDRATADO. CAPSULA. 250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246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100002132.00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CLARITROMICINA. TABLETA. 250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6165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247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100002133.00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CLINDAMICINA. CAPSULA. 300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C/16</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5575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248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100002135.00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FLUCONAZOL. SOLUCION INYECTABLE. 100 MG/50 ML (2 MG/ML). FRASCO AMPULA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853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249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100002136.00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MEBENDAZOL. TABLETA.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292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250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100002138.00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PAMOATO DE PIRANTEL. TABLETA. 250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251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100002141.00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FOSFATO SODICO DE BETAMETASONA 5.3 MG. SOLUCION INYECTABLE. FRASCO AMPULA O AMPOLLETA CON 1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2166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252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100002142.00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MALEATO DE CLORFENAMINA. SOLUCION INYECTABLE. 10 MG/ML.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310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253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100002144.00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LORATADINA. TABLETA O GRAGEA. 10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19153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254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100002145.00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LORATADINA. JARABE. 5 MG / 5 ML. ENVASE CON 60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13129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255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100002146.00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BUTILHIOSCINA – METAMIZOL. SOLUCION INYECTABLE. 20 MG/2.5 G/5 ML. AMPOLLETA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256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100002147.00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CISAPRIDA. TABLETA. 10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257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100002151.00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RANITIDINA. JARABE. 150 MG/ 10 ML. ENVASE 200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1160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258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100002152.00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ACIDO FOLINICO. SOLUCION INYECTABLE. 15 MG/5 ML. AMPOLLETAS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259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100002153.00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BETAMETASONA, ACETATO DE, Y FOSFATO, DISODICO DE. SUSPENSION INYECTABLE. 2.7 MG/ 3 MG/ ML. AMPOLLETA CON 1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260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100002154.00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ENOXAPARINA SODICA. SOLUCION INYECTABLE. 40 MG/ 0.4 ML. JERINGAS DE 0.4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1570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261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100002155.00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NADROPARINA SOLUCION INYECTABLE 2 850 UI AXA/0.3 ML JERINGAS CON 0.3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262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100002156.00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ESPIRONOLACTONA. TABLETA. 100 MG. 30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328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263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100002162.00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BROMURO DE IPRATROPIO. SUSPENSION EN AEROSOL. 0.286 MG/G. ENVASE 15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749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264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100002162.01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BROMURO DE IPRATROPIO SUSPENSION EN AEROSOL 0.374 MG/G ENVASE 10 ML (11.22G) COMO AEROSOL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265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100002174.00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CIPROFLOXACINO. SOLUCION OFTALMICA. 3 MG/ML. GOTERO INTEGRAL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266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100002175.00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CLORANFENICOL Y SULFACETAMIDA SODICA.  SUSPENSION OFTALMICA. 0.5 G/100 ML,  10G/ 100 ML. GOTERO INTEGRAL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267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100002176.00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FOSFATO DE DEXAMETASONA. SOLUCION OFTALMICA. 0.1 G/100 ML. GOTERO INTEGRAL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lastRenderedPageBreak/>
              <w:t>268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100002185.00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PREDNISOLONA. UNGÜENTO OFTALMICO. 5 MG/G. ENVASE CON 3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269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100002186.00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PREDNISOLONA - SULFACETAMIDA. SUSPENSION OFTALMICA. PREDNISOLONA 5 MG/SULFACETAMIDA, 100 MG/ ML. GOTERO INTEGRAL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270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100002187.00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BROMURO DE IPRATROPIO. SOLUCION. 0.25 MG/ ML. FRASCO AMPULA CON 20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179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271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100002188.00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BROMURO DE IPRATROPIO - SALBUTAMOL. SOLUCION. 0.50 MG/2.50 MG/2.5 ML. 10 AMPOLLETAS DE 2.5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467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272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100002189.00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DE TOBRAMICINA 3.0 MG. SOLUCION OFTALMICA,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273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100002190.00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BROMURO DE IPRATROPIO MONOHIDRATADO 0.286 MG, SULFATO DE SALBUTAMOL 1.423 MG. SUSPENSION EN AEROSOL, FRASCO PRESURIZADO CON 14 G. SIN ESPACIADOR</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719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274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100002190.01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IPRATROPIO - SALBUTAMOL  SOLUCION PARA INHALACION  20 ?G – 100 ?/ DISPARO ENVASE CON 120 DISPAROS (120 DOSIS)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430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275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100002191.00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VITAMINA A. CAPSULA. 50 000 UI.</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C/40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392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276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100002195.00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DIHIDRATADO DE ONDANSETRON. TABLETA. 8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277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100002196.00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DIMENHIDRINATO  SOLUCION INYECTABLE  50 MG/ML  AMPOLLETA CON 1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278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100002199.00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OXIMETAZOLINA. SOLUCION NASAL. 25 MG/ 100 ML. GOTERO INTEGRAL CON 20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279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100002208.00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LEVONORGESTREL (MICRONIZADO). POLVO. 52 MG. ENVASE CON UN DISPOSITIVO.</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280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100002210.00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LEVONORGESTREL. COMPRIMIDO O TABLETA. 0.750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281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100002230.00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AMOXICILINA TRIHIDRATADA 500 MG, ACIDO CLAVULANICO 125 MG,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C/12</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11633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282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100002242.00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CARBON ACTIVADO. POLVO. 1 KG.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283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100002247.00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BITARTRATO DE CINITAPRIDA. COMPRIMIDO. 1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1984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284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100002248.00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CINITAPRIDA. GRANULADO. 1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GRANULADO</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285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100002249.00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BITARTRATO DE CINITAPRIDA. SOLUCION ORAL. 20 MG/100 ML (1 MG/5 ML). ENVASE CON 120 ML Y CUCHARITA DOSIFICADORA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165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286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100002262.00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BROMURO DE TIOTROPIO, BROMURO DE CAPSULA. 18 MCG.CAPSULAS Y DISPOSITIVO INHALADOR</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983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287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100002263.00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BROMURO DE TIOTROPIO, BROMURO DE. CAPSULA. 18 MCG.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812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288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100002301.00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HIDROCLOROTIAZIDA. TABLETA. 25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13158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289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100002302.00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ACETAZOLAMIDA. TABLETA. 250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167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290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100002303.00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ACETAZOLAMIDA SODICA. SOLUCION INYECTABLE. 500 MG/ 5ML. FRASCO AMPULA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291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100002304.00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ESPIRONOLACTONA  25  MG. TABLETA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2842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292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100002304.01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ESPIRONOLACTONA TABLETA 25 MG ENVASE CON 30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293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100002306.00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MANITOL. SOLUCION INYECTABLE 50 G/ 250 ML. ENVASE CON 250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146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294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100002307.00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FUROSEMIDA. TABLETA. 40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8899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295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100002308.00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FUROSEMIDA. SOLUCION INYECTABLE. 20 MG/ 2 ML. AMPOLLETAS CON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1542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296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100002331.00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FENAZOPIRIDINA. TABLETA.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1529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297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100002348.00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SOLUCION PARA DIALISIS PERITONEAL CON SISTEMA DE DOBLE BOLSA. SOLUCION PARA DIALISIS PERITONEAL AL 1.5%. CADA 100 ML CONTIENE GLUCOSA 1.5 G. MILIEQUIVALENTES POR LITRO NA+ 132 MEQ, CA++ 3.5 MEQ, MG++ 1.5 MEQ, CL-102 MEQ, LACTATO 35 MEQ MILIOSMOLES POR LITRO 347. BOLSA CON 2 000 ML, CON SISTEMA DE DOBLE BOLSA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252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298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100002349.00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SOLUCION PARA DIALISIS PERITONEAL CON SISTEMA DE DOBLE BOLSA. SOLUCION PARA DIALISIS PERITONEAL AL 4.25%. CADA 100 ML CONTIENE GLUCOSA 4.25 G. MILIEQUIVALENTES POR LITRO NA+ 132 MEQ, CA++ 3.5 MEQ, MG++ 1.5 MEQ, CL-102 MEQ, LACTATO 35 MEQ MILIOSMOLES POR LITRO 486. BOLSA CON 2 000 ML, CON SISTEMA DE DOBLE BOLSA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299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100002403.00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DE ESTREPTOMICINA. SOLUCION INYECTABLE. 1 G. FRASCO AMPULA Y DILUYENTE CON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2722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300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100002404.00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ISONIAZIDA. TABLETA.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CAJA</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1175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301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100002405.00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ETAMBUTOL. TABLETA. 400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302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100002409.00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RIFAMPICINA. CAPSULA O COMPRIMIDO O TABLETA RECUBIERTA. 300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C/1000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303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100002410.00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RIFAMPICINA. SUSPENSION.  100 MG/ 5 ML. ENVASE CON 120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304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100002413.00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PIRAZINAMIDA. TABLETA. 500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187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305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100002414.00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RIFAMPICINA - ISONIAZIDA -  PIRAZINAMIDA. TABLETA O GRAGEA. 150 MG/ 75 MG/ 400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C/240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306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100002415.00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ISONIAZIDA - RIFAMPICINA. COMPRIMIDO O CAPSULA. 200 MG/ 150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307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100002417.00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ISONIAZIDA - RIFAMPICINA. TABLETA RECUBIERTA. 400 MG/ 300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C/90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308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100002418.00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ISONIAZIDA - RIFAMPICINA - PIRAZINAMIDA -CLORHIDRATO DE ETAMBUTOL. TABLETA 75 MG/ 150 MG/ 400 MG/ 300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C/240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309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100002431.00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BROMHIDRATO DE DEXTROMETORFANO. JARABE. 300 MG. ENVASE CON 60 ML Y DOSIFICADOR</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8121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lastRenderedPageBreak/>
              <w:t>310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100002433.00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BENZONATATO. PERLA O CAPSULA.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1785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311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100002435.00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BENZONATATO. SUPOSITORIO. 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312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100002462.00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AMBROXOL. COMPRIMIDO. 30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4165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313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100002463.00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AMBROXOL. SOLUCION. 300 MG/ 100 ML. ENVASE CON 120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12177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314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100002471.00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CLORFENAMINA COMPUESTA. TABLETA. PARACETAMOL 500 MG, CAFEINA 25 MG, FENILEFRINA 5 MG, CLORFENAMINA 4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5820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315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100002501.00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MALEATO DE ENALAPRIL 10 MG. O LISINOPRIL 10 MG. O RAMIPRIL 10 MG. TABLETAS O CAPSULA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17839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316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100002503.00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 xml:space="preserve">ALOPURINOL. TABLETA. 100 </w:t>
            </w:r>
            <w:proofErr w:type="gramStart"/>
            <w:r w:rsidRPr="009D2768">
              <w:rPr>
                <w:rFonts w:ascii="Calibri" w:hAnsi="Calibri"/>
                <w:color w:val="000000"/>
                <w:sz w:val="16"/>
                <w:szCs w:val="16"/>
                <w:lang w:val="es-MX" w:eastAsia="es-MX"/>
              </w:rPr>
              <w:t>MG .</w:t>
            </w:r>
            <w:proofErr w:type="gramEnd"/>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317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100002503.01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 xml:space="preserve">ALOPURINOL. TABLETA. 100 </w:t>
            </w:r>
            <w:proofErr w:type="gramStart"/>
            <w:r w:rsidRPr="009D2768">
              <w:rPr>
                <w:rFonts w:ascii="Calibri" w:hAnsi="Calibri"/>
                <w:color w:val="000000"/>
                <w:sz w:val="16"/>
                <w:szCs w:val="16"/>
                <w:lang w:val="es-MX" w:eastAsia="es-MX"/>
              </w:rPr>
              <w:t>MG .</w:t>
            </w:r>
            <w:proofErr w:type="gramEnd"/>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318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100002504.00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KETOPROFENO. CAPSULA.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704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319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100002508.00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DIPROPIONATO DE BECLOMETASONA, SUSPENSION EN AEROSOL. CADA INAHALACION CONTIENE DIPROPIONATO DE BECLOMETASONA 250 MCG. ENVASE CON DISPOSITIVO INHALADOR PARA 200 DOSIS.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1446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320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100002510.00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BENCILPENICILINA PROCAINICA. SUSPENSION INYECTABLE. 2 400 000 UI. FRASCO AMPULA CON DILUYENTE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321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100002519.00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NITAZOXANIDA TABLETA 200 MG  6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322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100002520.00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LOSARTAN. GRAGEA O COMPRIMIDO RECUBIERTO. 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14805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323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100002524.00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NITAZOXANIDA SUSPENSION ORAL 100 MG/5 ML ENVASE CON 30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361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324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100002540.00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TELMISARTAN. TABLETA. 40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5636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325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100002610.00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FENITOINA SODICA. TABLETA. 30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326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100002611.00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FENITOINA. SUSPENSION ORAL. 37.5 MG/ 5 ML. ENVASE CON 120 ML Y DOSIFICADOR DE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306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327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100002616.00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proofErr w:type="gramStart"/>
            <w:r w:rsidRPr="009D2768">
              <w:rPr>
                <w:rFonts w:ascii="Calibri" w:hAnsi="Calibri"/>
                <w:color w:val="000000"/>
                <w:sz w:val="16"/>
                <w:szCs w:val="16"/>
                <w:lang w:val="es-MX" w:eastAsia="es-MX"/>
              </w:rPr>
              <w:t>LEVETIRACETAM .</w:t>
            </w:r>
            <w:proofErr w:type="gramEnd"/>
            <w:r w:rsidRPr="009D2768">
              <w:rPr>
                <w:rFonts w:ascii="Calibri" w:hAnsi="Calibri"/>
                <w:color w:val="000000"/>
                <w:sz w:val="16"/>
                <w:szCs w:val="16"/>
                <w:lang w:val="es-MX" w:eastAsia="es-MX"/>
              </w:rPr>
              <w:t xml:space="preserve"> SOLUCION ORAL 10 G. ENVASE CON 300 ML (100 MG /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328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100002620.00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ACIDO VALPROICO. CAPSULA. 250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592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329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100002622.00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VALPROATO DE MAGNESIO. TABLETA CON CUBIERTA ENTERICA. 185.6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C/40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2135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330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100002623.00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VALPROATO DE MAGNESIO. SOLUCION. 186 MG/ ML. ENVASE CON 40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563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331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100002624.00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FENITOINA SODICA. SOLUCION INYECTABLE. 250 MG/5 ML. UNA AMPOLLETA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801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332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100002630.00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VALPROATO SEMISODICO. TABLETA DE LIBERACION PROLONGADA. 500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TABLETA</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1601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333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100002707.00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ACIDO ASCORBICO. TABLETA.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1802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334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100002710.00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VITAMINAS Y MINERALES. TABLETA. TIAMINA, RIBOFLAVINA, PIRIDOXINA, B12, ACIDO FOLICO, VITAMINA C, SULFATO FERROSO, ZINC, COBRE. ENVASE CON 30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1669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335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100002711.00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VITAMINAS Y MINERALES. SOLUCION ORAL. RIBOFLAVINA, TIAMINA, PIRIDOXINA, B12, ACIDO FOLICO, ASCORBATO DE SODIO, SULFATO FERROSO, ZINC. ENVASE CON 60 ML Y GOTERO DE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125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336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100002714.00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MONONITRATO O CLORHIDRATO DETIAMINA 100 MG., CLORHIDRATO DE PIRIDOXINA 5 MG., CIANOCOBALAMINA 50 MCG. TAB. O CAPS. O COMPRIMIDO</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25723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337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100002739.00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DIETA POLIMERICA A BASE DE CASEINATO DE CALCIO, POLVO, 400 A 454 GR.</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338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100002740.00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LIPIDOS INTRAVENOSOS (LIPIDOS DE CADENA MEDIANA Y LARGA AL 20%; SOYA / TRIGLICERIDOS). EMULSION INYECTABLE AL 20%. ACEITE DE SOYA 100 G Y TRIGLICERIDOS DE CADENA MEDIA 100 G EN 1000 ML. ENVASE CON 500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339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100002801.00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DE ZINC Y FENILEFRINA. SOLUCION OFTALMICA. 2.5 MG/1.2 MG/ ML. GOTERO INTEGRAL CON 15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571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340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100002804.00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NAFAZOLINA. SOLUCION OFTALMICA. 1 MG/ML. GOTERO INTEGRAL CON 15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872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341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100002814.00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HIPROMELOSA SOLUCION OFTALMICA AL 0.5% 5 MG/ ML GOTERO INTEGRAL CON 15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342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100002821.00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CLORANFENICOL LEVOGIRO. SOLUCION OFTALMICA. 5 MG/ML. GOTERO INTEGRAL CON 15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3317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343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100002822.00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CLORANFENICOL  LEVOGIRO. UNGÜENTO OFTALMICO. 5 MG/G. ENVASE CON 5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380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344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100002823.00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DE NEOMICINA, POLIMIXINA B Y GRAMICIDINA. SOLUCION OFTALMICA. NEOMICINA 1.75 MG/ML, POLIMIXINA B 5 000 U/ ML, GRAMICIDINA 25 MCG/ ML. GOTERO INTEGRAL CON 15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1913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345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100002824.00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NEOMICINA, POLIMIXINA B Y BACITRACINA. UNGÜENTO OFTALMICO. NEOMICINA 3.5 MG/G, POLIMIXINA B 5000 U/G, BACITRACINA 40 U/ G. ENVASE CON 3.5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346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100002828.00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DE GENTAMICINA. SOLUCION OFTALMICA. 3 MG/ ML. GOTERO INTEGRAL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158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347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100002829.00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SULFACETAMIDA SODICA. SOLUCION OFTALMICA. 0.1 G/ML. GOTERO INTEGRAL CON 15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782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348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100002830.00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ACICLOVIR. UNGÜENTO OFTALMICO. 3 G/ 100 G. ENVASE CON 4.5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325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349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100002841.00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FOSFATO SODICO DE PREDNISOLONA. SOLUCION OFTALMICA. 5 MG/M.L GOTERO INTEGRAL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735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350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100002851.00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PILOCARPINA. SOLUCION OFTALMICA AL 2%. 20 MG/ ML. GOTERO INTEGRAL CON 15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351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100002852.00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PILOCARPINA. SOLUCION OFTALMICA AL 4%. 40 MG/ ML. GOTERO INTEGRAL CON 15 M</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352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100002858.00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MALEATO DE TIMOLOL. SOLUCION OFTALMICA. 5 MG/ ML. GOTERO INTEGRAL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168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353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100002872.00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DE ATROPINA. SOLUCION OFTALMICA. 10 MG/ ML. GOTERO INTEGRAL CON 15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lastRenderedPageBreak/>
              <w:t>354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100002873.00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DE ATROPINA. UNGÜENTO OFTALMICO. 10 MG/G. ENVASE CON 3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355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100002893.00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HIPROMELOSA. SOLUCION OFTALMICA 2%. 20 MG/ ML. GOTERO INTEGRAL 15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356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100003044.00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ACETATO DE MEDROXIPROGESTERONA. TABLETAS. 10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582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357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100003045.00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MEDROXIPROGESTERONA SUSPENSION INYECTABLE 150 MG/1 ML JERINGA PRELLENADA DE 1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JERINGA</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358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100003111.00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DIFENIDOL. TABLETA. 25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5164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359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100003112.00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DIFENIDOL. SOLUCION INYECTABLE. 40 MG/ 2 ML. 2 AMPOLLETAS CON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2460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360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100003132.00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DE NEOMICINA, POLIMIXINA B, FLUOCINOLONA Y LIDOCAINA. SOLUCION OTICA. NEOMICINA 350 MG/100 ML, POLIMIXINA B 1000 000 UI/100ML, FLUOCINOLONA 25 MG/100 ML. GOTERO INTEGRAL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787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361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100003261.00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DECANOATO DE FLUPENTIXOL. SOLUCION INYECTABLE. 20 MG/ML. AMPOLLETA CON 1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362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100003307.00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ATOMOXETINA. CAPSULA. 10 MG. 14 CAPSULAS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C/14</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363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100003308.00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ATOMOXETINA. CAPSULA. 40 MG. 14 CAPSULAS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C/14</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364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100003309.00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ATOMOXETINA. CAPSULA. 60 MG. 14 CAPSULAS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C/14</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365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100003407.00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NAPROXENO. TABLETA. 250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32096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366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100003409.00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COLCHICINA. TABLETA. 1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192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367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100003412.00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INDOMETACINA, SUPOSITORIO. 100 MG. ENVASE CON 6 SUPOSITORIOS.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368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100003412.01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INDOMETACINA: 100 MG. SUPOSITORIOS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369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100003413.00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INDOMETACINA. CAPSULA. 25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4676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370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100003415.00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PIROXICAM. CAPSULA O TABLETA. 20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4649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371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100003417.00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DICLOFENACO. CAPSULA O GRAGEA DE LIBERACION PROLONGADA.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41430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372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100003419.00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NAPROXENO. SUSPENSION ORAL. 125 MG/ 5 ML. ENVASE CON 100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1372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373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100003422.00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KETOROLACO TROMETAMINA. SOLUCION INYECTABLE. 30 MG. 3FRASCOS AMPULA O AMPOLLETA  1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12249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374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100003432.00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DEXAMETASONA 0.5 MG. TABLETA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422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375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100003433.00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ACETATO DE METILPREDNISOLONA. SUSPENSION INYECTABLE. 40 MG/ ML. FRASCO AMPULA CON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376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100003444.00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METOCARBAMOL. TABLETA. 400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377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100003451.00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ALOPURINOL. TABLETA. 300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1108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378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100003461.00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AZATIOPRINA. TABLETA. 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199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379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100003503.00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ENANTATO DE NORETISTERONA. SOLUCION INYECTABLE. 200 MG/ ML. AMPOLLETA CON 1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380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100003504.00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LEVONORGESTREL Y ETINILESTRADIOL. GRAGEA. LEVONORGESTREL 0.15 MG, ETINILESTRADIOL 0.03 MG. 21 GRAGEAS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381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100003505.00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DESOGESTREL Y ETINILESTRADIOL. TABLETA. DESOGESTREL 0.15 MG, ETINILESTRADIOL 0.03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382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100003506.00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NORETISTERONA Y ETINILESTRADIOL. TABLETA O GRAGEA. NORESTISTERONA 0.400 MG, ETINILESTRADIOL 0.035 MG. 28 TABLETAS O GRAGEAS (21 CON HORMONALES Y 7 SIN HORMONALES)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C/28</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185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383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100003507.00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LEVONORGESTREL Y ETINILESTRADIOL. GRAGEA. LEVONORGESTREL 0.15 MG, ETINILESTRADIOL 0.03 MG. 28 GRAGEAS (21 CON HORMONALES Y 7 SIN HORMONALES)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C/28</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384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100003508.00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DESOGESTREL Y ETINILESTRADIOL. TABLETA. DESOGESTREL 0.15 MG,  ETINILESTRADIOL 0.03 MG. 28 TABLETAS (21 CON HORMONALES Y 7 SIN HORMONALES)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C/28</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385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100003509.00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ACETATO DE MEDROXIPROGESTERONA 25 MG. CIPIONATO DE  ESTRADIOL 5 MG.SUSPENSION INYECTABLE. AMPOLLETA O JERINGA PRELLENADA CON 0.5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386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100003510.00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ETONOGESTREL. IMPLANTE. ETONOGESTREL 68.0 MG. IMPLANTE Y APLICADOR.</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387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100003511.00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NORELGESTROMINA Y ETINILESTRADIOL. PARCHE. NORELGESTROMINA 6 MG, ETINILESTRADIOL 0.60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388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100003515.00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ENANTATO DE NORETISTERONA Y ESTRADIOL. SOLUCION INYECTABLE. 50 MG/ 5 MG/ML. AMPOLLETA O JERINGA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389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100003601.00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GLUCOSA SOLUCION INYECTABLE AL 5% , 5 G/100ML,  ENVASE CON  250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3019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390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100003603.00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GLUCOSA SOLUCION INYECTABLE AL 5%, 5G/100 ML ENVASE CON 1000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3726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391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100003604.00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GLUCOSA SOLUCION INYECTABLE AL 10 %,  GLUCOSA ANHIDRA 10G/100ML  ENVASE CON 500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1054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392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100003605.00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GLUCOSA SOLUCION INYECTABLE AL 10 %, GLUCOSA ANHIDRA 10G/100 ML ENVASE CON 1000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910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393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100003606.00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GLUCOSA. SOLUCION INYECTABLE AL 50%. GLUCOSA ANHIDRA 50 G/100 ML. ENVASE CON 250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247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394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100003607.00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GLUCOSA SOLUCION INYECTABLE AL 50%, 50G/100ML, ENVASE CON 50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1254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395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100003608.00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CLORURO DE SODIO. SOLUCION INYECTABLE AL 0.9 %. 0.9 G/100 ML. ENVASE CON 250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14904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396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100003609.00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CLORURO DE SODIO. SOLUCION INYECTABLE AL 0.9 %. 0.9 G/100 ML. ENVASE CON 500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14564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397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100003610.00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CLORURO DE SODIO. SOLUCION INYECTABLE AL 0.9 %. 0.9 G/ 100 ML. ENVASE CON 1000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13492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398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100003611.00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CLORURO DE SODIO Y GLUCOSA, SOLUCION INYECTABLE, 0.9 G/5G/100 ML, ENVASE CON 250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144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lastRenderedPageBreak/>
              <w:t>399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100003612.00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CLORURO DE SODIO Y GLUCOSA, SOLUCION INYECTABLE, 0.9 G/5G/100 ML, ENVASE CON 500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2308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100003613.00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CLORURO DE SODIO Y GLUCOSA. SOLUCION INYECTABLE. CLORURO DE SODIO 0.9 G/100 ML. GLUCOSA ANHIDRA 5G/100ML, ENVASE CON 1000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4280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100003614.00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250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3857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100003615.00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500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11921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100003616.00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1000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16755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100003617.00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FOSFATO DE POTASIO. SOLUCION INYECTABLE. POTASIO DIBASICO 1.550 G/10 ML, POTASIO MONOFASICO 0.300 G/ 10 ML.  AMPOLLETAS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100003618.00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BICARBONATO DE SODIO. SOLUCION INYECTABLE AL 7.5%. 3.75 G/50 ML. ENVASE CON 50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301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100003619.00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BICARBONATO DE SODIO. SOLUCION INYECTABLE AL 7.5%. 0.75 G/10 ML. AMPOLLETAS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158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100003620.00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GLUCONATO DE CALCIO SOLUCION INYECTABLE AL 10%, 1G/10 ML, AMPOLLETA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100003622.00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ELECTROLITOS ORALES (FORMULA DE OSMOLARIDAD BAJA). POLVO. GLUCOSA ANHIDRA O GLUCOSA 13.5 G, CLORURO DE POTASIO 1.5 G, CLORURO DE SODIO  2.6 G, CITRATO TRISODICO DIHIDRATADO  2.9 G. ENVASE CON 20.5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124884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100003623.00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ELECTROLITOS ORALES. POLVO PARA SOLUCION. GLUCOSA 20 G, KCL 1.5 G, NACL 3.5 G, CITRATO TRISODICO 2.9 G. ENVASE CON 27.9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6006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410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100003624.00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 xml:space="preserve">GLUCOSA. SOLUCION INYECTABLE AL  5 %. GLUCOSA ANHIDRA 5 G/100 ML. ENVASE CON 50 ML </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411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100003625.00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GLUCOSA SOLUCION INYECTABLE AL 5%, GLUCOSA ANHIDRA 5 G/100 ML. ENVASE CON 100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941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412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100003626.00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CLORURO DE SODIO SOLUCION INYECTABLE AL 0.9% 0.9 G/ 100 ML ENVASE CON 50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811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413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100003627.00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CLORURO DE SODIO. SOLUCION INYECTABLE AL 0.9 %. 0.9 G/ 100 ML. ENVASE CON 100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17852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414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100003629.00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DE MAGNESIO. SOLUCION INYECTABLE. 1 G/10 ML.AMPOLLETAS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415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100003630.00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GLUCOSA. SOLUCION INYECTABLE AL 5%. 5 G/100 ML, ENVAE CON 500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3231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416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100003631.00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GLUCOSA SOLUCION INYECTABLE AL 5% GLUCOSA ANHIDRA O GLUCOSA 5 G / 100 ML O GLUCOSA MONOHIDRATADA EQUIVALENTE A 5 G DE GLUCOSA ENVASE CON BOLSA DE 50 ML Y ADAPTADOR PARA VIAL.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157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417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100003632.00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GLUCOSA.SOLUCION INYECTABLE AL 5%. GLUCOSA ANHIDRA O GLUCOSA 5 G / 100 ML O GLUCOSA MONOHIDRATADA EQUIVALENTE A 5 G DE GLUCOSA. ENVASE CON BOLSA DE 100 ML Y ADAPTADOR PARA VIAL.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147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418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100003661.00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POLIGELINA SOLUCION INYECTABLE POLIGELINA 3.5 G/100 ML ENVASE CON 500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222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419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100003662.00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SEROALBUMINA HUMANA O ALBUMINA HUMANA. SOLUCION INYECTABLE. 12.5 G/50 ML. ENVASE CON 50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264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420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100003663.00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ALMIDON SOLUCION INYECTABLE AL 10% 10 G/100 ML 250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421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100003663.01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ALMIDON SOLUCION INYECTABLE AL 10% 10 G/100 ML 500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422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100003664.00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POLIMERIZADO DE GELATINA. SOLUCION INYECTABLE. POLIMERIZADO DE GELATINA SUCCINILADA DEGRADADA 4 G/100 ML. ENVASE CON 500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423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100003666.00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ALMIDON SOLUCION INYECTABLE AL 6% 6 G/100 ML ENVASE CON 250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331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424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100003666.01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ALMIDON SOLUCION INYECTABLE AL 6% 6 G/100 ML ENVASE CON 500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419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425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100003673.00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AGUA INYECTABLE. SOLUCION INYECTABLE. 5 ML. AMPOLLETAS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426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100003674.00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AGUA INYECTABLE. SOLUCION INYECTABLE. 10 ML. AMPOLLETAS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857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427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100003675.00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AGUA INYECTABLE. SOLUCION INYECTABLE. 500 ML. ENVASE CON 500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6284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428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100004024.04</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EZETIMIBA TABLETA 10 MG ENVASE CON 28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C/28</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156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429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100004024.05</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EZETIMIBATABLETA10 MG30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335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430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100004025.00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EZETIMIBA-SIMVASTATINA COMPRIMIDO10 MG / 20 MG 14 COMPRIMIDOS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C/14</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276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431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100004025.01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EZETIMIBA-SIMVASTATINA COMPRIMIDO 10 MG/ 20 MG ENVASE CON 28 COMPRIMIDOS.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C/28</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1671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432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100004028.00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CLONIXINATO DE LISINA. SOLUCION INYECTABLE. 100 MG/ 2 ML. AMPOLLETAS CON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1259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433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100004055.00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BUPIVACAINA SOLUCION INYECTABLE BUPIVACAINA 15 MG AMPOLLETAS CON 3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434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100004058.01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PRILOCAINA, FELIPRESINA SOLUCION INYECTABLE PRILOCAINA 54 MG FELIPRESINA 0.054 UI 50 CARTUCHOS DE 1.8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435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100004059.00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ROCURONIO, BROMURO DE. SOLUCION INYECTABLE. 50 MG/5 ML. AMPOLLETAS O FRASCO AMPULA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C/12</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436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100004061.00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CISATRACURIO, BESILATO DE. SOLUCION INYECTABLE. 10 MG/5 ML (2 MG/ML). AMPOLLETA CON 5 ML (10 MG/5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1380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437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100004095.00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IRBESARTAN. TABLETA. 150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C/28</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2154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lastRenderedPageBreak/>
              <w:t>438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100004096.00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IRBESARTAN. TABLETA. 300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C/28</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3101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439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100004107.00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AMIODARONA. SOLUCION INYECTABLE. 150 MG. AMPOLLETAS CON 3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440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100004110.00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AMIODARONA. TABLETA. 200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1530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441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100004111.00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TRINITRATO DE GLICERILO. PARCHE. 5 MG/DIA.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C/7</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1922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442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100004114.00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TRINITRATO DE GLICERILO. SOLUCION INYECTABLE. 50 MG/10 ML. FRASCO AMPULA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443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100004117.00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PENTOXIFILINA. TABLETA O GRAGEA DE LIBERACION PROLONGADA. 400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525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444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100004118.00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DINITRATO DE ISOSORBIDA, DINITRATO DE. SOLUCION INYECTABLE. 1 MG/ ML. FRASCO AMPULA CON 100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281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445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100004124.01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SIMVASTATINA TABLETA 20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5564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446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100004126.00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SULFADIAZINA DE PLATA. CREMA. 1 G / 100 G. ENVASE CON 375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334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447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100004136.00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CLINDAMICINA GEL 1 G/ 100 G ENVASE CON 30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181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448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100004139.01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MINOCICLINA  GRAGEA  100 MG  48 GRAGEAS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C/48</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449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100004141.00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MOMETASONA SUSPENSION PARA INHALACION 0.050 G/100 ML NEBULIZADOR CON 18 ML Y VALVULA DOSIFICADORA (140 NEBULIZACIONES DE 50 MG CADA UNA)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450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100004148.00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 xml:space="preserve">INSULINA LISPRO </w:t>
            </w:r>
            <w:proofErr w:type="spellStart"/>
            <w:r w:rsidRPr="009D2768">
              <w:rPr>
                <w:rFonts w:ascii="Calibri" w:hAnsi="Calibri"/>
                <w:color w:val="000000"/>
                <w:sz w:val="16"/>
                <w:szCs w:val="16"/>
                <w:lang w:val="es-MX" w:eastAsia="es-MX"/>
              </w:rPr>
              <w:t>LISPRO</w:t>
            </w:r>
            <w:proofErr w:type="spellEnd"/>
            <w:r w:rsidRPr="009D2768">
              <w:rPr>
                <w:rFonts w:ascii="Calibri" w:hAnsi="Calibri"/>
                <w:color w:val="000000"/>
                <w:sz w:val="16"/>
                <w:szCs w:val="16"/>
                <w:lang w:val="es-MX" w:eastAsia="es-MX"/>
              </w:rPr>
              <w:t xml:space="preserve"> PROTAMINA SUSPENSION INYECTABLE 100 UI 2 CARTUCHOS CON 3 ML O FRASCO AMPULA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2118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451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100004152.01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SITAGLIPTINA MONOHIDRATADA, FOSFATO DE. COMPRIMIDO.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C/28</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1318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452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100004154.00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VASOPRESINA. SOLUCION INYECTABLE. 20 UI. AMPOLLETA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453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100004157.00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INSULINA HUMANA DE ACCION INTERMEDIA LENTA SUSPENSION INYECTABLE 100 UI/ML UN FRASCO AMPULA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454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100004158.00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INSULINA GLARGINA SOLUCION INYECTABLE 3.64 MG/ML ENVASE CON UN FRASCO AMPULA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4320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455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100004158.01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INSULINA GLARGINASOLUCION INYECTABLE3.64 MG/MLENVASE CON 5 CARTUCHOS DE VIDRIO CON 3 ML EN DISPOSITIVO DESECHABLE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629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456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100004160.00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 xml:space="preserve">FLUDROCORTISONA COMPRIMIDO 0.1 MG </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457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100004161.00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ACIDO ALENDRONICO. TABLETA O COMPRIMIDO. 10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564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458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100004162.00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INSULINA LISPRO. SOLUCION INYECTABLE. 100 UI/ML. FRASCO AMPULA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961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459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100004163.00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RALOXIFENO 60 MG.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C/14</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460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100004164.00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ACIDO ALENDRONICO. TABLETA O COMPRIMIDO. 70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C/4</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461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100004165.00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INSULINA DETEMIR (ADN RECOMBINANTE) SOLUCION INYECTABLE 100 U (14.20 MG / ML) ENVASE CON 1 PLUMA PRELLENADA CON 3 ML (100 U/ML).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187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462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100004165.01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INSULINA DETEMIR SOLUCION INYECTABLE CADA ML CONTIENE INSULINA DETERMIR (ADN RECOMBINANTE) 100 U EQUIVALENTE A 14.20 MG ENVASE CON PLUMAS PRELLENADAS CON 3 ML (100 U/ML)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627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463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100004184.00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LOPERAMIDA. COMPRIMIDO, TABLETA O GRAGEA. 2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C/12</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1470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464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100004185.00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ACIDO URSODEOXICOLICO. CAPSULA. 250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465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100004201.00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HIDRALAZINA. SOLUCION INYECTABLE. 20 MG. AMPOLLETAS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201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466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100004202.00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INDOMETACINA. SOLUCION INYECTABLE. 1 MG/2 ML. FRASCO AMPULA CON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467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100004208.01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DINOPROSTONA. OVULO. 10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468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100004217.00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PROGESTERONA PERLA 200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C/14</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469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100004222.00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NADROPARINA SOLUCION INYECTABLE 5700 UI AXA/0.6 ML ENVASE CON 2 JERINGAS PRELLENADAS CON 0.6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470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100004223.00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NADROPARINA SOLUCION INYECTABLE 3800 UI AXA/0.4 ML 2 JERINGAS PRELLENADAS CON 0.4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471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100004224.00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ENOXAPARINA. SOLUCION INYECTABLE. 60 MG/0.6 ML. 2 JERINGAS CON 0.6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835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472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100004241.00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DEXAMETASONA SOLUCION INYECTABLE 8 MG/ 2 ML FRASCO AMPULA O AMPOLLETA CON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11313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473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100004242.00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ENOXAPARINA. SOLUCION INYECTABLE. 20 MG/ 0.2 ML.  JERINGAS DE 0.2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427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474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100004246.00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BISULFATO DE CLOPIDOGREL 75 MG. GRAGEAS O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C/28</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475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100004246.01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BISULFATO DE CLOPIDOGREL. GRAGEAS O TABLETAS  75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C/28</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991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476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100004249.00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LEVOFLOXACINO. SOLUCION INYECTABLE. 500 MG/100 ML. ENVASE CON 100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214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477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100004251.00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VANCOMICINA. SOLUCION INYECTABLE. 500 MG. FRASCO AMPULA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1268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478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100004254.00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CEFTAZIDIMA PENTAHIDRATADA. SOLUCION INYECTABLE. 1 G/3 ML. FRASCO AMPULA Y 3 ML DE DILUYENTE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787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479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100004255.00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CIPROFLOXACINO. CAPSULA O TABLETA. 250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C/8</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16758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480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100004256.00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TALIDOMIDA. TABLETA O CAPSULA.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481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100004258.00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CIPROFLOXACINOSUSPENSION250 MG/5 MLENVASE CON 5 G Y 93 ML DE DILUYENTE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482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100004259.00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LACTATO DE CIPROFLOXACINO. SOLUCION INYECTABLE. 200 MG/100 ML. ENVASE CON 100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3139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483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100004260.00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NISTATINA. SUSPENSION ORAL. 100,000 UI/ML. ENVASE PARA 24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1750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lastRenderedPageBreak/>
              <w:t>484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100004261.00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OFLOXACINA TABLETA 400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1080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485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100004263.00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ACICLOVIR. COMPRIMIDO O TABLETA. 200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1307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486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100004264.00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ACICLOVIR SODICO. SOLUCION INYECTABLE. 250 MG. FRASCOS AMPULA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122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487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100004287.00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CONCENTRADO DE PROTEINAS HUMANAS COAGULABLES. SOLUCION. 115-233 MG. FRASCOS AMPULA 1 Y 2 Y FRASCOS AMPULA3 Y 4 UNIDOS A TRAVES DE UN DISPOSITIVODE TRANSFERENCIA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488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100004291.00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LINEZOLID. SOLUCION INYECTABLE. 200 MG/300 ML. BOLSA CON 300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489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100004299.00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LEVOFLOXACINO HEMIDRATADO. TABLETA. 500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C/7</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2850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490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100004300.00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LEVOFLOXACINO HEMIHIDRATADO. TABLETA. 750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C/7</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399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491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100004301.00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ERTAPENEM. SOLUCION INYECTABLE. 1 G. FRASCO AMPULA CON LIOFILIZADO</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FRASCO ÁMPULA</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492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100004302.00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FINASTERIDA. GRAGEA O TABLETA RECUBIERTA. 5 MG. 30 GRAGEAS O TABLETAS RECUBIERTAS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1774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493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100004321.00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PALIVIZUMAB. SOLUCION INYECTABLE. 100.0 MG/1 ML. FRASCO AMPULA Y AMPOLLETA CON 1 ML DE DILUYENTE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494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100004329.00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MONTELUKAST SODICO. COMPRIMIDO MASTICABLE.  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181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495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100004330.00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MONTELUKAST SODICO. COMPRIMIDO RECUBIERTO. 10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243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496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100004331.00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ZAFIRLUKAST. TABLETA. 20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C/28</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497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100004332.00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BUDESONIDA (MICRONIZADA) 0.250 MG. SUSPENSION PARA NEBULIZADOR, ENVASE CON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350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498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100004333.00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BUDESONIDA (MICRONIZADA) 0.500 MG. SUSP. PARA NEBULIZAR ENVASE CON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499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100004334.00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BUDESONIDA (MICRONIZADA) POLVO 100 µG/DOSIS ENVASE CON 200 DOSIS Y DISPOSITIVO INHALADOR.</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100004335.00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MONTELUKAST  GRANULADO  4 MG  10 SOBRES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100004352.00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TOXINA BOTULINICA TIPO A SOLUCION INYECTABLE 12.5 NG (500 U) ENVASE CON UN FRASCO AMPULA.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100004356.00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PREGABALINA CAPSULA75 MG 14 CAPSULAS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C/14</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100004356.01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PREGABALINA CAPSULA75 MG 28 CAPSULAS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C/28</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532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100004359.00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GABAPENTINA. CAPSULA. 300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3385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100004376.00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VITAMINAS (POLIVITAMINAS) Y MINERALES. TABLETA, CAPSULA O GRAGEA. VITAMINA B1, B2, B6, B12, NIACINAMIDA, E, A, D3, ACIDO PANTOTENICO, SULFATO FERROSO, COBRE, MAGNESIO, ZINC.</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12471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100004402.00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HIALURONATO DE SODIO. JERINGA OFTALMICA. 10MG/ML. JERINGA CON 1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100004407.00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TETRACAINA. SOLUCION OFTALMICA. 5 MG/ ML. GOTERO INTEGRAL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FRASCO</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100004409.00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TROPICAMIDA SOLUCION OFTALMICA 1 G/100 ML GOTERO INTEGRAL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100004418.00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TRAVAPROST SOLUCIÒN OFTALMICA 0.004% MG/ML. FCO GOTEROCON 2.5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PIEZA</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173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510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100004420.00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BRIMONIDINA - TIMOLOL SOLUCION OFTALMICA 2.00 MG / 6.80 MG ENVASE CON GOTERO INTEGRAL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220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511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100004429.00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DACTINOMICINA. SOLUCION INYECTABLE. 0.5 MG. FRASCO AMPULA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FRASCO ÁMPULA</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512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100004483.00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FLUOXETINA CAPSULA O TABLETA 20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C/14</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3016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513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100004488.00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VENLAFAXINA. CAPSULA O GRAGEA DE LIBERACION PROLONGADA. 75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445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514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100004490.00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ARIPIPRAZOL. TABLETA. 15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515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100004491.00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ARIPIPRAZOL. TABLETA. 20 MG. 10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516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100004492.00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ARIPIPRAZOL. TABLETA. 30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517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100004504.00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SULFASALAZINA. TABLETA CON CAPA ENTERICA. 500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771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518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100004526.00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LEVONORGESTREL. GRAGEA. 0.03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519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100004527.00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LINESTRENOL TABLETA 0.50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C/28</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520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100004551.00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DEXTRAN SOLUCION INYECTABLE AL 6%. DEXTRAN (60 000) 6 G/100 ML CLORURO DE SODIO 7.5 G/100 ML. 250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521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100004582.00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OSELTAMIVIR. CAPSULA. 75.0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232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522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100004590.00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TIGECICLINA. SOLUCION INYECTABLE. 50 MG. ENVASE CON UN FRASCO AMPULA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523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100004592.00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PIPERACILINA SODICA, TAZOBACTAM. SOLUCION INYECTABLE. 4 G / 500 MG. FRASCO AMPULA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524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100005075.00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TEOFILINA ANHIDRA. ELIXIR. 533 MG/100 ML. ENVASE CON 450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525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100005079.00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CLOROPIRAMINA. SOLUCION INYECTABLE. 20 MG / 2 ML. 5 AMPOLLETAS CON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526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100005097.00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LEVOSIMENDAN SOLUCION INYECTABLE 2.5 MG FRASCO AMPULA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527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100005099.00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ADENOSINA. SOLUCION INYECTABLE. 6 MG. 6 FRASCOS AMPULA CON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528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100005100.00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LACTATO DE MILRINONA. SOLUCION INYECTABLE. 20 MG. FRASCO AMPULA CON 20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529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100005104.00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ESMOLOL. SOLUCION INYECTABLE. 100 MG/ 10 ML. FRASCO AMPULA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lastRenderedPageBreak/>
              <w:t>530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100005106.00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ATORVASTATINA CALCICA TRIHIDRATADA. TABLETA. 20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16599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531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100005107.00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ALTEPLASA. SOLUCION INYECTABLE. 50 MG. 2 FRASCOS AMPULA CON LIOFILIZADO, 2 FRASCOS AMPULA CON DISOLVENTE Y EQUIPO ESTERILIZADO PARA SU RECONSTITUCION</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532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100005117.00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TENECTEPLASA. SOLUCION INYECTABLE. 50.0 MG (10,000 U</w:t>
            </w:r>
            <w:proofErr w:type="gramStart"/>
            <w:r w:rsidRPr="009D2768">
              <w:rPr>
                <w:rFonts w:ascii="Calibri" w:hAnsi="Calibri"/>
                <w:color w:val="000000"/>
                <w:sz w:val="16"/>
                <w:szCs w:val="16"/>
                <w:lang w:val="es-MX" w:eastAsia="es-MX"/>
              </w:rPr>
              <w:t>) .</w:t>
            </w:r>
            <w:proofErr w:type="gramEnd"/>
            <w:r w:rsidRPr="009D2768">
              <w:rPr>
                <w:rFonts w:ascii="Calibri" w:hAnsi="Calibri"/>
                <w:color w:val="000000"/>
                <w:sz w:val="16"/>
                <w:szCs w:val="16"/>
                <w:lang w:val="es-MX" w:eastAsia="es-MX"/>
              </w:rPr>
              <w:t xml:space="preserve"> FRASCO AMPULA Y JERINGA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533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100005165.00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METFORMINA. TABLETA. 850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81995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534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100005172.00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ACETATO DE SOMATOSTINA. SOLUCION INYECTABLE. 3 MG. AMPOLLETA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535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100005176.00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SUCRALFATO. TABLETA. 1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C/40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739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536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100005181.00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OCTREOTIDA. SOLUCION INYECTABLE. 1 MG/5 ML. FRASCO AMPULA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537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100005186.00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PANTOPRAZOL O RABEPRAZOL U OMEPRAZOL TABLETA O GRAGEA O CAPSULA PANTOPRAZOL 40 MG, O RABEPRAZOL 20 MG, U OMEPRAZOL 20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C/7</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30973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538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100005186.01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PANTOPRAZOL O RABEPRAZOL U OMEPRAZOL. TABLETA O GRAGEA O CAPSULA. PANTOPRAZOL 40 MG O RABEPRAZOL 20 MG U OMEPRAZOL 20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C/14</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744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539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100005187.00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OMEPRAZOL O PANTOPRAZOL SOLUCION INYECTABLE OMEPRAZOL 40 MG O PANTOPRAZOL 40 MG ENVASE CON UN FRASCO AMPULA CON LIOFILIZADO Y AMPOLLETA CON 10 ML DILUYENTE.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8470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540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100005191.00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ACETATO DE TERLIPRESINA. SOLUCION INYECTABLE. 1 MG FRASCO AMPULA CON LIOFILIZADO Y UNA AMPOLLETA CON 5 ML DE DILUYENTE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168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541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100005229.00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ACIDO ASCORBICO. SOLUCION INYECTABLE. 1 G. AMPOLLETA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542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100005232.00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PIRIDOXINA TABLETAS 300 MG 10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819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543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100005233.00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ACIDO FOLINICO. TABLETA. 15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C/12</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544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100005244.00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INMUNOGLOBULINA G NO MODIFICADA SOLUCION INYECTABLE 5 G ENVASE CON UN FRASCO AMPULA CON 100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545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100005255.00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TRIMETOPRIMA - SULFAMETOXAZOL. SOLUCION INYECTABLE. 160 MG Y 800 MG. AMPOLLETA CON 3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126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546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100005256.00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 xml:space="preserve">CEFALOTINA </w:t>
            </w:r>
            <w:proofErr w:type="gramStart"/>
            <w:r w:rsidRPr="009D2768">
              <w:rPr>
                <w:rFonts w:ascii="Calibri" w:hAnsi="Calibri"/>
                <w:color w:val="000000"/>
                <w:sz w:val="16"/>
                <w:szCs w:val="16"/>
                <w:lang w:val="es-MX" w:eastAsia="es-MX"/>
              </w:rPr>
              <w:t>SODICA .</w:t>
            </w:r>
            <w:proofErr w:type="gramEnd"/>
            <w:r w:rsidRPr="009D2768">
              <w:rPr>
                <w:rFonts w:ascii="Calibri" w:hAnsi="Calibri"/>
                <w:color w:val="000000"/>
                <w:sz w:val="16"/>
                <w:szCs w:val="16"/>
                <w:lang w:val="es-MX" w:eastAsia="es-MX"/>
              </w:rPr>
              <w:t xml:space="preserve"> SOLUCION INYECTABLE. 1 G/5 MG. FRASCO AMPULA Y 5 ML DE DILUYENTE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4249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547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100005264.00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CEFUROXIMA SOLUCION O SUSPENSION INYECTABLE 750 MG/3  ML ENVASE CON UN FRASCO AMPULA Y ENVASE CON 3 ML DE DILUYENTE.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548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100005265.00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IMIPENEM Y CILASTATINA SOLUCION INYECTABLE 500 MG/ 500 MG ENVASE CON UN FRASCO AMPULA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470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549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100005267.00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FLUCONAZOL. CAPSULA O TABLETA.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205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550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100005268.00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GANCICLOVIR SOLUCION INYECTABLE 500 MG/10 ML FRASCO AMPULA Y 10 ML DE DILUYENTE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551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100005274.00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ZIDOVUDINA. CAPSULA. 250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552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100005284.00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MONOHIDRATADO DE CEFEPIMA. SOLUCION INYECTABLE. 500 MG/5 MG. FRASCO AMPULA Y 5 ML DE DILUYENTE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553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100005287.00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IMIPENEM MONOHIDRATADO 250 MG, CILASTATINA SODICA 250 MG. SOL. INY. FCO. AMP.</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554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100005291.00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MEROPENEM SOLUCION INYECTABLE 500 MG FRASCO AMPULA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555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100005292.00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MEROPENEM SOLUCION INYECTABLE 1 G FRASCO AMPULA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541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556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100005295.00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CEFEPIMA SOLUCION INYECTABLE 1 G/3 O 10 ML FRASCO AMPULA Y 3 ML DE DILUYENTE.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557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100005302.00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NITROFURANTOINA. SUSPENSION. 25 MG/ 5ML. ENVASE CON 120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591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558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100005309.02</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TAMSULOSINA CAPSULA DE LIBERACION PROLONGADA 0.4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808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559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100005313.00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ACETATO DE  CASPOFUNGINA EQUIVALENTE A 50MG. DE CASPOFUNGINAENVASE CON FCO AMPULA CON POLVO PARA 10.5 ML</w:t>
            </w:r>
            <w:proofErr w:type="gramStart"/>
            <w:r w:rsidRPr="009D2768">
              <w:rPr>
                <w:rFonts w:ascii="Calibri" w:hAnsi="Calibri"/>
                <w:color w:val="000000"/>
                <w:sz w:val="16"/>
                <w:szCs w:val="16"/>
                <w:lang w:val="es-MX" w:eastAsia="es-MX"/>
              </w:rPr>
              <w:t>.(</w:t>
            </w:r>
            <w:proofErr w:type="gramEnd"/>
            <w:r w:rsidRPr="009D2768">
              <w:rPr>
                <w:rFonts w:ascii="Calibri" w:hAnsi="Calibri"/>
                <w:color w:val="000000"/>
                <w:sz w:val="16"/>
                <w:szCs w:val="16"/>
                <w:lang w:val="es-MX" w:eastAsia="es-MX"/>
              </w:rPr>
              <w:t xml:space="preserve"> 5ML/ML.).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FRASCO</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560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100005314.00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ACETATO DE  CASPOFUNGINA EQUIVALENTE A 70MG. DE CASPOFUNGINAENVASE CON FCO AMPULA CON POLVO PARA 10.5 ML</w:t>
            </w:r>
            <w:proofErr w:type="gramStart"/>
            <w:r w:rsidRPr="009D2768">
              <w:rPr>
                <w:rFonts w:ascii="Calibri" w:hAnsi="Calibri"/>
                <w:color w:val="000000"/>
                <w:sz w:val="16"/>
                <w:szCs w:val="16"/>
                <w:lang w:val="es-MX" w:eastAsia="es-MX"/>
              </w:rPr>
              <w:t>.(</w:t>
            </w:r>
            <w:proofErr w:type="gramEnd"/>
            <w:r w:rsidRPr="009D2768">
              <w:rPr>
                <w:rFonts w:ascii="Calibri" w:hAnsi="Calibri"/>
                <w:color w:val="000000"/>
                <w:sz w:val="16"/>
                <w:szCs w:val="16"/>
                <w:lang w:val="es-MX" w:eastAsia="es-MX"/>
              </w:rPr>
              <w:t xml:space="preserve"> 5ML/ML.).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FRASCO</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561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100005319.00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DUTASTERIDA  CAPSULA  0.5 MG  30 CAPSULAS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562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100005330.00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ALFA DORNASA. SOLUCION PARA INHALACION. 2.5 MG. AMPOLLETA CON 2.5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563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100005331.00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BERACTANT. SUSPENSION INYECTABLE. 25 MG/8 ML. ENVASE CON FRASCO AMPULA DE 8 ML Y CANULA ENDOTRAQUEAL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564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100005333.00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ERITROPOYETINA SOLUCION INYECTABLE 4000 UI FRASCOS AMPULA CON O SIN DILUYENTE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565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100005335.00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FOSFOLIPIDOS DE PULMON SUSPENSION 80 MG/ML ENVASE CON 1.5 ML PORCINO</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566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100005335.01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FOSFOLIPIDOS DE PULMON PORCINO SUSPENSION 80 MG/ML            ENVASE CON 3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567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100005354.00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NIMODIPINO SOLUCION INYECTABLE 10 MG/ 50 ML FRASCO AMPULA CON 50 ML CON O SIN EQUIPO PERFUSOR DE POLIETILENO</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568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100005359.00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VALPROATO DE MAGNESIO. TABLETA DE LIBERACION PROLONGADA. 600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644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569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100005363.00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TOPIRAMATO TABLETA 100 MG ENVASE CON 60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306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570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100005363.01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TOPIRAMATO TABLETA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lastRenderedPageBreak/>
              <w:t>571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100005365.00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TOPIRAMATO TABLETA 25 MG ENVASE CON 60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572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100005365.01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TOPIRAMATO TABLETA 25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573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100005383.00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VITAMINAS (POLIVITAMINAS) Y MINERALES. JARABE. VITAMINA A, D, E, C,  B1, B2, B6, B12, NICOTINAMINA Y HIERRO. ENVASE CON 240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5723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574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100005384.00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MULTIVITAMINAS. SOLUCION INYECTABLE ADULTO. VITAMINA A, D, E, B1, B2, B6, B12, ACIDO PANTOTENICO, C, BIOTINA, ACIDO FOLICO. UN FRASCO AMPULA Y DILUYENTE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531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575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100005385.00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MULTIVITAMINAS SOLUCION INYECTABLE. INFANTIL VITAMINA A, D, E, K, B1, B2, B6, B12, ACIDO PANTOTENICO, C, BIOTINA, ACIDO FOLICO 1 FRASCO AMPULA Y 1 AMPOLLETAS CON 5 ML DE DILUYENTE.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576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100005386.00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CLORURO DE SODIO. SOLUCION INYECTABLE AL 17.7%. 0.177 G /ML. AMPOLLETAS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577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100005391.00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DIETA POLIMERICA SIN FIBRA SUSPENSION ORAL O ENTERAL MACRO Y MICRONUTRIMENTOS ENVASE CON 236 A 250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1520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578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100005392.00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DIETA POLIMERICA CON FIBRA SUSPENSION ORAL O ENTERAL MACRO Y MICRONUTRIMENTOS, FIBRA 1.25 A 1.35 G EN L00 ML ENVASE CON 236 A 250 ML 236 A 250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1088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579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100005395.00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TIAMINA. SOLUCION INYECTABLE. 500 MG. FRASCO AMPULA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182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580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100005397.00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FORMULA O DIETA INMUNORREGULADORA POLVO O SUSPENSION ORAL MACRO Y MICRONUTRIMENTOS; ARGININA 1250 A 1540 MG, RELACION OMEGA 6/ OMEGA 3 1.3/1 A 2.5/1, GLUTAMINA 595 A 1490 MG EN 100 ML. SOBRE CON 123 G DE POLVO O LATA CON 250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LATA</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2663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581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100005428.00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DIHIDRATADO DE ONDANSETRON. SOLUCION INYECTABLE. 8 MG/ 4 ML.AMPOLLETA O FRASCO AMPULA CON 4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1041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582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100005432.00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FILGRASTIM. SOLUCION INYECTABLE. 300 MCG. FRASCOS AMPULA O JERINGAS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583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100005445.00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RITUXIMAB SOLUCION INYECTABLE 500 MG/50 ML ENVASE CON UN FRASCO AMPULA CON 50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584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100005451.00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CINARIZINA. TABLETA. 75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214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585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100005476.00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LEVOMEPROMAZINA. SOLUCION INYECTABLE. 25 MG/ ML. AMPOLLETA CON 1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586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100005481.00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PAROXETINA. TABLETA. 20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981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587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100005483.00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DECANOATO DE ZUCLOPENTIXOL. SOLUCION INYECTABLE. 200 MG. AMPOLLETA DE 1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588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100005485.00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OLANZAPINA TABLETA 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C/14</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245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589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100005485.01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OLANZAPINA TABLETA 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C/28</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590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100005486.00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OLANZAPINA TABLETA 10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C/14</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839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591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100005486.01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OLANZAPINA TABLETA 10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C/28</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592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100005487.00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BROMHIDRATO DE CITALOPRAM TABLETA 20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C/14</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331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593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100005488.00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VALPROATO SEMISODICO. COMPRIMIDO CON CAPA ENTERICA. 250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594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100005489.00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QUETIAPINA. TABLETA.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470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595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100005494.00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QUETIAPINA TABLETA DE LIBERACION PROLONGADA300 MGENVASE CON 30 TABLETAS DE LIBERACION PROLONGADA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596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100005501.00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DICLOFENACO SODICO. SOLUCION INYECTABLE. 75 MG/ 3 ML. AMPOLLETAS CON 3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4270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597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100005505.00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CELECOXIB CAPSULA100 MG 20 CAPSULAS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598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100005506.00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CELECOXIB. CAPSULA. 200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207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599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100005551.00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DABIGATRAN, INHIBIDOR DIRECTO DE LA TROMBINA, EL CUAL SE ADMINSITRA POR VIA ORAL Y SU EFECTO ES REVERSIBLE. CAPSULAS DE 75 MG. CAJA CON 30 CAPSULAS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600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100005552.00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DABIGATRAN, INHIBIDOR DIRECTO DE LA TROMBINAEL CUAL SE ADMINISTRA POR VIA ORAL Y SU EFECTO ES REVERSIBLE, CAPSULAS DE 110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206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601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100005620.00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VILDAGLIPTINA COMPRIMIDO 50 MG 28 COMPRIMIDOS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C/28</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1336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602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100005621.00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LINAGLIPTINA          5 MG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2994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603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100005631.00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ALPROSTADIL SOLUCION INYECTABLE 20 MCG ENVASE CON UNA AMPOLLETA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604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100005646.00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FUROATO DE FLUTICASONA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605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100005660.00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LACOSAMIDA TABLETAS 50 MG. C/14</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CAJA</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C/14</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120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606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100005661.00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LACOSAMIDA TABLETAS 100 MG. C/28</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CAJA</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C/28</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607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100005662.00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LACOSAMIDATABLETA150 MG 28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C/28</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608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100005664.00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LACOSAMIDA SOLUCION INYECTABLE200 MG FRASCO AMPULA CON 20 ML (10 MG/ML)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609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100005721.00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PARACETAMOL SOLUCION INYECTABLE 1 G ENVASE CON UN FRASCO AMPULA CON 100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FRASCO</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1888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610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100005865.00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COLISTIMETATO SOLUCION INYECTABLE CADA FRASCO AMPULA CON LIOFILIZADO CONTIENE: COLISTIMETATO SODICO EQUIVALENTE A 150 MG DE COLISTIMETATO ENVASE CON UN FRASCO AMPULA CON LIOFILIZADO.</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FRASCO AMPULA</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611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100005980.00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FLUTICASONA FUROATO DE - VILANTEROL TRIFENATATO</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lastRenderedPageBreak/>
              <w:t>612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100006021.00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MALEATO DE INDACATEROL - BROMURO DE GLICOPIRRONIO</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613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200002511.00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VACUNA RECOMBINANTE CONTRA HEPATITIS B, SUSPENSION INYECTABLE, FRASCO AMPULA 1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614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200002526.00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VACUNA RECOMBINANTE CONTRA HEPATITIS B. SUSPENSION INYECTABLE. 20 MCG / ML. ENVASE CON UN FRASCO AMPULA CON 10 ML (10 DOSIS)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615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200003808.00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VACUNA DE REFUERZO CONTRA DIFTERIA, TETANOS Y TOSFERINA ACELULAR (TDPA). SUSPENSION INYECTABLE. ENVASE CON 1 JERINGA PRELLENADA CON UNA DOSIS DE 0.5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2200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616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200003810.00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TOXOIDE TETANICO Y DIFTERICO (TD ADULTO) SUSPENSION INYECTABLE ENVAE CON FRASCO AMPULA CON 5ML (10 DOSIS)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386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617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200003817.00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VACUNA ANTIRRABICA SOLUCION INYECTABLE CADA DOSIS DE 1 ML DE VACUNA RECONSTITUIDA CONTIENE: LIOFILIZADO DE VIRUS DE LA RABIA INACTIVADO (CEPA FLURY LEP-C25) CON POTENCIA &gt; 2.5 UI CULTIVADOS EN CELULAS EMBRIONARIAS DE POLLO.</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510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618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200003822.00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VACUNA ANTIINFLUENZA. SUSPENSION INYECTABLE. ENVASE CON FRASCO AMPULA O JERINGA PRELLENADA CON UNA DOSIS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619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200003831.00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 xml:space="preserve">INMUNOGLOBULINA HUMANA HIPERINMUNE ANTITETANICA  SOLUCION INYECTABLE 250 UI/3 ML O 1 </w:t>
            </w:r>
            <w:proofErr w:type="gramStart"/>
            <w:r w:rsidRPr="009D2768">
              <w:rPr>
                <w:rFonts w:ascii="Calibri" w:hAnsi="Calibri"/>
                <w:color w:val="000000"/>
                <w:sz w:val="16"/>
                <w:szCs w:val="16"/>
                <w:lang w:val="es-MX" w:eastAsia="es-MX"/>
              </w:rPr>
              <w:t>ML .</w:t>
            </w:r>
            <w:proofErr w:type="gramEnd"/>
            <w:r w:rsidRPr="009D2768">
              <w:rPr>
                <w:rFonts w:ascii="Calibri" w:hAnsi="Calibri"/>
                <w:color w:val="000000"/>
                <w:sz w:val="16"/>
                <w:szCs w:val="16"/>
                <w:lang w:val="es-MX" w:eastAsia="es-MX"/>
              </w:rPr>
              <w:t xml:space="preserve"> FRASCO AMPULA CON 3ML O AMPOLLETA CON 1ML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620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200003833.00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INMUNOGLOBULINA HUMANA ANTIRRABICA. SOLUCION INYECTABLE. 300 UI/2 ML. FRASCO AMPULA CON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162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621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200003835.00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VITAMINA A SOLUCION 200 000 UI POR DOSIS ENVASE CON 25 DOSIS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3756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622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200003835.01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VITAMINA A SOLUCION 200 000 UI POR DOSIS ENVASE CON 50 DOSIS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384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623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200003842.00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SUERO ANTIALACRAN. SOLUCION INYECTABLE. FRASCO AMPULA Y DILUYENTE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624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200003843.00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SUERO ANTIVIPERINO LIOFILIZADO. SOLUCION INYECTABLE. FRASCO AMPULA Y DILUYENTE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625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200003847.00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FABOTERAPICO POLIVALENTE ANTIALACRAN. SOLUCION INYECTABLE.  FRASCO AMPULA CON LIOFILIZADO Y AMPOLLETA CON DILUYENTE DE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626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200003848.00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FABOTERAPICO POLIVALENTE ANTIARACNIDO. SOLUCION INYECTABLE. FRASCO AMPULA CON LIOFILIZADO Y AMPOLLETA CON DILUYENTE DE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627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200003849.00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FABOTERAPICO POLIVALENTE ANTIVIPERINO. SOLUCION INYECTABLE. FRASCO AMPULA CON LIOFILIZADO Y AMPOLLETA CON DILUYENTE DE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149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628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200003850.00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FABOTERPICO POLIVALENTE ANTICORALILLO, SOLUCION INYECTABLE, FRASCO AMPULA CON LIOFICILIZADO Y AMPOLLETA CON DILUYENTE DE 5ML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FRASCO</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629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300000003.00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SUCEDANEO DE LECHE HUMANA DE PRETERMINO. POLVO. DENSIDAD ENERGETICA 0.80 A 0.81. ENVASE CON 400 A 454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123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630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300000011.00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 xml:space="preserve">SUCEDANEO DE LECHE HUMANA DE </w:t>
            </w:r>
            <w:proofErr w:type="gramStart"/>
            <w:r w:rsidRPr="009D2768">
              <w:rPr>
                <w:rFonts w:ascii="Calibri" w:hAnsi="Calibri"/>
                <w:color w:val="000000"/>
                <w:sz w:val="16"/>
                <w:szCs w:val="16"/>
                <w:lang w:val="es-MX" w:eastAsia="es-MX"/>
              </w:rPr>
              <w:t>TERMINO</w:t>
            </w:r>
            <w:proofErr w:type="gramEnd"/>
            <w:r w:rsidRPr="009D2768">
              <w:rPr>
                <w:rFonts w:ascii="Calibri" w:hAnsi="Calibri"/>
                <w:color w:val="000000"/>
                <w:sz w:val="16"/>
                <w:szCs w:val="16"/>
                <w:lang w:val="es-MX" w:eastAsia="es-MX"/>
              </w:rPr>
              <w:t>. ENVASE CON 400 A 454 G Y MEDIDA DE 4.30 A 4.50 GR.</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157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631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300000012.00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SUCEDANEO DE LECHE HUMANA DE TERMINO SIN LACTOSA. POLVO. DENSIDAD ENERGETICA 0.66 A 0.68. ENVASE CON  375 A 400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632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300000013.00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FORMULA DE PROTEINA EXTENSAMENTE HIDROLIZADA POLVO KCAL 100/100G, LIPIDOS 4.4-6/100G, PROTEINAS 2.25-3/100G, HIDRATO DE CARBONO 10-14/100G ENVASE DE LATA CON 400 A 454 G Y MEDIDA DE 4.30 A 4.50 G. ENVASE DE LATA CON 400 A 454 G Y MEDIDA DE 4.30 A 4.50 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633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400000107.00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DEXTROPROPOXIFENO. CAPSULA O COMPRIMIDO. 65 MG. 20 CAPSULAS O COMPRIMIDOS.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634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400000132.01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NALBUFINA CLORHIDRATO. SOLUCION INYECTABLE. 10 MG/ML.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284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635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400000202.00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DIAZEPAM SOLUCION INYECTABLE 10 MG. AMPOLLETA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343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636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400000206.01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FLUNITRAZEPAM. SOLUCION INYECTABLE. 2 MG. 5 AMPOLLETAS CON 1 ML Y 5 AMPOLLETAS CON DILUYENTE.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637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400000221.00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TIOPENTAL SODICO. SOLUCION INYECTABLE. 0.5 G/20 ML. FRASCO AMPULA Y DILUYENTE CON 20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638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400000226.00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KETAMINA. SOLUCION INYECTABLE. 500 MG/10 ML. FRASCO AMPULA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639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400000242.00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FENTANILO. SOLUCION INYECTABLE. 0.5 MG/10 ML. AMPOLLETAS O FRASCOS AMPULA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380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640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400000243.00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ETOMIDATO. SOLUCION INYECTABLE. 20 MG/10 ML. AMPOLLETAS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641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400000248.00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REMIFENTANILO. SOLUCION INYECTABLE. 2 MG. FRASCOS AMPULA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642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400001544.00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MALEATO DE ERGOMETRINA (ERGONOVINA). SOLUCION INYECTABLE. 0.2 MG/ ML. AMPOLLETAS CON 1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643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400002096.00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TRAMADOL/ACETAMINOFÈN  37.5MG/325MG.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CAJA</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2357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644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400002097.00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BUPRENORFINA. PARCHE. 30 MG. ENVASE CON 4 PARCHES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C/4</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645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400002098.00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BUPRENORFINA. PARCHE. 20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C/4</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646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400002099.00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DE MORFINA. SOLUCION INYECTABLE. 2.5 MG. AMPOLLETAS CON 2.5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217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647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400002100.00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BUPRENORFINA  0.2 MG.  TABLETA SUBLINGUAL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648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400002103.00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DE MORFINA. SOLUCION INYECTABLE. 10 MG. AMPOLLETAS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117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lastRenderedPageBreak/>
              <w:t>649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400002106.00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TRAMADOL. SOLUCION INYECTABLE. 100 MG/ 2 ML. AMPOLLETA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1385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650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400002107.00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DE EFEDRINA, 50 MG. SOLUCION INYECTABLE AMP.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651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400002108.00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MIDAZOLAM. SOLUCION INYECTABLE. 5 MG/5ML. AMPOLLETAS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192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652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400002109.00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MALEATO DE MIDAZOLAM. TABLETA. 7.5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CAJA</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653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400002164.00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CARBAMAZEPINA. TABLETA. 400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1072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654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400002499.00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ALPRAZOLAM. TABLETA. 2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127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655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400002500.00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ALPRAZOLAM. TABLETA. 0.25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509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656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400002601.00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FENOBARBITAL. TABLETA.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1016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657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400002602.00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FENOBARBITAL. TABLETA. 15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658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400002608.00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CARBAMAZEPINA. TABLETA. 200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8090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659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400002609.00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CARBAMAZEPINA. SUSPENSION ORAL. 100 MG/ 5 ML. ENVASE CON 120 ML Y DOSIFICADOR DE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544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660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400002612.00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CLONAZEPAM. TABLETA. 2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2491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661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400002613.00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CLONAZEPAM. SOLUCION. 2.5 MG/ ML. ENVASE CON 10 ML Y GOTERO INTEGRAL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316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662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400002614.00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CLONAZEPAM. SOLUCION INYECTABLE. 1 MG/ML. AMPOLLETAS CON UN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663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400002619.00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FENOBARBITAL. ELIXIR. 20 MG/ 5 ML. ENVASE CON 60 ML Y DOSIFICADOR DE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664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400002651.00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TRIHEXIFENIDILO. TABLETA. 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665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400002652.00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BIPERIDENO. TABLETA. 2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691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666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400002653.00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LACTATO DE BIPERIDENO. SOLUCION INYECTABLE. 5 MG/ ML. AMPOLLETAS CON UN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667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400002654.00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LEVODOPA Y CARBIDOPA. TABLETA. 250 MG/ 25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536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668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400002657.01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LEVODOPA Y CARBIDOPA TABLETA DE LIBERACION PROLONGADA 200/50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669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400002673.00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ERGOTAMINA Y CAFEINA. COMPRIMIDO, GRAGEA O TABLETA. 1 MG/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670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400003204.00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MALEATO DE LEVOMEPROMAZINA. TABLETA. 25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356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671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400003215.00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DIAZEPAM 10 MG. TABLETA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425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672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400003241.00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TRIFLUOPERAZINA 5 MG. GRAGEAS O TABLETA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673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400003247.00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PERFENAZINA. SOLUCION INYECTABLE. 5 MG/ML. 3 AMPOLLETAS CON UN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674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400003251.00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HALOPERIDOL. TABLETA. 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434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675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400003253.00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HALOPERIDOL. SOLUCION INYECTABLE. 5 MG/ ML. AMPOLLETAS CON 1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415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676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400003255.00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CARBONATO DE LITIO. TABLETA. 300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207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677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400003258.00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RISPERIDONA. TABLETA. 2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C/40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1308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678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400003259.00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CLOZAPINA COMPRIMIDOS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CAJA</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196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679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400003262.00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RISPERIDONA. SOLUCION ORAL. 1.0 MG/ML. ENVASE CON 60 ML Y GOTERO DOSIFICADOR</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680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400003268.00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RISPERIDONA. SUSPENSION INYECTABLE DE LIBERACION PROLONGADA. 25 MG. FRASCO AMPULA Y JERINGA PRELLENADA CON 2 ML DE DILUYENTE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681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400003302.00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IMIPRAMINA. GRAGEA O TABLETA. 25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366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682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400003305.00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AMITRIPTILINA. TABLETA. 25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468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683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400004026.00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BUPRENORFINA. SOLUCION INYECTABLE. 0.30 MG/ ML. AMPOLLETAS O FRASCO AMPULA CON 1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C/6</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885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684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400004032.00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OXICODONA 20 MG TABLETA LIBERACION PROLONGADA CON 30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CAJA</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685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400004033.00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OXALATO DE ESCIALOPRAM EQUIVALENTE A 10MG DE ESCITALOPRAM</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PIEZA</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686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400004054.00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FLUMAZENIL SOLUCION INYECTABLE 0.5 MG/5 ML(0.1 MG/ML) AMPOLLETA CON 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687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400004057.00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MIDAZOLAM. SOLUCION INYECTABLE. 15 MG/3 ML. AMPOLLETAS CON 3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293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688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400004060.00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MIDAZOLAM. SOLUCION INYECTABLE. 50 MG/10 ML. AMPOLLETAS CON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316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689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400004471.00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METILFENIDATO TABLETA DE LIBERACION PROLONGADA 27 MG. CAJA CON 15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C/15</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690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400004471.01</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METILFENIDATO (2)TABLETA DE LIBERACION PROLONGADA27 MG30 TABLETAS DE LIBERACION PROLONGADA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691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400004477.00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HALOPERIDOL. SOLUCION ORAL. 2 MG / ML. FRASCO GOTERO CON 15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692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400004481.00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HALOPERIDOL SOLUCION INYECTABLE 50 MG / ML 1 AMPOLLETA CON 1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139</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693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400004484.00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SERTRALINA. CAPSULA O TABLETA. 50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C/14</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3637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694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400005351.00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CLORHIDRATO DE METILFENIDATO. COMPRIMIDO. 10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584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695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400005478.00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LORAZEPAM. TABLETA. 1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C/40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122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696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503006005.00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ENROFLOXACINA, DIPIRONA SODICA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CAJA</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704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697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4030000026.00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 xml:space="preserve">FABOTERAPICO POLIVALENTE: SOLUCION INYECTABLE. ENVASE CON UN FRASCO AMPULA CON LIOFILIZADO Y AMPOLLETA CON DILUYENTE 5 ML. PARA TRATAMIENTO DE LOXOSCELISMO CUTANEO Y SISTEMICO CUASADO </w:t>
            </w:r>
            <w:r w:rsidRPr="009D2768">
              <w:rPr>
                <w:rFonts w:ascii="Calibri" w:hAnsi="Calibri"/>
                <w:color w:val="000000"/>
                <w:sz w:val="16"/>
                <w:szCs w:val="16"/>
                <w:lang w:val="es-MX" w:eastAsia="es-MX"/>
              </w:rPr>
              <w:lastRenderedPageBreak/>
              <w:t>POR MORDEDURA DE: LOXOSCELES RECLUSA, LOXOSCELES LAETA, LOXOSCELES BONETI (ARAÑA VIOLIN, RECLUSA PARDA).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lastRenderedPageBreak/>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698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4030000103.00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LEVETIRACETAM AMPOLLETA 500 MG / 5 ML. SOLUCION INYECTABLE.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AMPOLLETA</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699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4030000210.00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CLARITROMICINA 500 MG. SOL. INY. F.A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700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4030000409.00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DIETA POLIMERICA ESPECIALIZADA PARA DIABETICOS CON SISTEMA DE LIBERACION LENTA DE ENERGIA (SER), SIN LACTOSA, SIN GLUTEN, CON UN APORTE ENERGETICO DE 220 KCL Y 11 GR. DE PROTEINA QUE SE PUEDE ADMINISTRAR EN FORMA ORAL O ENTERAL 237 ML          .</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LATA</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2701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701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4030001102.00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KETOROLACO TROMETAMINA 10 MG. TAB.</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1255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702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4030001412.00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MEPIVACAINA AL 2% CON EPINEFRINA (ADRENALINA). 50 CARTUCHOS DE 1.8 ML CADA UNO</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198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703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4030001506.00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n-US" w:eastAsia="es-MX"/>
              </w:rPr>
            </w:pPr>
            <w:r w:rsidRPr="009D2768">
              <w:rPr>
                <w:rFonts w:ascii="Calibri" w:hAnsi="Calibri"/>
                <w:color w:val="000000"/>
                <w:sz w:val="16"/>
                <w:szCs w:val="16"/>
                <w:lang w:val="en-US" w:eastAsia="es-MX"/>
              </w:rPr>
              <w:t>NITROGLICERINA SOL. INY. 5 MG/ML. AMP. 10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FRASCO</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704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5030000061.00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ACIDO ACETILSALICILICO TAB.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C/28</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705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5030000070.00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ACIDO VALPROICO 500 MG. SOL. INY. F. A. (CADA ML. CONTIENE 100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348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706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5030000268.00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 xml:space="preserve">CLORHIDRATO DE AMANTADINA 0.500 G. MALEATO DE CLORFENAMINA 0.020 G. PARACETAMOL 3.00 </w:t>
            </w:r>
            <w:proofErr w:type="gramStart"/>
            <w:r w:rsidRPr="009D2768">
              <w:rPr>
                <w:rFonts w:ascii="Calibri" w:hAnsi="Calibri"/>
                <w:color w:val="000000"/>
                <w:sz w:val="16"/>
                <w:szCs w:val="16"/>
                <w:lang w:val="es-MX" w:eastAsia="es-MX"/>
              </w:rPr>
              <w:t>G .</w:t>
            </w:r>
            <w:proofErr w:type="gramEnd"/>
            <w:r w:rsidRPr="009D2768">
              <w:rPr>
                <w:rFonts w:ascii="Calibri" w:hAnsi="Calibri"/>
                <w:color w:val="000000"/>
                <w:sz w:val="16"/>
                <w:szCs w:val="16"/>
                <w:lang w:val="es-MX" w:eastAsia="es-MX"/>
              </w:rPr>
              <w:t xml:space="preserve"> JARABE</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707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5030000509.00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SUPLEMENTO ALIMENTICIO CALORICAMENTE DENSO CON ALTO APORTE PROTEICO QUE AYUDA A COMPLEMENTAR LOS REQUERIMIENTOS ESPECIFICOS DE CADA PERSONA PARA ASI PODER CUMPLIR CON UNA NUTRICION COMPLETA Y EQUILIBRADA, AL IGUAL QUE PARA LOS QUE REQUIERAN UNA ALIMENTACION ALTA EN CALORIAS Y PROTEINAS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LATA</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678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708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5030000650.00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FLUTICASONA 0.5 MG. AMP.DE 2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709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5030001252.00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n-US" w:eastAsia="es-MX"/>
              </w:rPr>
            </w:pPr>
            <w:r w:rsidRPr="009D2768">
              <w:rPr>
                <w:rFonts w:ascii="Calibri" w:hAnsi="Calibri"/>
                <w:color w:val="000000"/>
                <w:sz w:val="16"/>
                <w:szCs w:val="16"/>
                <w:lang w:val="en-US" w:eastAsia="es-MX"/>
              </w:rPr>
              <w:t>LABETALOL 5 MG. SUSP. INY. 20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710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5030001443.00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MOXIFLOXACINO. TABLETA. 400MG. 7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C/7</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483</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711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5030001515.00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SULFATO DE POLIMIXINA B 500,000 U, BACITRACINA ZINC 40,000 U, SULFATO DE NEOMICINA EQUIVALENTE A 0.35 G DE NEOMICINA BASE EXCIPIENTE, C.B.P. 100 G. UNGÜENTO. TUBO CON 30 GR.</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TUBO</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712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5030002005.00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RIFAMPICINA CAP. 300 MG.</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CAJA</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C/16</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287</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713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5030002096.00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TRAMADOL 100MG/ML SOLUCION</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FRASCO GOTERO 30ML</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714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5030002121.00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MEPIVACAINA AL 3% SIN VASO CONSTRICTOR (SIN EPINEFRINA). 50 CARTUCHOS DE 1.8 ML C/U</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C/50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278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715</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5030002454.00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 xml:space="preserve">VACUNA ANTIMENINGOCOCCICA. FRASCO CON UNA DOSIS. CADA DOSIS DE 0.5 ML CONTIENE:  4 MCGS DE CADA POLISACARIDO CAPSULAR DE LOS SEROTIPOS A,C, Y </w:t>
            </w:r>
            <w:proofErr w:type="spellStart"/>
            <w:r w:rsidRPr="009D2768">
              <w:rPr>
                <w:rFonts w:ascii="Calibri" w:hAnsi="Calibri"/>
                <w:color w:val="000000"/>
                <w:sz w:val="16"/>
                <w:szCs w:val="16"/>
                <w:lang w:val="es-MX" w:eastAsia="es-MX"/>
              </w:rPr>
              <w:t>Y</w:t>
            </w:r>
            <w:proofErr w:type="spellEnd"/>
            <w:r w:rsidRPr="009D2768">
              <w:rPr>
                <w:rFonts w:ascii="Calibri" w:hAnsi="Calibri"/>
                <w:color w:val="000000"/>
                <w:sz w:val="16"/>
                <w:szCs w:val="16"/>
                <w:lang w:val="es-MX" w:eastAsia="es-MX"/>
              </w:rPr>
              <w:t xml:space="preserve"> W-135 CONJUGADA A 48 MCG DE TOXOIDE DIFTERICO, 0.6 MCG DE FOSFATO DE SODIO Y 4.4 MG DE CLORURO DE SODIO</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FRASCO AMPULA</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716</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5030002617.00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COLISTINA SOLUCION INYECTABLE 250 MG FRASCO AMPULA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FRASCO ÁMPULA</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94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717</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5030002619.00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ETAMSILATO 250 MG AMPOLLETA</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C/4</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24</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718</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5030002620.00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CITRATO DE CAFEINA 20 MG/ML. ENVASE CON 10 AMPOLLETAS DE 1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719</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5030002621.00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CITRATO DE CAFEINA 60 MG/ML. ENVASE CON 10 AMPOLLETAS DE 3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8</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720</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5030002624.00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 xml:space="preserve">SUCEDANEO DE LECHE HUMANA DE </w:t>
            </w:r>
            <w:proofErr w:type="gramStart"/>
            <w:r w:rsidRPr="009D2768">
              <w:rPr>
                <w:rFonts w:ascii="Calibri" w:hAnsi="Calibri"/>
                <w:color w:val="000000"/>
                <w:sz w:val="16"/>
                <w:szCs w:val="16"/>
                <w:lang w:val="es-MX" w:eastAsia="es-MX"/>
              </w:rPr>
              <w:t>TERMINO</w:t>
            </w:r>
            <w:proofErr w:type="gramEnd"/>
            <w:r w:rsidRPr="009D2768">
              <w:rPr>
                <w:rFonts w:ascii="Calibri" w:hAnsi="Calibri"/>
                <w:color w:val="000000"/>
                <w:sz w:val="16"/>
                <w:szCs w:val="16"/>
                <w:lang w:val="es-MX" w:eastAsia="es-MX"/>
              </w:rPr>
              <w:t>. LIQUIDA ESTERILIZADA. 20 KCAL POR ML. ENVASE CON 59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2061</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lastRenderedPageBreak/>
              <w:t>721</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5030002625.00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SUCEDANEO DE LECHE HUMANA DE PRETERMINO. LIQUIDA ESTERILIZADA. 24 KCAL POR ML. ENVASE CON 59 ML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1700</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722</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5030002627.00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SUCEDANEO DE LECHE HUMANA PARA RECIEN NACIDOS LIQUIDA. FORMULA PARA LACTANTES, DE INICIO CON HIERRO Y PROTEINA DE SUERO PARCIALMENTE HIDROLIZADA, POR 100KCAL (HIDRATOS DE CARBONO 11,1 DEL CUAL 6,1 LACTOSA, 6,0 OLIGOSACARIDOS, 5,1 LIPIDOS Y 4,0 NUCLEOTIDOS) PROPORCIONADA LOS NUTRIMENTOS INDISPENSABLES PARA UN ADECUADO DESARROLLO FISICO Y MENTAL.</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BOTELLA DE 89ML</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C/1</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1585</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723</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100006008.00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EMPAGLIFLOZINA 10 MG CAJA CON 30 TAB</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46</w:t>
            </w:r>
          </w:p>
        </w:tc>
      </w:tr>
      <w:tr w:rsidR="009D2768" w:rsidRPr="009D2768" w:rsidTr="009D2768">
        <w:trPr>
          <w:trHeight w:val="1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724</w:t>
            </w:r>
          </w:p>
        </w:tc>
        <w:tc>
          <w:tcPr>
            <w:tcW w:w="1134"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right"/>
              <w:rPr>
                <w:rFonts w:ascii="Calibri" w:hAnsi="Calibri"/>
                <w:color w:val="000000"/>
                <w:sz w:val="16"/>
                <w:szCs w:val="16"/>
                <w:lang w:val="es-MX" w:eastAsia="es-MX"/>
              </w:rPr>
            </w:pPr>
            <w:r w:rsidRPr="009D2768">
              <w:rPr>
                <w:rFonts w:ascii="Calibri" w:hAnsi="Calibri"/>
                <w:color w:val="000000"/>
                <w:sz w:val="16"/>
                <w:szCs w:val="16"/>
                <w:lang w:val="es-MX" w:eastAsia="es-MX"/>
              </w:rPr>
              <w:t>100006009.00</w:t>
            </w:r>
          </w:p>
        </w:tc>
        <w:tc>
          <w:tcPr>
            <w:tcW w:w="7371" w:type="dxa"/>
            <w:tcBorders>
              <w:top w:val="nil"/>
              <w:left w:val="nil"/>
              <w:bottom w:val="single" w:sz="4" w:space="0" w:color="auto"/>
              <w:right w:val="single" w:sz="4" w:space="0" w:color="auto"/>
            </w:tcBorders>
            <w:shd w:val="clear" w:color="auto" w:fill="auto"/>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EMPAGIFLOZINA 25 MG CAJA CON 30 TABLETAS</w:t>
            </w:r>
          </w:p>
        </w:tc>
        <w:tc>
          <w:tcPr>
            <w:tcW w:w="991"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rPr>
                <w:rFonts w:ascii="Calibri" w:hAnsi="Calibri"/>
                <w:color w:val="000000"/>
                <w:sz w:val="16"/>
                <w:szCs w:val="16"/>
                <w:lang w:val="es-MX" w:eastAsia="es-MX"/>
              </w:rPr>
            </w:pPr>
            <w:r w:rsidRPr="009D2768">
              <w:rPr>
                <w:rFonts w:ascii="Calibri" w:hAnsi="Calibri"/>
                <w:color w:val="000000"/>
                <w:sz w:val="16"/>
                <w:szCs w:val="16"/>
                <w:lang w:val="es-MX" w:eastAsia="es-MX"/>
              </w:rPr>
              <w:t>ENVASE</w:t>
            </w:r>
          </w:p>
        </w:tc>
        <w:tc>
          <w:tcPr>
            <w:tcW w:w="709"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C/30</w:t>
            </w:r>
          </w:p>
        </w:tc>
        <w:tc>
          <w:tcPr>
            <w:tcW w:w="708" w:type="dxa"/>
            <w:tcBorders>
              <w:top w:val="nil"/>
              <w:left w:val="nil"/>
              <w:bottom w:val="single" w:sz="4" w:space="0" w:color="auto"/>
              <w:right w:val="single" w:sz="4" w:space="0" w:color="auto"/>
            </w:tcBorders>
            <w:shd w:val="clear" w:color="auto" w:fill="auto"/>
            <w:noWrap/>
            <w:vAlign w:val="center"/>
            <w:hideMark/>
          </w:tcPr>
          <w:p w:rsidR="009D2768" w:rsidRPr="009D2768" w:rsidRDefault="009D2768" w:rsidP="009D2768">
            <w:pPr>
              <w:jc w:val="center"/>
              <w:rPr>
                <w:rFonts w:ascii="Calibri" w:hAnsi="Calibri"/>
                <w:color w:val="000000"/>
                <w:sz w:val="16"/>
                <w:szCs w:val="16"/>
                <w:lang w:val="es-MX" w:eastAsia="es-MX"/>
              </w:rPr>
            </w:pPr>
            <w:r w:rsidRPr="009D2768">
              <w:rPr>
                <w:rFonts w:ascii="Calibri" w:hAnsi="Calibri"/>
                <w:color w:val="000000"/>
                <w:sz w:val="16"/>
                <w:szCs w:val="16"/>
                <w:lang w:val="es-MX" w:eastAsia="es-MX"/>
              </w:rPr>
              <w:t>46</w:t>
            </w:r>
          </w:p>
        </w:tc>
      </w:tr>
    </w:tbl>
    <w:p w:rsidR="00F372BA" w:rsidRDefault="00F372BA">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A2FC6" w:rsidRPr="00007CCB" w:rsidTr="00AA2FC6">
        <w:trPr>
          <w:trHeight w:val="64"/>
          <w:jc w:val="center"/>
        </w:trPr>
        <w:tc>
          <w:tcPr>
            <w:tcW w:w="1125"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A2FC6" w:rsidRPr="00AA2FC6" w:rsidRDefault="00AA2FC6" w:rsidP="00AA2FC6">
            <w:pPr>
              <w:spacing w:before="40" w:after="40"/>
              <w:jc w:val="center"/>
              <w:rPr>
                <w:rFonts w:ascii="Calibri" w:hAnsi="Calibri"/>
                <w:b/>
                <w:sz w:val="16"/>
              </w:rPr>
            </w:pPr>
            <w:r w:rsidRPr="00AA2FC6">
              <w:rPr>
                <w:rFonts w:ascii="Calibri" w:hAnsi="Calibri"/>
                <w:b/>
                <w:sz w:val="16"/>
              </w:rPr>
              <w:t>DESCRIPCIÓN DEL SERVICIO</w:t>
            </w:r>
          </w:p>
        </w:tc>
      </w:tr>
      <w:tr w:rsidR="00AA2FC6" w:rsidRPr="00007CCB" w:rsidTr="00AA2FC6">
        <w:trPr>
          <w:jc w:val="center"/>
        </w:trPr>
        <w:tc>
          <w:tcPr>
            <w:tcW w:w="1125" w:type="dxa"/>
            <w:vAlign w:val="center"/>
          </w:tcPr>
          <w:p w:rsidR="00AA2FC6" w:rsidRPr="003655E2" w:rsidRDefault="00AA2FC6" w:rsidP="00AA2FC6">
            <w:pPr>
              <w:tabs>
                <w:tab w:val="right" w:pos="9781"/>
              </w:tabs>
              <w:jc w:val="center"/>
              <w:rPr>
                <w:rFonts w:ascii="Calibri" w:hAnsi="Calibri"/>
                <w:b/>
              </w:rPr>
            </w:pPr>
            <w:r>
              <w:rPr>
                <w:rFonts w:ascii="Calibri" w:hAnsi="Calibri"/>
                <w:b/>
              </w:rPr>
              <w:t>2</w:t>
            </w:r>
          </w:p>
        </w:tc>
        <w:tc>
          <w:tcPr>
            <w:tcW w:w="1418" w:type="dxa"/>
            <w:shd w:val="clear" w:color="auto" w:fill="auto"/>
            <w:vAlign w:val="center"/>
          </w:tcPr>
          <w:p w:rsidR="00AA2FC6" w:rsidRPr="003655E2" w:rsidRDefault="00AA2FC6" w:rsidP="00AA2FC6">
            <w:pPr>
              <w:tabs>
                <w:tab w:val="right" w:pos="9781"/>
              </w:tabs>
              <w:jc w:val="center"/>
              <w:rPr>
                <w:b/>
                <w:u w:val="single"/>
              </w:rPr>
            </w:pPr>
            <w:r w:rsidRPr="003655E2">
              <w:rPr>
                <w:rFonts w:ascii="Calibri" w:hAnsi="Calibri"/>
                <w:b/>
              </w:rPr>
              <w:t xml:space="preserve">DESCRIPCIÓN DEL </w:t>
            </w:r>
            <w:r>
              <w:rPr>
                <w:rFonts w:ascii="Calibri" w:hAnsi="Calibri"/>
                <w:b/>
              </w:rPr>
              <w:t>SERVICIO</w:t>
            </w:r>
            <w:r w:rsidRPr="003655E2">
              <w:rPr>
                <w:rFonts w:ascii="Calibri" w:hAnsi="Calibri"/>
                <w:b/>
              </w:rPr>
              <w:t>:</w:t>
            </w:r>
          </w:p>
        </w:tc>
        <w:tc>
          <w:tcPr>
            <w:tcW w:w="7796" w:type="dxa"/>
            <w:shd w:val="clear" w:color="auto" w:fill="auto"/>
          </w:tcPr>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tc>
      </w:tr>
    </w:tbl>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LP-919044992-</w:t>
            </w:r>
            <w:r w:rsidR="00F1333B">
              <w:rPr>
                <w:rFonts w:ascii="Calibri" w:hAnsi="Calibri"/>
                <w:b/>
                <w:bCs/>
                <w:color w:val="548DD4"/>
              </w:rPr>
              <w:t>N17-2018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F1333B">
              <w:rPr>
                <w:rFonts w:asciiTheme="minorHAnsi" w:hAnsiTheme="minorHAnsi" w:cs="Arial"/>
                <w:bCs/>
                <w:u w:val="single"/>
              </w:rPr>
              <w:t>N17-2018</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1F2C25" w:rsidRPr="002522C8" w:rsidTr="00235398">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1F2C25" w:rsidRPr="002522C8" w:rsidTr="00235398">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r>
              <w:rPr>
                <w:rFonts w:ascii="Calibri" w:hAnsi="Calibri"/>
              </w:rPr>
              <w:t>2</w:t>
            </w:r>
          </w:p>
        </w:tc>
        <w:tc>
          <w:tcPr>
            <w:tcW w:w="545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r>
      <w:tr w:rsidR="001F2C25" w:rsidRPr="002522C8" w:rsidTr="00235398">
        <w:trPr>
          <w:trHeight w:val="60"/>
          <w:jc w:val="center"/>
        </w:trPr>
        <w:tc>
          <w:tcPr>
            <w:tcW w:w="80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545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1312"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2615" w:type="dxa"/>
            <w:tcBorders>
              <w:top w:val="single" w:sz="4" w:space="0" w:color="auto"/>
            </w:tcBorders>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rPr>
                <w:rFonts w:ascii="Calibri" w:hAnsi="Calibri"/>
                <w:sz w:val="14"/>
                <w:szCs w:val="14"/>
              </w:rPr>
            </w:pPr>
          </w:p>
        </w:tc>
        <w:tc>
          <w:tcPr>
            <w:tcW w:w="5456" w:type="dxa"/>
          </w:tcPr>
          <w:p w:rsidR="001F2C25" w:rsidRPr="002F5444" w:rsidRDefault="001F2C25" w:rsidP="00235398">
            <w:pPr>
              <w:tabs>
                <w:tab w:val="left" w:pos="5245"/>
                <w:tab w:val="left" w:pos="7655"/>
              </w:tabs>
              <w:rPr>
                <w:rFonts w:ascii="Calibri" w:hAnsi="Calibri"/>
                <w:sz w:val="14"/>
                <w:szCs w:val="14"/>
              </w:rPr>
            </w:pPr>
          </w:p>
        </w:tc>
        <w:tc>
          <w:tcPr>
            <w:tcW w:w="1312" w:type="dxa"/>
          </w:tcPr>
          <w:p w:rsidR="001F2C25" w:rsidRPr="002F5444" w:rsidRDefault="001F2C25" w:rsidP="00235398">
            <w:pPr>
              <w:tabs>
                <w:tab w:val="left" w:pos="5245"/>
                <w:tab w:val="left" w:pos="7655"/>
              </w:tabs>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ind w:right="13715"/>
              <w:rPr>
                <w:rFonts w:ascii="Calibri" w:hAnsi="Calibri"/>
                <w:sz w:val="14"/>
                <w:szCs w:val="14"/>
              </w:rPr>
            </w:pPr>
          </w:p>
        </w:tc>
        <w:tc>
          <w:tcPr>
            <w:tcW w:w="5456" w:type="dxa"/>
          </w:tcPr>
          <w:p w:rsidR="001F2C25" w:rsidRPr="002F5444" w:rsidRDefault="001F2C25" w:rsidP="00235398">
            <w:pPr>
              <w:tabs>
                <w:tab w:val="left" w:pos="5245"/>
                <w:tab w:val="left" w:pos="7655"/>
              </w:tabs>
              <w:ind w:right="13715"/>
              <w:rPr>
                <w:rFonts w:ascii="Calibri" w:hAnsi="Calibri"/>
                <w:sz w:val="14"/>
                <w:szCs w:val="14"/>
              </w:rPr>
            </w:pPr>
          </w:p>
        </w:tc>
        <w:tc>
          <w:tcPr>
            <w:tcW w:w="1312" w:type="dxa"/>
          </w:tcPr>
          <w:p w:rsidR="001F2C25" w:rsidRPr="002F5444" w:rsidRDefault="001F2C25" w:rsidP="00235398">
            <w:pPr>
              <w:tabs>
                <w:tab w:val="left" w:pos="5245"/>
                <w:tab w:val="left" w:pos="7655"/>
              </w:tabs>
              <w:ind w:right="13715"/>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ind w:right="13715"/>
              <w:rPr>
                <w:rFonts w:ascii="Calibri" w:hAnsi="Calibri"/>
                <w:b/>
                <w:sz w:val="18"/>
                <w:szCs w:val="14"/>
              </w:rPr>
            </w:pPr>
          </w:p>
        </w:tc>
      </w:tr>
    </w:tbl>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47BA1" w:rsidRDefault="00847BA1"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C29A1">
        <w:rPr>
          <w:rFonts w:ascii="Calibri" w:hAnsi="Calibri" w:cs="Calibri"/>
          <w:sz w:val="20"/>
          <w:szCs w:val="20"/>
        </w:rPr>
        <w:t xml:space="preserve">, ____ de _____________ </w:t>
      </w:r>
      <w:proofErr w:type="spellStart"/>
      <w:r w:rsidR="00FC29A1">
        <w:rPr>
          <w:rFonts w:ascii="Calibri" w:hAnsi="Calibri" w:cs="Calibri"/>
          <w:sz w:val="20"/>
          <w:szCs w:val="20"/>
        </w:rPr>
        <w:t>de</w:t>
      </w:r>
      <w:proofErr w:type="spellEnd"/>
      <w:r w:rsidR="00FC29A1">
        <w:rPr>
          <w:rFonts w:ascii="Calibri" w:hAnsi="Calibri" w:cs="Calibri"/>
          <w:sz w:val="20"/>
          <w:szCs w:val="20"/>
        </w:rPr>
        <w:t xml:space="preserv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F1333B">
        <w:rPr>
          <w:rFonts w:ascii="Calibri" w:hAnsi="Calibri" w:cs="Calibri"/>
          <w:b/>
          <w:bCs/>
          <w:sz w:val="20"/>
          <w:szCs w:val="20"/>
        </w:rPr>
        <w:t>N17-2018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E4992">
        <w:rPr>
          <w:rFonts w:ascii="Calibri" w:hAnsi="Calibri" w:cs="Arial"/>
        </w:rPr>
        <w:t>otales del Ejercicio Fiscal 201</w:t>
      </w:r>
      <w:r w:rsidR="00847BA1">
        <w:rPr>
          <w:rFonts w:ascii="Calibri" w:hAnsi="Calibri" w:cs="Arial"/>
        </w:rPr>
        <w:t>7</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w:t>
      </w:r>
      <w:r w:rsidR="00FC29A1">
        <w:rPr>
          <w:rFonts w:ascii="Calibri" w:hAnsi="Calibri" w:cs="Arial"/>
          <w:sz w:val="16"/>
          <w:szCs w:val="16"/>
        </w:rPr>
        <w:t>al del 201</w:t>
      </w:r>
      <w:r w:rsidR="00847BA1">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847BA1">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F1333B">
        <w:rPr>
          <w:rFonts w:asciiTheme="minorHAnsi" w:hAnsiTheme="minorHAnsi" w:cstheme="minorHAnsi"/>
          <w:b/>
          <w:u w:val="single"/>
        </w:rPr>
        <w:t>N17-2018</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710604" w:rsidRDefault="003B3E89" w:rsidP="003B3E89">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3B3E89" w:rsidRPr="00710604" w:rsidRDefault="003B3E89" w:rsidP="003B3E89">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3B3E89" w:rsidRPr="00710604" w:rsidRDefault="003B3E89" w:rsidP="003B3E89">
      <w:pPr>
        <w:tabs>
          <w:tab w:val="left" w:pos="3969"/>
          <w:tab w:val="left" w:pos="8080"/>
        </w:tabs>
        <w:ind w:right="1"/>
        <w:jc w:val="center"/>
        <w:rPr>
          <w:rFonts w:ascii="Calibri" w:hAnsi="Calibri" w:cs="Arial"/>
          <w:b/>
          <w:sz w:val="18"/>
          <w:szCs w:val="18"/>
          <w:u w:val="single"/>
        </w:rPr>
      </w:pPr>
    </w:p>
    <w:p w:rsidR="00710604" w:rsidRPr="00710604" w:rsidRDefault="00710604" w:rsidP="00710604">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710604" w:rsidRPr="00710604" w:rsidRDefault="00710604" w:rsidP="00710604">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relativo a la adquisición de material de oficina, por un importe de (monto total del contrato incluyendo el I.V.A).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c)    Que la Fianza se otorga en los términos del presente contrato, para garantizar todas y cada una de las obligaciones derivadas de la adjudicación directa.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3B3E89" w:rsidRPr="00710604" w:rsidRDefault="003B3E89" w:rsidP="003B3E89">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99278F" w:rsidRDefault="0099278F"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t>C.P. AARON SERATO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F1333B">
        <w:rPr>
          <w:rFonts w:ascii="Calibri" w:hAnsi="Calibri" w:cs="Calibri"/>
          <w:b/>
          <w:bCs/>
          <w:sz w:val="20"/>
          <w:szCs w:val="20"/>
        </w:rPr>
        <w:t>N17-2018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LP-919044992-</w:t>
      </w:r>
      <w:r w:rsidR="00F1333B">
        <w:rPr>
          <w:rFonts w:ascii="Calibri" w:hAnsi="Calibri"/>
          <w:b/>
          <w:bCs/>
          <w:sz w:val="20"/>
          <w:szCs w:val="20"/>
        </w:rPr>
        <w:t>N17-2018</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rsidTr="003632F9">
        <w:trPr>
          <w:trHeight w:val="64"/>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81"/>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el servicio, bienes y productos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218"/>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5"/>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6633C8" w:rsidRPr="006633C8" w:rsidRDefault="006633C8" w:rsidP="00757391">
            <w:pPr>
              <w:tabs>
                <w:tab w:val="left" w:pos="851"/>
                <w:tab w:val="left" w:pos="1134"/>
                <w:tab w:val="right" w:pos="1276"/>
              </w:tabs>
              <w:ind w:left="13"/>
              <w:jc w:val="both"/>
              <w:rPr>
                <w:rFonts w:cstheme="minorHAnsi"/>
                <w:sz w:val="17"/>
                <w:szCs w:val="17"/>
              </w:rPr>
            </w:pPr>
            <w:r w:rsidRPr="006633C8">
              <w:rPr>
                <w:rFonts w:asciiTheme="minorHAnsi" w:hAnsiTheme="minorHAnsi"/>
                <w:sz w:val="17"/>
                <w:szCs w:val="17"/>
              </w:rPr>
              <w:t>Carta compromiso de que en caso de resultar adjudicado en la presente licitación y durante la vigencia del contrat</w:t>
            </w:r>
            <w:r w:rsidR="00757391">
              <w:rPr>
                <w:rFonts w:asciiTheme="minorHAnsi" w:hAnsiTheme="minorHAnsi"/>
                <w:sz w:val="17"/>
                <w:szCs w:val="17"/>
              </w:rPr>
              <w:t xml:space="preserve">o respectivo </w:t>
            </w:r>
            <w:r w:rsidRPr="006633C8">
              <w:rPr>
                <w:rFonts w:asciiTheme="minorHAnsi" w:hAnsiTheme="minorHAnsi" w:cstheme="minorHAnsi"/>
                <w:bCs/>
                <w:sz w:val="17"/>
                <w:szCs w:val="17"/>
              </w:rPr>
              <w:t>respetará los precios acordados y beneficios en especie establecidos por la Comisión Coordinadora para la Negociación de Precios de Medicamentos y Otros Insumos para la Salud y los laboratorios fabricantes.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6633C8" w:rsidRPr="006633C8" w:rsidRDefault="006633C8" w:rsidP="006633C8">
            <w:pPr>
              <w:tabs>
                <w:tab w:val="right" w:pos="1276"/>
              </w:tabs>
              <w:ind w:left="13"/>
              <w:jc w:val="both"/>
              <w:rPr>
                <w:rFonts w:cstheme="minorHAnsi"/>
                <w:sz w:val="17"/>
                <w:szCs w:val="17"/>
              </w:rPr>
            </w:pPr>
            <w:r w:rsidRPr="006633C8">
              <w:rPr>
                <w:rFonts w:asciiTheme="minorHAnsi" w:hAnsiTheme="minorHAnsi" w:cstheme="minorHAnsi"/>
                <w:sz w:val="17"/>
                <w:szCs w:val="17"/>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12</w:t>
            </w:r>
          </w:p>
        </w:tc>
        <w:tc>
          <w:tcPr>
            <w:tcW w:w="7506" w:type="dxa"/>
          </w:tcPr>
          <w:p w:rsidR="006633C8" w:rsidRPr="006633C8" w:rsidRDefault="00084554" w:rsidP="006633C8">
            <w:pPr>
              <w:ind w:left="13"/>
              <w:jc w:val="both"/>
              <w:rPr>
                <w:rFonts w:cstheme="minorHAnsi"/>
                <w:sz w:val="17"/>
                <w:szCs w:val="17"/>
              </w:rPr>
            </w:pPr>
            <w:r>
              <w:rPr>
                <w:rFonts w:asciiTheme="minorHAnsi" w:hAnsiTheme="minorHAnsi" w:cstheme="minorHAnsi"/>
                <w:color w:val="000000"/>
                <w:sz w:val="17"/>
                <w:szCs w:val="17"/>
              </w:rPr>
              <w:t>D</w:t>
            </w:r>
            <w:r w:rsidR="006633C8" w:rsidRPr="006633C8">
              <w:rPr>
                <w:rFonts w:asciiTheme="minorHAnsi" w:hAnsiTheme="minorHAnsi" w:cstheme="minorHAnsi"/>
                <w:sz w:val="17"/>
                <w:szCs w:val="17"/>
              </w:rPr>
              <w:t>eberán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13</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compromiso donde mencione que en caso de resultar adjudicado entregará copias por ambos lados de los Registros Sanitarios de cada uno de los medicamentos, previo a la firma del contrato.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lastRenderedPageBreak/>
              <w:t>14</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15</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sz w:val="17"/>
                <w:szCs w:val="17"/>
              </w:rPr>
              <w:t>Carta compromiso de que en caso de resultar adjudicado contará con un plazo máximo de 15 días naturales con lo necesario para iniciar la prestación del servicio de distribución, debiendo tener disponible el 100% de los renglones incluidos en el Anexo 1A.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16</w:t>
            </w:r>
          </w:p>
        </w:tc>
        <w:tc>
          <w:tcPr>
            <w:tcW w:w="7506" w:type="dxa"/>
          </w:tcPr>
          <w:p w:rsidR="00084554" w:rsidRPr="006633C8" w:rsidRDefault="00084554" w:rsidP="00084554">
            <w:pPr>
              <w:tabs>
                <w:tab w:val="left" w:pos="993"/>
              </w:tabs>
              <w:ind w:left="13"/>
              <w:jc w:val="both"/>
              <w:rPr>
                <w:sz w:val="17"/>
                <w:szCs w:val="17"/>
              </w:rPr>
            </w:pPr>
            <w:r w:rsidRPr="006633C8">
              <w:rPr>
                <w:rFonts w:asciiTheme="minorHAnsi" w:hAnsiTheme="minorHAnsi"/>
                <w:bCs/>
                <w:sz w:val="17"/>
                <w:szCs w:val="17"/>
              </w:rPr>
              <w:t xml:space="preserve">Cd o USB que contenga el total de los documentos incluidos en el sobre técnico en formato </w:t>
            </w:r>
            <w:proofErr w:type="spellStart"/>
            <w:r w:rsidRPr="006633C8">
              <w:rPr>
                <w:rFonts w:asciiTheme="minorHAnsi" w:hAnsiTheme="minorHAnsi"/>
                <w:bCs/>
                <w:sz w:val="17"/>
                <w:szCs w:val="17"/>
              </w:rPr>
              <w:t>pdf</w:t>
            </w:r>
            <w:proofErr w:type="spellEnd"/>
            <w:r w:rsidRPr="006633C8">
              <w:rPr>
                <w:rFonts w:asciiTheme="minorHAnsi" w:hAnsiTheme="minorHAnsi"/>
                <w:bCs/>
                <w:sz w:val="17"/>
                <w:szCs w:val="17"/>
              </w:rPr>
              <w:t xml:space="preserve">, </w:t>
            </w:r>
            <w:proofErr w:type="spellStart"/>
            <w:r w:rsidRPr="006633C8">
              <w:rPr>
                <w:rFonts w:asciiTheme="minorHAnsi" w:hAnsiTheme="minorHAnsi"/>
                <w:bCs/>
                <w:sz w:val="17"/>
                <w:szCs w:val="17"/>
              </w:rPr>
              <w:t>word</w:t>
            </w:r>
            <w:proofErr w:type="spellEnd"/>
            <w:r w:rsidRPr="006633C8">
              <w:rPr>
                <w:rFonts w:asciiTheme="minorHAnsi" w:hAnsiTheme="minorHAnsi"/>
                <w:bCs/>
                <w:sz w:val="17"/>
                <w:szCs w:val="17"/>
              </w:rPr>
              <w:t xml:space="preserve"> o </w:t>
            </w:r>
            <w:proofErr w:type="spellStart"/>
            <w:r w:rsidRPr="006633C8">
              <w:rPr>
                <w:rFonts w:asciiTheme="minorHAnsi" w:hAnsiTheme="minorHAnsi"/>
                <w:bCs/>
                <w:sz w:val="17"/>
                <w:szCs w:val="17"/>
              </w:rPr>
              <w:t>excel</w:t>
            </w:r>
            <w:proofErr w:type="spellEnd"/>
            <w:r w:rsidRPr="006633C8">
              <w:rPr>
                <w:rFonts w:asciiTheme="minorHAnsi" w:hAnsiTheme="minorHAnsi"/>
                <w:bCs/>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18</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19</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 </w:t>
            </w:r>
            <w:r w:rsidRPr="006633C8">
              <w:rPr>
                <w:rFonts w:asciiTheme="minorHAnsi" w:hAnsiTheme="minorHAnsi" w:cs="Arial"/>
                <w:i/>
                <w:sz w:val="17"/>
                <w:szCs w:val="17"/>
              </w:rPr>
              <w:t>Artículo 50</w:t>
            </w:r>
            <w:r w:rsidRPr="006633C8">
              <w:rPr>
                <w:rFonts w:asciiTheme="minorHAnsi" w:hAnsiTheme="minorHAnsi" w:cs="Arial"/>
                <w:sz w:val="17"/>
                <w:szCs w:val="17"/>
              </w:rPr>
              <w:t xml:space="preserve"> </w:t>
            </w:r>
            <w:proofErr w:type="spellStart"/>
            <w:r w:rsidRPr="006633C8">
              <w:rPr>
                <w:rFonts w:asciiTheme="minorHAnsi" w:hAnsiTheme="minorHAnsi" w:cs="Arial"/>
                <w:sz w:val="17"/>
                <w:szCs w:val="17"/>
              </w:rPr>
              <w:t>Fracc</w:t>
            </w:r>
            <w:proofErr w:type="spellEnd"/>
            <w:r w:rsidRPr="006633C8">
              <w:rPr>
                <w:rFonts w:asciiTheme="minorHAnsi" w:hAnsiTheme="minorHAnsi" w:cs="Arial"/>
                <w:sz w:val="17"/>
                <w:szCs w:val="17"/>
              </w:rPr>
              <w:t xml:space="preserve">. XXIII de La Ley de responsabilidades de los Servidores Públicos del Estado y Municipios de Nuevo León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20</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9</w:t>
            </w:r>
            <w:r w:rsidRPr="006633C8">
              <w:rPr>
                <w:rFonts w:asciiTheme="minorHAnsi" w:hAnsiTheme="minorHAnsi"/>
                <w:sz w:val="17"/>
                <w:szCs w:val="17"/>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21</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22</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23</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24</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25</w:t>
            </w:r>
          </w:p>
        </w:tc>
        <w:tc>
          <w:tcPr>
            <w:tcW w:w="7506" w:type="dxa"/>
          </w:tcPr>
          <w:p w:rsidR="00084554" w:rsidRPr="006633C8" w:rsidRDefault="00084554" w:rsidP="00D924BF">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009A2B84">
              <w:rPr>
                <w:rFonts w:asciiTheme="minorHAnsi" w:hAnsiTheme="minorHAnsi" w:cs="Arial"/>
                <w:sz w:val="17"/>
                <w:szCs w:val="17"/>
              </w:rPr>
              <w:t>2.1.31</w:t>
            </w:r>
            <w:r w:rsidRPr="007E4992">
              <w:rPr>
                <w:rFonts w:asciiTheme="minorHAnsi" w:hAnsiTheme="minorHAnsi" w:cs="Arial"/>
                <w:sz w:val="17"/>
                <w:szCs w:val="17"/>
              </w:rPr>
              <w:t xml:space="preserve"> de la Miscelán</w:t>
            </w:r>
            <w:r w:rsidR="00D924BF">
              <w:rPr>
                <w:rFonts w:asciiTheme="minorHAnsi" w:hAnsiTheme="minorHAnsi" w:cs="Arial"/>
                <w:sz w:val="17"/>
                <w:szCs w:val="17"/>
              </w:rPr>
              <w:t>ea Fiscal para el Ejercicio 2018</w:t>
            </w:r>
            <w:r w:rsidRPr="007E4992">
              <w:rPr>
                <w:rFonts w:asciiTheme="minorHAnsi" w:hAnsiTheme="minorHAnsi" w:cs="Arial"/>
                <w:sz w:val="17"/>
                <w:szCs w:val="17"/>
              </w:rPr>
              <w:t xml:space="preserve"> publicada en e</w:t>
            </w:r>
            <w:r w:rsidR="009A2B84">
              <w:rPr>
                <w:rFonts w:asciiTheme="minorHAnsi" w:hAnsiTheme="minorHAnsi" w:cs="Arial"/>
                <w:sz w:val="17"/>
                <w:szCs w:val="17"/>
              </w:rPr>
              <w:t>l DOF el 2</w:t>
            </w:r>
            <w:r w:rsidR="00D924BF">
              <w:rPr>
                <w:rFonts w:asciiTheme="minorHAnsi" w:hAnsiTheme="minorHAnsi" w:cs="Arial"/>
                <w:sz w:val="17"/>
                <w:szCs w:val="17"/>
              </w:rPr>
              <w:t>2</w:t>
            </w:r>
            <w:r w:rsidR="009A2B84">
              <w:rPr>
                <w:rFonts w:asciiTheme="minorHAnsi" w:hAnsiTheme="minorHAnsi" w:cs="Arial"/>
                <w:sz w:val="17"/>
                <w:szCs w:val="17"/>
              </w:rPr>
              <w:t xml:space="preserve"> de Diciembre de 201</w:t>
            </w:r>
            <w:r w:rsidR="00D924BF">
              <w:rPr>
                <w:rFonts w:asciiTheme="minorHAnsi" w:hAnsiTheme="minorHAnsi" w:cs="Arial"/>
                <w:sz w:val="17"/>
                <w:szCs w:val="17"/>
              </w:rPr>
              <w:t>7</w:t>
            </w:r>
            <w:r w:rsidRPr="006633C8">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26</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Carta mediante la cual manifieste que su giro comercial comprende la venta de medicamentos y material de curación a que se refiere el anexo 1 de esta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28</w:t>
            </w:r>
          </w:p>
        </w:tc>
        <w:tc>
          <w:tcPr>
            <w:tcW w:w="7506" w:type="dxa"/>
          </w:tcPr>
          <w:p w:rsidR="00084554" w:rsidRPr="006633C8" w:rsidRDefault="00084554" w:rsidP="00084554">
            <w:pPr>
              <w:ind w:left="13"/>
              <w:jc w:val="both"/>
              <w:rPr>
                <w:sz w:val="17"/>
                <w:szCs w:val="17"/>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w:t>
            </w:r>
            <w:r w:rsidRPr="006633C8">
              <w:rPr>
                <w:rFonts w:asciiTheme="minorHAnsi" w:hAnsiTheme="minorHAnsi" w:cs="Arial"/>
                <w:sz w:val="17"/>
                <w:szCs w:val="17"/>
                <w:lang w:val="es-MX"/>
              </w:rPr>
              <w:lastRenderedPageBreak/>
              <w:t xml:space="preserve">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633C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BB1469" w:rsidRDefault="00BB1469" w:rsidP="00BA09CD">
      <w:pPr>
        <w:tabs>
          <w:tab w:val="left" w:pos="4253"/>
          <w:tab w:val="left" w:pos="8080"/>
        </w:tabs>
        <w:ind w:right="1"/>
        <w:jc w:val="center"/>
        <w:rPr>
          <w:rFonts w:ascii="Calibri" w:hAnsi="Calibri" w:cs="Arial"/>
          <w:b/>
          <w:bCs/>
        </w:rPr>
      </w:pPr>
    </w:p>
    <w:p w:rsidR="00BB1469" w:rsidRDefault="00BB1469" w:rsidP="00BA09CD">
      <w:pPr>
        <w:tabs>
          <w:tab w:val="left" w:pos="4253"/>
          <w:tab w:val="left" w:pos="8080"/>
        </w:tabs>
        <w:ind w:right="1"/>
        <w:jc w:val="center"/>
        <w:rPr>
          <w:rFonts w:ascii="Calibri" w:hAnsi="Calibri" w:cs="Arial"/>
          <w:b/>
          <w:bCs/>
        </w:rPr>
      </w:pPr>
    </w:p>
    <w:p w:rsidR="00BB1469" w:rsidRDefault="00BB1469" w:rsidP="00BA09CD">
      <w:pPr>
        <w:tabs>
          <w:tab w:val="left" w:pos="4253"/>
          <w:tab w:val="left" w:pos="8080"/>
        </w:tabs>
        <w:ind w:right="1"/>
        <w:jc w:val="center"/>
        <w:rPr>
          <w:rFonts w:ascii="Calibri" w:hAnsi="Calibri" w:cs="Arial"/>
          <w:b/>
          <w:bCs/>
        </w:rPr>
      </w:pPr>
    </w:p>
    <w:p w:rsidR="00BB1469" w:rsidRDefault="00BB1469" w:rsidP="00BA09CD">
      <w:pPr>
        <w:tabs>
          <w:tab w:val="left" w:pos="4253"/>
          <w:tab w:val="left" w:pos="8080"/>
        </w:tabs>
        <w:ind w:right="1"/>
        <w:jc w:val="center"/>
        <w:rPr>
          <w:rFonts w:ascii="Calibri" w:hAnsi="Calibri" w:cs="Arial"/>
          <w:b/>
          <w:bCs/>
        </w:rPr>
      </w:pPr>
    </w:p>
    <w:p w:rsidR="00BB1469" w:rsidRDefault="00BB1469" w:rsidP="00BA09CD">
      <w:pPr>
        <w:tabs>
          <w:tab w:val="left" w:pos="4253"/>
          <w:tab w:val="left" w:pos="8080"/>
        </w:tabs>
        <w:ind w:right="1"/>
        <w:jc w:val="center"/>
        <w:rPr>
          <w:rFonts w:ascii="Calibri" w:hAnsi="Calibri" w:cs="Arial"/>
          <w:b/>
          <w:bCs/>
        </w:rPr>
      </w:pPr>
    </w:p>
    <w:p w:rsidR="00BB1469" w:rsidRDefault="00BB1469" w:rsidP="00BA09CD">
      <w:pPr>
        <w:tabs>
          <w:tab w:val="left" w:pos="4253"/>
          <w:tab w:val="left" w:pos="8080"/>
        </w:tabs>
        <w:ind w:right="1"/>
        <w:jc w:val="center"/>
        <w:rPr>
          <w:rFonts w:ascii="Calibri" w:hAnsi="Calibri" w:cs="Arial"/>
          <w:b/>
          <w:bCs/>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F1333B">
        <w:rPr>
          <w:rFonts w:asciiTheme="minorHAnsi" w:hAnsiTheme="minorHAnsi"/>
          <w:b/>
          <w:color w:val="548DD4" w:themeColor="text2" w:themeTint="99"/>
          <w:sz w:val="18"/>
          <w:szCs w:val="16"/>
        </w:rPr>
        <w:t>N17-2018</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F1333B">
        <w:rPr>
          <w:rFonts w:asciiTheme="minorHAnsi" w:hAnsiTheme="minorHAnsi"/>
          <w:b/>
          <w:color w:val="548DD4" w:themeColor="text2" w:themeTint="99"/>
          <w:sz w:val="18"/>
          <w:szCs w:val="16"/>
        </w:rPr>
        <w:t>N17-2018</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93321E" w:rsidRDefault="0093321E"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MEDICAMENTO PARA DIVERSAS UNIDADES QUE CELEBRAN POR UNA PARTE, SERVICIOS DE SALUD DE NUEVO LEÓN, ORGANISMO PÚBLICO DESCENTRALIZADO, REPRESENTADO POR SU DIRECTOR GENERAL, EL  DR.MED.MANUEL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 xml:space="preserve">__ de ____ </w:t>
      </w:r>
      <w:proofErr w:type="spellStart"/>
      <w:r w:rsidR="00FC29A1">
        <w:rPr>
          <w:rFonts w:asciiTheme="minorHAnsi" w:hAnsiTheme="minorHAnsi"/>
          <w:sz w:val="18"/>
          <w:szCs w:val="18"/>
        </w:rPr>
        <w:t>de</w:t>
      </w:r>
      <w:proofErr w:type="spellEnd"/>
      <w:r w:rsidR="00FC29A1">
        <w:rPr>
          <w:rFonts w:asciiTheme="minorHAnsi" w:hAnsiTheme="minorHAnsi"/>
          <w:sz w:val="18"/>
          <w:szCs w:val="18"/>
        </w:rPr>
        <w:t xml:space="preserv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F1333B">
        <w:rPr>
          <w:rFonts w:asciiTheme="minorHAnsi" w:hAnsiTheme="minorHAnsi" w:cs="Arial"/>
          <w:sz w:val="18"/>
          <w:szCs w:val="18"/>
        </w:rPr>
        <w:t>N17-2018</w:t>
      </w:r>
      <w:r w:rsidRPr="00E73AB6">
        <w:rPr>
          <w:rFonts w:asciiTheme="minorHAnsi" w:hAnsiTheme="minorHAnsi" w:cs="Arial"/>
          <w:sz w:val="18"/>
          <w:szCs w:val="18"/>
        </w:rPr>
        <w:t xml:space="preserve"> para la adquisición de “</w:t>
      </w:r>
      <w:r w:rsidR="00D87871">
        <w:rPr>
          <w:rFonts w:asciiTheme="minorHAnsi" w:hAnsiTheme="minorHAnsi" w:cs="Arial"/>
          <w:sz w:val="18"/>
          <w:szCs w:val="18"/>
        </w:rPr>
        <w:t>MEDICAMENTO PARA DIVERSAS UNIDADES</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para Diferentes Unidades,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licitación pública nacional presencial No. LP-919044992-</w:t>
      </w:r>
      <w:r w:rsidR="00F1333B">
        <w:rPr>
          <w:rFonts w:ascii="Calibri" w:hAnsi="Calibri"/>
          <w:sz w:val="18"/>
          <w:szCs w:val="18"/>
        </w:rPr>
        <w:t>N17-2018</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las Unidades y avaladas por los Directores de las mismas,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las unidades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medicamentos, serán a favor de Servicios de Salud de Nuevo León, Organismo Público Descentralizado, RFC. SSN-970115-QI9, con domicilio en Matamoros </w:t>
      </w:r>
      <w:proofErr w:type="spellStart"/>
      <w:r w:rsidRPr="00E73AB6">
        <w:rPr>
          <w:rFonts w:ascii="Calibri" w:hAnsi="Calibri" w:cs="Tahoma"/>
          <w:sz w:val="18"/>
          <w:szCs w:val="18"/>
        </w:rPr>
        <w:t>Ote</w:t>
      </w:r>
      <w:proofErr w:type="spellEnd"/>
      <w:r w:rsidRPr="00E73AB6">
        <w:rPr>
          <w:rFonts w:ascii="Calibri" w:hAnsi="Calibri" w:cs="Tahoma"/>
          <w:sz w:val="18"/>
          <w:szCs w:val="18"/>
        </w:rPr>
        <w:t>,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 disponibles las facturas en las Unidades Aplicativas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se deslinda del pago de las facturas que no sean presentadas para su pago antes de 90 días posteriores a la fecha de recibo en la Unidad a las que van destinados los medicamentos.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Los medicamentos se entregarán 7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cada una de las Unidades Aplicativas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medicamentos será en los Almacenes de cada uno de las Siguientes Unidades: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w:t>
      </w:r>
      <w:r w:rsidRPr="00E73AB6">
        <w:rPr>
          <w:rFonts w:ascii="Calibri" w:hAnsi="Calibri" w:cs="Tahoma"/>
          <w:sz w:val="18"/>
          <w:szCs w:val="18"/>
        </w:rPr>
        <w:lastRenderedPageBreak/>
        <w:t xml:space="preserve">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Las entregas de los medicamentos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cs="Arial"/>
          <w:sz w:val="18"/>
          <w:szCs w:val="18"/>
        </w:rPr>
        <w:t>será</w:t>
      </w:r>
      <w:proofErr w:type="spellEnd"/>
      <w:r w:rsidRPr="00E73AB6">
        <w:rPr>
          <w:rFonts w:ascii="Calibri" w:hAnsi="Calibri" w:cs="Arial"/>
          <w:sz w:val="18"/>
          <w:szCs w:val="18"/>
        </w:rPr>
        <w:t xml:space="preserve">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que marca el cuadro básico y catálogo de medicamentos vigente autorizado por el Sistema de Protección Social en Salud.</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Pr="00E73AB6">
        <w:rPr>
          <w:rFonts w:ascii="Calibri" w:hAnsi="Calibri"/>
          <w:sz w:val="18"/>
          <w:szCs w:val="18"/>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por cada una de las unidades aplicativas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medicamentos deberá ser de 1-un año, como mínimo, contado a partir de la recepción en cada una de las Unidades Aplicativas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disponibles las facturas en las Unidades Aplicativas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sz w:val="18"/>
          <w:szCs w:val="18"/>
        </w:rPr>
        <w:t>deberá</w:t>
      </w:r>
      <w:proofErr w:type="spellEnd"/>
      <w:r w:rsidRPr="00E73AB6">
        <w:rPr>
          <w:rFonts w:ascii="Calibri" w:hAnsi="Calibri"/>
          <w:sz w:val="18"/>
          <w:szCs w:val="18"/>
        </w:rPr>
        <w:t xml:space="preserve">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w:t>
      </w:r>
      <w:proofErr w:type="spellStart"/>
      <w:r w:rsidRPr="00E73AB6">
        <w:rPr>
          <w:rFonts w:ascii="Calibri" w:hAnsi="Calibri" w:cs="Tahoma"/>
          <w:b/>
          <w:sz w:val="18"/>
          <w:szCs w:val="18"/>
        </w:rPr>
        <w:t>S.S.N.L.”</w:t>
      </w:r>
      <w:r w:rsidRPr="00E73AB6">
        <w:rPr>
          <w:rFonts w:ascii="Calibri" w:hAnsi="Calibri"/>
          <w:sz w:val="18"/>
          <w:szCs w:val="18"/>
        </w:rPr>
        <w:t>para</w:t>
      </w:r>
      <w:proofErr w:type="spellEnd"/>
      <w:r w:rsidRPr="00E73AB6">
        <w:rPr>
          <w:rFonts w:ascii="Calibri" w:hAnsi="Calibri"/>
          <w:sz w:val="18"/>
          <w:szCs w:val="18"/>
        </w:rPr>
        <w:t xml:space="preserve">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del cuadro básico, lote, cantidad, caducidad o garantía bajo el esquema de código de barras; así como empacar y embalar los medicamentos de tal forma que se asegure la preservación y características originales durante el flete, las maniobras de estiba y almacenaje.</w:t>
      </w:r>
    </w:p>
    <w:p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lastRenderedPageBreak/>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comprueben deficiencias en la calidad de los medicamentos entregados imputables al proveedor. La devolución de los medicamentos será a través de las Unidades Aplicativas,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convencional (Sanción) del 4</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requieran las unidades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w:t>
      </w:r>
      <w:r w:rsidRPr="00E73AB6">
        <w:rPr>
          <w:rFonts w:ascii="Calibri" w:hAnsi="Calibri" w:cs="Tahoma"/>
          <w:sz w:val="18"/>
          <w:szCs w:val="18"/>
        </w:rPr>
        <w:lastRenderedPageBreak/>
        <w:t>con diferencia en precio, el proveedor deberá pagar dicha diferencia como sanción por daños ocasionados al no contar con oportunidad con los medicamentos,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recepción en cada uno de las Unidades Aplicativas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la Unidad Aplicativa, con excepción de los medicamentos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w:t>
      </w:r>
      <w:proofErr w:type="spellStart"/>
      <w:r w:rsidRPr="00E73AB6">
        <w:rPr>
          <w:rFonts w:ascii="Calibri" w:hAnsi="Calibri" w:cs="Tahoma"/>
          <w:sz w:val="18"/>
          <w:szCs w:val="18"/>
        </w:rPr>
        <w:t>aún</w:t>
      </w:r>
      <w:proofErr w:type="spellEnd"/>
      <w:r w:rsidRPr="00E73AB6">
        <w:rPr>
          <w:rFonts w:ascii="Calibri" w:hAnsi="Calibri" w:cs="Tahoma"/>
          <w:sz w:val="18"/>
          <w:szCs w:val="18"/>
        </w:rPr>
        <w:t xml:space="preserve">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49"/>
        <w:jc w:val="both"/>
        <w:rPr>
          <w:rFonts w:ascii="Calibri" w:hAnsi="Calibri" w:cs="Tahoma"/>
          <w:sz w:val="18"/>
          <w:szCs w:val="18"/>
          <w:u w:val="single"/>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lastRenderedPageBreak/>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medicamentos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E7114F" w:rsidRDefault="00E7114F"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bookmarkStart w:id="1" w:name="_GoBack"/>
      <w:bookmarkEnd w:id="1"/>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C63" w:rsidRDefault="00981C63" w:rsidP="007F0B73">
      <w:r>
        <w:separator/>
      </w:r>
    </w:p>
  </w:endnote>
  <w:endnote w:type="continuationSeparator" w:id="0">
    <w:p w:rsidR="00981C63" w:rsidRDefault="00981C63"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F1333B" w:rsidRPr="00CE2E1F" w:rsidRDefault="00F1333B" w:rsidP="004C675C">
        <w:pPr>
          <w:pStyle w:val="Piedepgina"/>
          <w:jc w:val="center"/>
          <w:rPr>
            <w:b/>
            <w:color w:val="009999"/>
          </w:rPr>
        </w:pPr>
        <w:r>
          <w:rPr>
            <w:color w:val="009999"/>
          </w:rPr>
          <w:t>_____________________________________________________________________________________________________</w:t>
        </w:r>
      </w:p>
      <w:p w:rsidR="00F1333B" w:rsidRDefault="00F1333B" w:rsidP="004C675C">
        <w:pPr>
          <w:pStyle w:val="Piedepgina"/>
          <w:ind w:right="-232" w:hanging="284"/>
          <w:jc w:val="center"/>
          <w:rPr>
            <w:rFonts w:ascii="Century Gothic" w:hAnsi="Century Gothic"/>
            <w:b/>
            <w:color w:val="009999"/>
            <w:sz w:val="18"/>
            <w:szCs w:val="14"/>
          </w:rPr>
        </w:pPr>
      </w:p>
      <w:p w:rsidR="00F1333B" w:rsidRPr="00CE2E1F" w:rsidRDefault="00F1333B"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F1333B" w:rsidRPr="00CE2E1F" w:rsidRDefault="00F1333B"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N17-2018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9D2768">
                  <w:rPr>
                    <w:rFonts w:ascii="Century Gothic" w:hAnsi="Century Gothic"/>
                    <w:b/>
                    <w:noProof/>
                    <w:color w:val="009999"/>
                    <w:sz w:val="18"/>
                    <w:szCs w:val="16"/>
                  </w:rPr>
                  <w:t>63</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9D2768">
                  <w:rPr>
                    <w:rFonts w:ascii="Century Gothic" w:hAnsi="Century Gothic"/>
                    <w:b/>
                    <w:noProof/>
                    <w:color w:val="009999"/>
                    <w:sz w:val="18"/>
                    <w:szCs w:val="16"/>
                  </w:rPr>
                  <w:t>64</w:t>
                </w:r>
                <w:r w:rsidRPr="00CE2E1F">
                  <w:rPr>
                    <w:rFonts w:ascii="Century Gothic" w:hAnsi="Century Gothic"/>
                    <w:b/>
                    <w:color w:val="009999"/>
                    <w:sz w:val="18"/>
                    <w:szCs w:val="16"/>
                  </w:rPr>
                  <w:fldChar w:fldCharType="end"/>
                </w:r>
              </w:sdtContent>
            </w:sdt>
          </w:sdtContent>
        </w:sdt>
      </w:p>
      <w:p w:rsidR="00F1333B" w:rsidRPr="00CE2E1F" w:rsidRDefault="00981C63" w:rsidP="004C675C">
        <w:pPr>
          <w:pStyle w:val="Piedepgina"/>
          <w:jc w:val="center"/>
          <w:rPr>
            <w:b/>
            <w:color w:val="009999"/>
          </w:rPr>
        </w:pPr>
      </w:p>
    </w:sdtContent>
  </w:sdt>
  <w:p w:rsidR="00F1333B" w:rsidRPr="004C675C" w:rsidRDefault="00F1333B" w:rsidP="004C675C">
    <w:pPr>
      <w:pStyle w:val="Piedepgina"/>
    </w:pPr>
  </w:p>
  <w:p w:rsidR="00F1333B" w:rsidRDefault="00F1333B"/>
  <w:p w:rsidR="00F1333B" w:rsidRDefault="00F1333B"/>
  <w:p w:rsidR="00F1333B" w:rsidRDefault="00F1333B"/>
  <w:p w:rsidR="00F1333B" w:rsidRDefault="00F1333B"/>
  <w:p w:rsidR="00F1333B" w:rsidRDefault="00F133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C63" w:rsidRDefault="00981C63" w:rsidP="007F0B73">
      <w:r>
        <w:separator/>
      </w:r>
    </w:p>
  </w:footnote>
  <w:footnote w:type="continuationSeparator" w:id="0">
    <w:p w:rsidR="00981C63" w:rsidRDefault="00981C63"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33B" w:rsidRPr="00C765F1" w:rsidRDefault="00F1333B"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F1333B" w:rsidRPr="00C765F1" w:rsidRDefault="00F1333B" w:rsidP="00313C66">
    <w:pPr>
      <w:jc w:val="center"/>
      <w:rPr>
        <w:rFonts w:ascii="Corbel" w:hAnsi="Corbel"/>
        <w:b/>
        <w:szCs w:val="16"/>
      </w:rPr>
    </w:pPr>
    <w:r w:rsidRPr="00C765F1">
      <w:rPr>
        <w:rFonts w:ascii="Corbel" w:hAnsi="Corbel"/>
        <w:b/>
        <w:szCs w:val="16"/>
      </w:rPr>
      <w:t>SERVICIOS DE SALUD DE NUEVO LEÓN</w:t>
    </w:r>
  </w:p>
  <w:p w:rsidR="00F1333B" w:rsidRPr="00180FA7" w:rsidRDefault="00F1333B"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F1333B" w:rsidRDefault="00F1333B"/>
  <w:p w:rsidR="00F1333B" w:rsidRDefault="00F1333B"/>
  <w:p w:rsidR="00F1333B" w:rsidRDefault="00F1333B"/>
  <w:p w:rsidR="00F1333B" w:rsidRDefault="00F1333B"/>
  <w:p w:rsidR="00F1333B" w:rsidRDefault="00F133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3"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4"/>
  </w:num>
  <w:num w:numId="2">
    <w:abstractNumId w:val="7"/>
  </w:num>
  <w:num w:numId="3">
    <w:abstractNumId w:val="19"/>
  </w:num>
  <w:num w:numId="4">
    <w:abstractNumId w:val="29"/>
  </w:num>
  <w:num w:numId="5">
    <w:abstractNumId w:val="6"/>
  </w:num>
  <w:num w:numId="6">
    <w:abstractNumId w:val="0"/>
  </w:num>
  <w:num w:numId="7">
    <w:abstractNumId w:val="13"/>
  </w:num>
  <w:num w:numId="8">
    <w:abstractNumId w:val="12"/>
  </w:num>
  <w:num w:numId="9">
    <w:abstractNumId w:val="27"/>
  </w:num>
  <w:num w:numId="10">
    <w:abstractNumId w:val="14"/>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1"/>
  </w:num>
  <w:num w:numId="19">
    <w:abstractNumId w:val="20"/>
  </w:num>
  <w:num w:numId="20">
    <w:abstractNumId w:val="36"/>
  </w:num>
  <w:num w:numId="21">
    <w:abstractNumId w:val="8"/>
  </w:num>
  <w:num w:numId="22">
    <w:abstractNumId w:val="24"/>
  </w:num>
  <w:num w:numId="23">
    <w:abstractNumId w:val="35"/>
  </w:num>
  <w:num w:numId="24">
    <w:abstractNumId w:val="22"/>
  </w:num>
  <w:num w:numId="25">
    <w:abstractNumId w:val="30"/>
  </w:num>
  <w:num w:numId="26">
    <w:abstractNumId w:val="15"/>
  </w:num>
  <w:num w:numId="27">
    <w:abstractNumId w:val="31"/>
  </w:num>
  <w:num w:numId="28">
    <w:abstractNumId w:val="17"/>
  </w:num>
  <w:num w:numId="29">
    <w:abstractNumId w:val="33"/>
  </w:num>
  <w:num w:numId="30">
    <w:abstractNumId w:val="28"/>
  </w:num>
  <w:num w:numId="31">
    <w:abstractNumId w:val="32"/>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545C5"/>
    <w:rsid w:val="00071AB3"/>
    <w:rsid w:val="0007345B"/>
    <w:rsid w:val="000748B3"/>
    <w:rsid w:val="00080D85"/>
    <w:rsid w:val="000817B9"/>
    <w:rsid w:val="00083EA1"/>
    <w:rsid w:val="00084554"/>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78E5"/>
    <w:rsid w:val="000C0D8F"/>
    <w:rsid w:val="000C48DF"/>
    <w:rsid w:val="000C5771"/>
    <w:rsid w:val="000D0915"/>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2657"/>
    <w:rsid w:val="00143206"/>
    <w:rsid w:val="0014435E"/>
    <w:rsid w:val="0014744D"/>
    <w:rsid w:val="00147661"/>
    <w:rsid w:val="0014767F"/>
    <w:rsid w:val="00147930"/>
    <w:rsid w:val="001516EC"/>
    <w:rsid w:val="00153B44"/>
    <w:rsid w:val="0015768D"/>
    <w:rsid w:val="001629C3"/>
    <w:rsid w:val="0016702D"/>
    <w:rsid w:val="001706F1"/>
    <w:rsid w:val="001800A0"/>
    <w:rsid w:val="00180FA7"/>
    <w:rsid w:val="00181514"/>
    <w:rsid w:val="00190C8C"/>
    <w:rsid w:val="00191051"/>
    <w:rsid w:val="00197078"/>
    <w:rsid w:val="00197F66"/>
    <w:rsid w:val="001A0EBB"/>
    <w:rsid w:val="001A154A"/>
    <w:rsid w:val="001A2B75"/>
    <w:rsid w:val="001A3AC3"/>
    <w:rsid w:val="001A6EAA"/>
    <w:rsid w:val="001B16EE"/>
    <w:rsid w:val="001B5AF2"/>
    <w:rsid w:val="001C147E"/>
    <w:rsid w:val="001C2CDE"/>
    <w:rsid w:val="001D05DE"/>
    <w:rsid w:val="001D45A1"/>
    <w:rsid w:val="001E66DB"/>
    <w:rsid w:val="001E6B43"/>
    <w:rsid w:val="001F0E80"/>
    <w:rsid w:val="001F2C25"/>
    <w:rsid w:val="001F56DB"/>
    <w:rsid w:val="001F585B"/>
    <w:rsid w:val="001F7C8E"/>
    <w:rsid w:val="002021D2"/>
    <w:rsid w:val="0020302B"/>
    <w:rsid w:val="002043AA"/>
    <w:rsid w:val="0020579E"/>
    <w:rsid w:val="002148BF"/>
    <w:rsid w:val="00214C5C"/>
    <w:rsid w:val="002157EE"/>
    <w:rsid w:val="002160B3"/>
    <w:rsid w:val="00217D47"/>
    <w:rsid w:val="00221D91"/>
    <w:rsid w:val="00226390"/>
    <w:rsid w:val="0023262D"/>
    <w:rsid w:val="00232672"/>
    <w:rsid w:val="00235398"/>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2360"/>
    <w:rsid w:val="003632F9"/>
    <w:rsid w:val="00364DB0"/>
    <w:rsid w:val="00367F8B"/>
    <w:rsid w:val="00371AE4"/>
    <w:rsid w:val="00374189"/>
    <w:rsid w:val="003915FB"/>
    <w:rsid w:val="00394C2E"/>
    <w:rsid w:val="0039704C"/>
    <w:rsid w:val="003A12A5"/>
    <w:rsid w:val="003A1ACD"/>
    <w:rsid w:val="003A1DC4"/>
    <w:rsid w:val="003A2E13"/>
    <w:rsid w:val="003A6F62"/>
    <w:rsid w:val="003B3107"/>
    <w:rsid w:val="003B3E89"/>
    <w:rsid w:val="003C1B00"/>
    <w:rsid w:val="003C7CE4"/>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404F"/>
    <w:rsid w:val="00435A81"/>
    <w:rsid w:val="00435E03"/>
    <w:rsid w:val="0043607F"/>
    <w:rsid w:val="00442AB6"/>
    <w:rsid w:val="004503D5"/>
    <w:rsid w:val="00451746"/>
    <w:rsid w:val="00462584"/>
    <w:rsid w:val="00463389"/>
    <w:rsid w:val="004669DF"/>
    <w:rsid w:val="00473A38"/>
    <w:rsid w:val="00474DDD"/>
    <w:rsid w:val="00475405"/>
    <w:rsid w:val="004779C6"/>
    <w:rsid w:val="004851BF"/>
    <w:rsid w:val="0049243D"/>
    <w:rsid w:val="004A4C14"/>
    <w:rsid w:val="004B2D24"/>
    <w:rsid w:val="004B4AB7"/>
    <w:rsid w:val="004B705F"/>
    <w:rsid w:val="004C675C"/>
    <w:rsid w:val="004C7731"/>
    <w:rsid w:val="004D23B2"/>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64FB"/>
    <w:rsid w:val="005569D0"/>
    <w:rsid w:val="0056156A"/>
    <w:rsid w:val="0056254E"/>
    <w:rsid w:val="005653C6"/>
    <w:rsid w:val="0056578A"/>
    <w:rsid w:val="00572D88"/>
    <w:rsid w:val="0057776D"/>
    <w:rsid w:val="0058000A"/>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49D0"/>
    <w:rsid w:val="0061030C"/>
    <w:rsid w:val="006218FB"/>
    <w:rsid w:val="00623E9B"/>
    <w:rsid w:val="00624D6B"/>
    <w:rsid w:val="00636A62"/>
    <w:rsid w:val="006406C4"/>
    <w:rsid w:val="00642C31"/>
    <w:rsid w:val="00642ED4"/>
    <w:rsid w:val="006473F8"/>
    <w:rsid w:val="006557BC"/>
    <w:rsid w:val="00661318"/>
    <w:rsid w:val="00662F4D"/>
    <w:rsid w:val="006633C8"/>
    <w:rsid w:val="00670AB4"/>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6F6F32"/>
    <w:rsid w:val="0070099E"/>
    <w:rsid w:val="007032AA"/>
    <w:rsid w:val="00710604"/>
    <w:rsid w:val="0071071F"/>
    <w:rsid w:val="0071387C"/>
    <w:rsid w:val="007211AA"/>
    <w:rsid w:val="0072316E"/>
    <w:rsid w:val="00724040"/>
    <w:rsid w:val="007250AE"/>
    <w:rsid w:val="007269C5"/>
    <w:rsid w:val="00727A6A"/>
    <w:rsid w:val="00734605"/>
    <w:rsid w:val="00742118"/>
    <w:rsid w:val="0074621C"/>
    <w:rsid w:val="00754B8D"/>
    <w:rsid w:val="00757391"/>
    <w:rsid w:val="0077129F"/>
    <w:rsid w:val="007720E8"/>
    <w:rsid w:val="00772AC9"/>
    <w:rsid w:val="00774545"/>
    <w:rsid w:val="0078059E"/>
    <w:rsid w:val="00781A47"/>
    <w:rsid w:val="007913C9"/>
    <w:rsid w:val="007953BF"/>
    <w:rsid w:val="007A1C0C"/>
    <w:rsid w:val="007B3013"/>
    <w:rsid w:val="007B6782"/>
    <w:rsid w:val="007C2F3C"/>
    <w:rsid w:val="007C39F8"/>
    <w:rsid w:val="007C3D32"/>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37DE"/>
    <w:rsid w:val="00804679"/>
    <w:rsid w:val="00813559"/>
    <w:rsid w:val="00813A03"/>
    <w:rsid w:val="0081748F"/>
    <w:rsid w:val="00825003"/>
    <w:rsid w:val="0082731F"/>
    <w:rsid w:val="00833292"/>
    <w:rsid w:val="0083552D"/>
    <w:rsid w:val="00836EE6"/>
    <w:rsid w:val="008374DF"/>
    <w:rsid w:val="00843C0D"/>
    <w:rsid w:val="00847BA1"/>
    <w:rsid w:val="00851D35"/>
    <w:rsid w:val="00856B50"/>
    <w:rsid w:val="008572DA"/>
    <w:rsid w:val="008602E6"/>
    <w:rsid w:val="00860FF7"/>
    <w:rsid w:val="00861D52"/>
    <w:rsid w:val="008627EC"/>
    <w:rsid w:val="008630D6"/>
    <w:rsid w:val="008769BE"/>
    <w:rsid w:val="00880D51"/>
    <w:rsid w:val="0088241C"/>
    <w:rsid w:val="00883100"/>
    <w:rsid w:val="008872E6"/>
    <w:rsid w:val="00893BA2"/>
    <w:rsid w:val="008A0301"/>
    <w:rsid w:val="008B1AF9"/>
    <w:rsid w:val="008B58D8"/>
    <w:rsid w:val="008B695F"/>
    <w:rsid w:val="008B698D"/>
    <w:rsid w:val="008C13EE"/>
    <w:rsid w:val="008D17B5"/>
    <w:rsid w:val="008D548E"/>
    <w:rsid w:val="008D592B"/>
    <w:rsid w:val="008E4DDD"/>
    <w:rsid w:val="008F083A"/>
    <w:rsid w:val="008F1241"/>
    <w:rsid w:val="008F4E54"/>
    <w:rsid w:val="008F6C49"/>
    <w:rsid w:val="00915F11"/>
    <w:rsid w:val="00916BE4"/>
    <w:rsid w:val="00917BF3"/>
    <w:rsid w:val="00920772"/>
    <w:rsid w:val="00922F7F"/>
    <w:rsid w:val="00926292"/>
    <w:rsid w:val="009302C1"/>
    <w:rsid w:val="0093321E"/>
    <w:rsid w:val="00934D52"/>
    <w:rsid w:val="00941BB2"/>
    <w:rsid w:val="009549E5"/>
    <w:rsid w:val="00965EEA"/>
    <w:rsid w:val="00970B27"/>
    <w:rsid w:val="009765D5"/>
    <w:rsid w:val="0098036D"/>
    <w:rsid w:val="00981B5A"/>
    <w:rsid w:val="00981C63"/>
    <w:rsid w:val="009841A6"/>
    <w:rsid w:val="00985062"/>
    <w:rsid w:val="0098589F"/>
    <w:rsid w:val="00990461"/>
    <w:rsid w:val="009912D6"/>
    <w:rsid w:val="0099278F"/>
    <w:rsid w:val="00994864"/>
    <w:rsid w:val="009952B4"/>
    <w:rsid w:val="009A2B84"/>
    <w:rsid w:val="009A5378"/>
    <w:rsid w:val="009B032C"/>
    <w:rsid w:val="009B2E0E"/>
    <w:rsid w:val="009B36C4"/>
    <w:rsid w:val="009B40B5"/>
    <w:rsid w:val="009B6D47"/>
    <w:rsid w:val="009C2A7F"/>
    <w:rsid w:val="009C4A79"/>
    <w:rsid w:val="009C7D4D"/>
    <w:rsid w:val="009D2768"/>
    <w:rsid w:val="009D460F"/>
    <w:rsid w:val="009D555E"/>
    <w:rsid w:val="009E04A4"/>
    <w:rsid w:val="009E2608"/>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81049"/>
    <w:rsid w:val="00A826CE"/>
    <w:rsid w:val="00A83A41"/>
    <w:rsid w:val="00A86DA7"/>
    <w:rsid w:val="00A87685"/>
    <w:rsid w:val="00A91551"/>
    <w:rsid w:val="00A91686"/>
    <w:rsid w:val="00AA0A4C"/>
    <w:rsid w:val="00AA1FBB"/>
    <w:rsid w:val="00AA2FC6"/>
    <w:rsid w:val="00AB0CB7"/>
    <w:rsid w:val="00AB18B8"/>
    <w:rsid w:val="00AB2AC2"/>
    <w:rsid w:val="00AB7AFC"/>
    <w:rsid w:val="00AB7D71"/>
    <w:rsid w:val="00AC11E8"/>
    <w:rsid w:val="00AC2E8D"/>
    <w:rsid w:val="00AC6C3E"/>
    <w:rsid w:val="00AC78E8"/>
    <w:rsid w:val="00AD2739"/>
    <w:rsid w:val="00AD5A14"/>
    <w:rsid w:val="00AE0B09"/>
    <w:rsid w:val="00AE7607"/>
    <w:rsid w:val="00AF064C"/>
    <w:rsid w:val="00AF419A"/>
    <w:rsid w:val="00AF7232"/>
    <w:rsid w:val="00B06A98"/>
    <w:rsid w:val="00B06D4A"/>
    <w:rsid w:val="00B126C8"/>
    <w:rsid w:val="00B13DAB"/>
    <w:rsid w:val="00B15316"/>
    <w:rsid w:val="00B24C11"/>
    <w:rsid w:val="00B26E1B"/>
    <w:rsid w:val="00B32CA1"/>
    <w:rsid w:val="00B334CE"/>
    <w:rsid w:val="00B33781"/>
    <w:rsid w:val="00B35032"/>
    <w:rsid w:val="00B36678"/>
    <w:rsid w:val="00B37969"/>
    <w:rsid w:val="00B37CE3"/>
    <w:rsid w:val="00B411FB"/>
    <w:rsid w:val="00B43A0B"/>
    <w:rsid w:val="00B4493D"/>
    <w:rsid w:val="00B477BC"/>
    <w:rsid w:val="00B56FE4"/>
    <w:rsid w:val="00B62A5E"/>
    <w:rsid w:val="00B64229"/>
    <w:rsid w:val="00B65DA6"/>
    <w:rsid w:val="00B66AA9"/>
    <w:rsid w:val="00B70781"/>
    <w:rsid w:val="00B7261F"/>
    <w:rsid w:val="00B73968"/>
    <w:rsid w:val="00B82FB5"/>
    <w:rsid w:val="00B903F5"/>
    <w:rsid w:val="00B906DD"/>
    <w:rsid w:val="00B911FB"/>
    <w:rsid w:val="00BA09CD"/>
    <w:rsid w:val="00BA573C"/>
    <w:rsid w:val="00BA6858"/>
    <w:rsid w:val="00BA7798"/>
    <w:rsid w:val="00BB026D"/>
    <w:rsid w:val="00BB1469"/>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06B6F"/>
    <w:rsid w:val="00C1246A"/>
    <w:rsid w:val="00C367FC"/>
    <w:rsid w:val="00C3718C"/>
    <w:rsid w:val="00C4183B"/>
    <w:rsid w:val="00C43A0E"/>
    <w:rsid w:val="00C50B96"/>
    <w:rsid w:val="00C521B1"/>
    <w:rsid w:val="00C53500"/>
    <w:rsid w:val="00C552DE"/>
    <w:rsid w:val="00C552E3"/>
    <w:rsid w:val="00C6175F"/>
    <w:rsid w:val="00C658F8"/>
    <w:rsid w:val="00C66C75"/>
    <w:rsid w:val="00C7072C"/>
    <w:rsid w:val="00C76686"/>
    <w:rsid w:val="00C77B3E"/>
    <w:rsid w:val="00C80593"/>
    <w:rsid w:val="00CA04EA"/>
    <w:rsid w:val="00CA35BE"/>
    <w:rsid w:val="00CA606E"/>
    <w:rsid w:val="00CB0B2E"/>
    <w:rsid w:val="00CB4CB1"/>
    <w:rsid w:val="00CC72E1"/>
    <w:rsid w:val="00CD34F3"/>
    <w:rsid w:val="00CD58F7"/>
    <w:rsid w:val="00CE28F7"/>
    <w:rsid w:val="00CE2E1F"/>
    <w:rsid w:val="00CE2F46"/>
    <w:rsid w:val="00CF1E88"/>
    <w:rsid w:val="00CF45BB"/>
    <w:rsid w:val="00D00DD5"/>
    <w:rsid w:val="00D14A6E"/>
    <w:rsid w:val="00D1566F"/>
    <w:rsid w:val="00D16279"/>
    <w:rsid w:val="00D16830"/>
    <w:rsid w:val="00D30504"/>
    <w:rsid w:val="00D363AF"/>
    <w:rsid w:val="00D441ED"/>
    <w:rsid w:val="00D45B5A"/>
    <w:rsid w:val="00D479E2"/>
    <w:rsid w:val="00D502B8"/>
    <w:rsid w:val="00D51B7C"/>
    <w:rsid w:val="00D60AD8"/>
    <w:rsid w:val="00D664C4"/>
    <w:rsid w:val="00D87871"/>
    <w:rsid w:val="00D924BF"/>
    <w:rsid w:val="00D94CE2"/>
    <w:rsid w:val="00D97E2C"/>
    <w:rsid w:val="00DA06BD"/>
    <w:rsid w:val="00DB69DA"/>
    <w:rsid w:val="00DB6F0F"/>
    <w:rsid w:val="00DB77E2"/>
    <w:rsid w:val="00DB7B88"/>
    <w:rsid w:val="00DC237B"/>
    <w:rsid w:val="00DD1185"/>
    <w:rsid w:val="00DD29A7"/>
    <w:rsid w:val="00DD3B0A"/>
    <w:rsid w:val="00DD528A"/>
    <w:rsid w:val="00DD609C"/>
    <w:rsid w:val="00DD7E43"/>
    <w:rsid w:val="00DE63CF"/>
    <w:rsid w:val="00DF0F9D"/>
    <w:rsid w:val="00DF7F62"/>
    <w:rsid w:val="00E00D80"/>
    <w:rsid w:val="00E03B1D"/>
    <w:rsid w:val="00E101E9"/>
    <w:rsid w:val="00E13098"/>
    <w:rsid w:val="00E1651D"/>
    <w:rsid w:val="00E20131"/>
    <w:rsid w:val="00E20A39"/>
    <w:rsid w:val="00E22C85"/>
    <w:rsid w:val="00E23A9C"/>
    <w:rsid w:val="00E32600"/>
    <w:rsid w:val="00E340EB"/>
    <w:rsid w:val="00E376C3"/>
    <w:rsid w:val="00E42B9C"/>
    <w:rsid w:val="00E44C3A"/>
    <w:rsid w:val="00E47FED"/>
    <w:rsid w:val="00E518F6"/>
    <w:rsid w:val="00E553E2"/>
    <w:rsid w:val="00E558AD"/>
    <w:rsid w:val="00E63971"/>
    <w:rsid w:val="00E64745"/>
    <w:rsid w:val="00E64D32"/>
    <w:rsid w:val="00E7114F"/>
    <w:rsid w:val="00E73AB6"/>
    <w:rsid w:val="00E8124D"/>
    <w:rsid w:val="00E872C1"/>
    <w:rsid w:val="00E962EB"/>
    <w:rsid w:val="00E9636F"/>
    <w:rsid w:val="00EA0C6B"/>
    <w:rsid w:val="00EA4456"/>
    <w:rsid w:val="00EA7EF6"/>
    <w:rsid w:val="00EB19C7"/>
    <w:rsid w:val="00EB2457"/>
    <w:rsid w:val="00EB5703"/>
    <w:rsid w:val="00EC225E"/>
    <w:rsid w:val="00EC47BC"/>
    <w:rsid w:val="00EC70A5"/>
    <w:rsid w:val="00EE5326"/>
    <w:rsid w:val="00EE5F02"/>
    <w:rsid w:val="00EE6430"/>
    <w:rsid w:val="00EF115D"/>
    <w:rsid w:val="00EF17F7"/>
    <w:rsid w:val="00EF2025"/>
    <w:rsid w:val="00EF5429"/>
    <w:rsid w:val="00EF586F"/>
    <w:rsid w:val="00EF7E15"/>
    <w:rsid w:val="00F019A4"/>
    <w:rsid w:val="00F026E5"/>
    <w:rsid w:val="00F046FB"/>
    <w:rsid w:val="00F0714E"/>
    <w:rsid w:val="00F1333B"/>
    <w:rsid w:val="00F143A5"/>
    <w:rsid w:val="00F172EF"/>
    <w:rsid w:val="00F24884"/>
    <w:rsid w:val="00F31658"/>
    <w:rsid w:val="00F371BB"/>
    <w:rsid w:val="00F372BA"/>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533F"/>
    <w:rsid w:val="00FA6A93"/>
    <w:rsid w:val="00FB1736"/>
    <w:rsid w:val="00FB5D7E"/>
    <w:rsid w:val="00FC026D"/>
    <w:rsid w:val="00FC29A1"/>
    <w:rsid w:val="00FC3A4D"/>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329479618">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2602932">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9950269">
      <w:bodyDiv w:val="1"/>
      <w:marLeft w:val="0"/>
      <w:marRight w:val="0"/>
      <w:marTop w:val="0"/>
      <w:marBottom w:val="0"/>
      <w:divBdr>
        <w:top w:val="none" w:sz="0" w:space="0" w:color="auto"/>
        <w:left w:val="none" w:sz="0" w:space="0" w:color="auto"/>
        <w:bottom w:val="none" w:sz="0" w:space="0" w:color="auto"/>
        <w:right w:val="none" w:sz="0" w:space="0" w:color="auto"/>
      </w:divBdr>
    </w:div>
    <w:div w:id="2020766973">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510B8-B4EC-4915-975D-68B47C65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64</Pages>
  <Words>31529</Words>
  <Characters>173412</Characters>
  <Application>Microsoft Office Word</Application>
  <DocSecurity>0</DocSecurity>
  <Lines>1445</Lines>
  <Paragraphs>409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14</cp:revision>
  <cp:lastPrinted>2015-12-07T18:40:00Z</cp:lastPrinted>
  <dcterms:created xsi:type="dcterms:W3CDTF">2018-02-07T20:31:00Z</dcterms:created>
  <dcterms:modified xsi:type="dcterms:W3CDTF">2018-04-25T21:33:00Z</dcterms:modified>
</cp:coreProperties>
</file>