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5CAA8" w14:textId="77777777" w:rsidR="001B5AF2" w:rsidRDefault="001B5AF2" w:rsidP="001B5AF2">
      <w:pPr>
        <w:ind w:right="-232"/>
        <w:jc w:val="center"/>
        <w:rPr>
          <w:rFonts w:ascii="Arial Black" w:hAnsi="Arial Black"/>
          <w:b/>
          <w:sz w:val="24"/>
          <w:szCs w:val="28"/>
        </w:rPr>
      </w:pPr>
    </w:p>
    <w:p w14:paraId="7A2C57C9" w14:textId="77777777" w:rsidR="001B5AF2" w:rsidRDefault="001B5AF2" w:rsidP="001B5AF2">
      <w:pPr>
        <w:ind w:right="-232"/>
        <w:jc w:val="center"/>
        <w:rPr>
          <w:rFonts w:ascii="Arial Black" w:hAnsi="Arial Black"/>
          <w:b/>
          <w:sz w:val="24"/>
          <w:szCs w:val="28"/>
        </w:rPr>
      </w:pPr>
    </w:p>
    <w:p w14:paraId="1230A22C" w14:textId="77777777" w:rsidR="001B5AF2" w:rsidRDefault="001B5AF2" w:rsidP="001B5AF2">
      <w:pPr>
        <w:ind w:right="-232"/>
        <w:jc w:val="center"/>
        <w:rPr>
          <w:rFonts w:ascii="Arial Black" w:hAnsi="Arial Black"/>
          <w:b/>
          <w:sz w:val="24"/>
          <w:szCs w:val="28"/>
        </w:rPr>
      </w:pPr>
    </w:p>
    <w:p w14:paraId="6ECA380A" w14:textId="77777777" w:rsidR="001B5AF2" w:rsidRDefault="001B5AF2" w:rsidP="001B5AF2">
      <w:pPr>
        <w:ind w:right="-232"/>
        <w:jc w:val="center"/>
        <w:rPr>
          <w:rFonts w:ascii="Arial Black" w:hAnsi="Arial Black"/>
          <w:b/>
          <w:sz w:val="24"/>
          <w:szCs w:val="28"/>
        </w:rPr>
      </w:pPr>
    </w:p>
    <w:p w14:paraId="5ED4D177" w14:textId="77777777" w:rsidR="001B5AF2" w:rsidRDefault="001B5AF2" w:rsidP="001B5AF2">
      <w:pPr>
        <w:ind w:right="-232"/>
        <w:jc w:val="center"/>
        <w:rPr>
          <w:rFonts w:ascii="Arial Black" w:hAnsi="Arial Black"/>
          <w:b/>
          <w:sz w:val="24"/>
          <w:szCs w:val="28"/>
        </w:rPr>
      </w:pPr>
    </w:p>
    <w:p w14:paraId="2574A98F" w14:textId="77777777" w:rsidR="001B5AF2" w:rsidRDefault="001B5AF2" w:rsidP="001B5AF2">
      <w:pPr>
        <w:ind w:right="-232"/>
        <w:jc w:val="center"/>
        <w:rPr>
          <w:rFonts w:ascii="Arial Black" w:hAnsi="Arial Black"/>
          <w:b/>
          <w:sz w:val="24"/>
          <w:szCs w:val="28"/>
        </w:rPr>
      </w:pPr>
    </w:p>
    <w:p w14:paraId="079998F0" w14:textId="64BB6F6A"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0E0BEC">
        <w:rPr>
          <w:rFonts w:ascii="Arial Black" w:hAnsi="Arial Black"/>
          <w:sz w:val="28"/>
          <w:szCs w:val="28"/>
        </w:rPr>
        <w:t>INTER</w:t>
      </w:r>
      <w:r w:rsidRPr="00C96B24">
        <w:rPr>
          <w:rFonts w:ascii="Arial Black" w:hAnsi="Arial Black"/>
          <w:sz w:val="28"/>
          <w:szCs w:val="28"/>
        </w:rPr>
        <w:t xml:space="preserve">NACIONAL </w:t>
      </w:r>
      <w:r w:rsidR="000E0BEC">
        <w:rPr>
          <w:rFonts w:ascii="Arial Black" w:hAnsi="Arial Black"/>
          <w:sz w:val="28"/>
          <w:szCs w:val="28"/>
        </w:rPr>
        <w:t xml:space="preserve">ABIERTA </w:t>
      </w:r>
      <w:r w:rsidRPr="00C96B24">
        <w:rPr>
          <w:rFonts w:ascii="Arial Black" w:hAnsi="Arial Black"/>
          <w:sz w:val="28"/>
          <w:szCs w:val="28"/>
        </w:rPr>
        <w:t>PRESENCIAL</w:t>
      </w:r>
    </w:p>
    <w:p w14:paraId="2A8CD554" w14:textId="77777777" w:rsidR="001B5AF2" w:rsidRDefault="001B5AF2" w:rsidP="001B5AF2"/>
    <w:p w14:paraId="77E0BC72" w14:textId="77777777" w:rsidR="001B5AF2" w:rsidRPr="00A351DF" w:rsidRDefault="001B5AF2" w:rsidP="001B5AF2"/>
    <w:p w14:paraId="03AA65D1" w14:textId="58D68052"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C1A6A">
        <w:rPr>
          <w:rFonts w:ascii="Meiryo" w:eastAsia="Meiryo" w:hAnsi="Meiryo" w:cs="Meiryo"/>
          <w:color w:val="33CCCC"/>
          <w:sz w:val="28"/>
          <w:szCs w:val="28"/>
          <w:lang w:val="es-ES" w:eastAsia="en-US"/>
        </w:rPr>
        <w:t>I18-2017</w:t>
      </w:r>
    </w:p>
    <w:p w14:paraId="3B10B4E7" w14:textId="77777777" w:rsidR="001B5AF2" w:rsidRPr="001B5AF2" w:rsidRDefault="001B5AF2" w:rsidP="001B5AF2">
      <w:pPr>
        <w:jc w:val="center"/>
        <w:rPr>
          <w:b/>
          <w:color w:val="2AA9A6"/>
          <w:sz w:val="28"/>
          <w:szCs w:val="28"/>
        </w:rPr>
      </w:pPr>
    </w:p>
    <w:p w14:paraId="0AF8E1AE" w14:textId="77777777" w:rsidR="001B5AF2" w:rsidRPr="001B5AF2" w:rsidRDefault="001B5AF2" w:rsidP="001B5AF2">
      <w:pPr>
        <w:jc w:val="center"/>
        <w:rPr>
          <w:b/>
          <w:color w:val="2AA9A6"/>
          <w:sz w:val="28"/>
          <w:szCs w:val="28"/>
        </w:rPr>
      </w:pPr>
    </w:p>
    <w:p w14:paraId="08F688EF" w14:textId="7EB47C76"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66EB5" w:rsidRPr="00266EB5">
        <w:rPr>
          <w:rFonts w:ascii="Arial Black" w:hAnsi="Arial Black"/>
          <w:b/>
          <w:color w:val="33CCCC"/>
          <w:sz w:val="36"/>
          <w:szCs w:val="28"/>
        </w:rPr>
        <w:t xml:space="preserve">REACTIVOS Y EQUIPO EN COMODATO PARA LA DETECCIÓN CUALITATIVA DE ANTICUERPOS IGG E IGM </w:t>
      </w:r>
      <w:r w:rsidR="00EC1A6A">
        <w:rPr>
          <w:rFonts w:ascii="Arial Black" w:hAnsi="Arial Black"/>
          <w:b/>
          <w:color w:val="33CCCC"/>
          <w:sz w:val="36"/>
          <w:szCs w:val="28"/>
        </w:rPr>
        <w:t xml:space="preserve">Y ANTÍGENO NS1 </w:t>
      </w:r>
      <w:r w:rsidR="00266EB5" w:rsidRPr="00266EB5">
        <w:rPr>
          <w:rFonts w:ascii="Arial Black" w:hAnsi="Arial Black"/>
          <w:b/>
          <w:color w:val="33CCCC"/>
          <w:sz w:val="36"/>
          <w:szCs w:val="28"/>
        </w:rPr>
        <w:t>EN CONTRA DEL VIRUS DEL DENGUE</w:t>
      </w:r>
      <w:r w:rsidRPr="001B5AF2">
        <w:rPr>
          <w:rFonts w:ascii="Arial Black" w:hAnsi="Arial Black"/>
          <w:b/>
          <w:color w:val="33CCCC"/>
          <w:sz w:val="36"/>
          <w:szCs w:val="28"/>
        </w:rPr>
        <w:t>”</w:t>
      </w:r>
      <w:r w:rsidR="00224CBA">
        <w:rPr>
          <w:rFonts w:ascii="Arial Black" w:hAnsi="Arial Black"/>
          <w:b/>
          <w:color w:val="33CCCC"/>
          <w:sz w:val="36"/>
          <w:szCs w:val="28"/>
        </w:rPr>
        <w:t xml:space="preserve"> </w:t>
      </w:r>
    </w:p>
    <w:p w14:paraId="74EFFF8E" w14:textId="77777777" w:rsidR="002021D2" w:rsidRDefault="002021D2" w:rsidP="00813559">
      <w:pPr>
        <w:jc w:val="center"/>
        <w:rPr>
          <w:rFonts w:asciiTheme="minorHAnsi" w:hAnsiTheme="minorHAnsi"/>
          <w:b/>
          <w:sz w:val="36"/>
        </w:rPr>
      </w:pPr>
    </w:p>
    <w:p w14:paraId="362BD669" w14:textId="77777777" w:rsidR="007F0B73" w:rsidRDefault="007F0B73" w:rsidP="007F0B73">
      <w:pPr>
        <w:jc w:val="center"/>
        <w:rPr>
          <w:rFonts w:asciiTheme="minorHAnsi" w:hAnsiTheme="minorHAnsi"/>
          <w:b/>
          <w:sz w:val="36"/>
        </w:rPr>
      </w:pPr>
    </w:p>
    <w:p w14:paraId="4ACD3C4E" w14:textId="77777777" w:rsidR="003E15CC" w:rsidRPr="00037DE1" w:rsidRDefault="003E15CC" w:rsidP="007F0B73">
      <w:pPr>
        <w:jc w:val="center"/>
        <w:rPr>
          <w:rFonts w:asciiTheme="minorHAnsi" w:hAnsiTheme="minorHAnsi"/>
          <w:b/>
          <w:sz w:val="36"/>
        </w:rPr>
      </w:pPr>
    </w:p>
    <w:p w14:paraId="3E8F6516"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1E25D449" w14:textId="77777777" w:rsidR="007F0B73" w:rsidRPr="00037DE1" w:rsidRDefault="007F0B73" w:rsidP="007F0B73">
      <w:pPr>
        <w:jc w:val="both"/>
        <w:rPr>
          <w:rFonts w:asciiTheme="minorHAnsi" w:hAnsiTheme="minorHAnsi"/>
          <w:b/>
        </w:rPr>
      </w:pPr>
    </w:p>
    <w:p w14:paraId="2C4DBF73" w14:textId="77777777" w:rsidR="007F0B73" w:rsidRPr="00037DE1" w:rsidRDefault="007F0B73" w:rsidP="007F0B73">
      <w:pPr>
        <w:jc w:val="both"/>
        <w:rPr>
          <w:rFonts w:asciiTheme="minorHAnsi" w:hAnsiTheme="minorHAnsi"/>
        </w:rPr>
      </w:pPr>
    </w:p>
    <w:p w14:paraId="3DB66AD4" w14:textId="77777777" w:rsidR="007F0B73" w:rsidRPr="00037DE1" w:rsidRDefault="007F0B73" w:rsidP="007F0B73">
      <w:pPr>
        <w:jc w:val="both"/>
        <w:rPr>
          <w:rFonts w:asciiTheme="minorHAnsi" w:hAnsiTheme="minorHAnsi"/>
        </w:rPr>
      </w:pPr>
    </w:p>
    <w:p w14:paraId="1A2D2EDE" w14:textId="77777777" w:rsidR="007F0B73" w:rsidRPr="00037DE1" w:rsidRDefault="007F0B73" w:rsidP="007F0B73">
      <w:pPr>
        <w:jc w:val="both"/>
        <w:rPr>
          <w:rFonts w:asciiTheme="minorHAnsi" w:hAnsiTheme="minorHAnsi"/>
        </w:rPr>
      </w:pPr>
    </w:p>
    <w:p w14:paraId="526BCB0C" w14:textId="77777777" w:rsidR="007F0B73" w:rsidRPr="00037DE1" w:rsidRDefault="007F0B73" w:rsidP="007F0B73">
      <w:pPr>
        <w:jc w:val="both"/>
        <w:rPr>
          <w:rFonts w:asciiTheme="minorHAnsi" w:hAnsiTheme="minorHAnsi"/>
        </w:rPr>
      </w:pPr>
    </w:p>
    <w:p w14:paraId="0C596161" w14:textId="77777777" w:rsidR="007F0B73" w:rsidRPr="00037DE1" w:rsidRDefault="007F0B73" w:rsidP="007F0B73">
      <w:pPr>
        <w:jc w:val="both"/>
        <w:rPr>
          <w:rFonts w:asciiTheme="minorHAnsi" w:hAnsiTheme="minorHAnsi"/>
        </w:rPr>
      </w:pPr>
    </w:p>
    <w:p w14:paraId="5BF98DCB" w14:textId="77777777" w:rsidR="007F0B73" w:rsidRPr="00037DE1" w:rsidRDefault="007F0B73" w:rsidP="007F0B73">
      <w:pPr>
        <w:jc w:val="both"/>
        <w:rPr>
          <w:rFonts w:asciiTheme="minorHAnsi" w:hAnsiTheme="minorHAnsi"/>
        </w:rPr>
      </w:pPr>
    </w:p>
    <w:p w14:paraId="0FC1907F" w14:textId="77777777" w:rsidR="007F0B73" w:rsidRPr="00037DE1" w:rsidRDefault="007F0B73" w:rsidP="007F0B73">
      <w:pPr>
        <w:jc w:val="both"/>
        <w:rPr>
          <w:rFonts w:asciiTheme="minorHAnsi" w:hAnsiTheme="minorHAnsi"/>
        </w:rPr>
      </w:pPr>
    </w:p>
    <w:p w14:paraId="0FD11342" w14:textId="77777777" w:rsidR="002021D2" w:rsidRDefault="002021D2" w:rsidP="007F0B73">
      <w:pPr>
        <w:jc w:val="both"/>
        <w:rPr>
          <w:rFonts w:asciiTheme="minorHAnsi" w:hAnsiTheme="minorHAnsi"/>
        </w:rPr>
      </w:pPr>
    </w:p>
    <w:p w14:paraId="62DC8A84" w14:textId="77777777" w:rsidR="00D85843" w:rsidRDefault="00D85843" w:rsidP="007F0B73">
      <w:pPr>
        <w:jc w:val="both"/>
        <w:rPr>
          <w:rFonts w:asciiTheme="minorHAnsi" w:hAnsiTheme="minorHAnsi"/>
        </w:rPr>
      </w:pPr>
    </w:p>
    <w:p w14:paraId="41BAC4FE" w14:textId="77777777" w:rsidR="00D85843" w:rsidRPr="00037DE1" w:rsidRDefault="00D85843" w:rsidP="007F0B73">
      <w:pPr>
        <w:jc w:val="both"/>
        <w:rPr>
          <w:rFonts w:asciiTheme="minorHAnsi" w:hAnsiTheme="minorHAnsi"/>
        </w:rPr>
      </w:pPr>
    </w:p>
    <w:p w14:paraId="3524125A" w14:textId="77777777" w:rsidR="00126089" w:rsidRPr="00037DE1" w:rsidRDefault="00126089" w:rsidP="007F0B73">
      <w:pPr>
        <w:jc w:val="both"/>
        <w:rPr>
          <w:rFonts w:asciiTheme="minorHAnsi" w:hAnsiTheme="minorHAnsi"/>
        </w:rPr>
      </w:pPr>
    </w:p>
    <w:p w14:paraId="43E0C483" w14:textId="77777777" w:rsidR="00126089" w:rsidRPr="00037DE1" w:rsidRDefault="00126089" w:rsidP="007F0B73">
      <w:pPr>
        <w:jc w:val="both"/>
        <w:rPr>
          <w:rFonts w:asciiTheme="minorHAnsi" w:hAnsiTheme="minorHAnsi"/>
        </w:rPr>
      </w:pPr>
    </w:p>
    <w:p w14:paraId="20DFA9D0" w14:textId="77777777" w:rsidR="00037DE1" w:rsidRPr="00037DE1" w:rsidRDefault="00037DE1" w:rsidP="007F0B73">
      <w:pPr>
        <w:jc w:val="both"/>
        <w:rPr>
          <w:rFonts w:asciiTheme="minorHAnsi" w:hAnsiTheme="minorHAnsi"/>
        </w:rPr>
      </w:pPr>
    </w:p>
    <w:p w14:paraId="3F824A55" w14:textId="77777777" w:rsidR="002021D2" w:rsidRPr="00037DE1" w:rsidRDefault="002021D2" w:rsidP="007F0B73">
      <w:pPr>
        <w:jc w:val="both"/>
        <w:rPr>
          <w:rFonts w:asciiTheme="minorHAnsi" w:hAnsiTheme="minorHAnsi"/>
        </w:rPr>
      </w:pPr>
    </w:p>
    <w:p w14:paraId="046A7A72"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03E8198C" w14:textId="77777777" w:rsidR="007F0B73" w:rsidRPr="00037DE1" w:rsidRDefault="007F0B73" w:rsidP="007F0B73">
      <w:pPr>
        <w:jc w:val="both"/>
        <w:rPr>
          <w:rFonts w:asciiTheme="minorHAnsi" w:hAnsiTheme="minorHAnsi"/>
          <w:b/>
        </w:rPr>
      </w:pPr>
    </w:p>
    <w:p w14:paraId="7A28B0D3" w14:textId="77777777" w:rsidR="007F0B73" w:rsidRPr="00037DE1" w:rsidRDefault="007F0B73" w:rsidP="007F0B73">
      <w:pPr>
        <w:jc w:val="both"/>
        <w:rPr>
          <w:rFonts w:asciiTheme="minorHAnsi" w:hAnsiTheme="minorHAnsi"/>
          <w:b/>
        </w:rPr>
      </w:pPr>
    </w:p>
    <w:p w14:paraId="06148BDD" w14:textId="32050224"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DB22EB">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DB22EB">
        <w:rPr>
          <w:rFonts w:asciiTheme="minorHAnsi" w:hAnsiTheme="minorHAnsi"/>
        </w:rPr>
        <w:t xml:space="preserve">ABIERTA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C1A6A">
        <w:rPr>
          <w:rFonts w:asciiTheme="minorHAnsi" w:hAnsiTheme="minorHAnsi" w:cs="Arial"/>
        </w:rPr>
        <w:t>I18-2017</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C1A6A">
        <w:rPr>
          <w:rFonts w:asciiTheme="minorHAnsi" w:hAnsiTheme="minorHAnsi"/>
          <w:b/>
        </w:rPr>
        <w:t>REACTIVOS Y EQUIPO EN COMODATO PARA LA DETECCIÓN CUALITATIVA DE ANTICUERPOS IGG E IGM Y ANTÍGENO NS1 EN CONTRA DEL VIRUS DEL DENGUE</w:t>
      </w:r>
      <w:r w:rsidR="000E2A16" w:rsidRPr="0078059E">
        <w:rPr>
          <w:rFonts w:asciiTheme="minorHAnsi" w:hAnsiTheme="minorHAnsi"/>
        </w:rPr>
        <w:t xml:space="preserve">” </w:t>
      </w:r>
      <w:r w:rsidRPr="0078059E">
        <w:rPr>
          <w:rFonts w:asciiTheme="minorHAnsi" w:hAnsiTheme="minorHAnsi"/>
        </w:rPr>
        <w:t xml:space="preserve">que </w:t>
      </w:r>
      <w:r w:rsidR="002C3074">
        <w:rPr>
          <w:rFonts w:asciiTheme="minorHAnsi" w:hAnsiTheme="minorHAnsi"/>
        </w:rPr>
        <w:t xml:space="preserve">la Dirección de Salud Pública </w:t>
      </w:r>
      <w:r w:rsidRPr="0078059E">
        <w:rPr>
          <w:rFonts w:asciiTheme="minorHAnsi" w:hAnsiTheme="minorHAnsi"/>
        </w:rPr>
        <w:t>Servicios de Salud de Nuevo León</w:t>
      </w:r>
      <w:r w:rsidR="005222C5" w:rsidRPr="0078059E">
        <w:rPr>
          <w:rFonts w:asciiTheme="minorHAnsi" w:hAnsiTheme="minorHAnsi"/>
        </w:rPr>
        <w:t>,</w:t>
      </w:r>
      <w:r w:rsidRPr="0078059E">
        <w:rPr>
          <w:rFonts w:asciiTheme="minorHAnsi" w:hAnsiTheme="minorHAnsi"/>
        </w:rPr>
        <w:t xml:space="preserve"> Organismo P</w:t>
      </w:r>
      <w:r w:rsidR="00AF3FB5">
        <w:rPr>
          <w:rFonts w:asciiTheme="minorHAnsi" w:hAnsiTheme="minorHAnsi"/>
        </w:rPr>
        <w:t>ú</w:t>
      </w:r>
      <w:r w:rsidR="002C3074">
        <w:rPr>
          <w:rFonts w:asciiTheme="minorHAnsi" w:hAnsiTheme="minorHAnsi"/>
        </w:rPr>
        <w:t>blico Descentralizado requiere</w:t>
      </w:r>
      <w:r w:rsidR="00AF3FB5">
        <w:rPr>
          <w:rFonts w:asciiTheme="minorHAnsi" w:hAnsiTheme="minorHAnsi"/>
        </w:rPr>
        <w:t xml:space="preserve"> para cubrir las necesidades 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5D463E7A" w14:textId="77777777" w:rsidR="007F0B73" w:rsidRPr="0078059E" w:rsidRDefault="007F0B73" w:rsidP="007F0B73">
      <w:pPr>
        <w:jc w:val="both"/>
        <w:rPr>
          <w:rFonts w:asciiTheme="minorHAnsi" w:hAnsiTheme="minorHAnsi"/>
        </w:rPr>
      </w:pPr>
    </w:p>
    <w:p w14:paraId="6AD7BA1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109FFA8" w14:textId="77777777" w:rsidR="007F0B73" w:rsidRPr="0078059E" w:rsidRDefault="007F0B73" w:rsidP="007F0B73">
      <w:pPr>
        <w:jc w:val="center"/>
        <w:rPr>
          <w:rFonts w:asciiTheme="minorHAnsi" w:hAnsiTheme="minorHAnsi"/>
          <w:b/>
        </w:rPr>
      </w:pPr>
    </w:p>
    <w:p w14:paraId="27A1B603" w14:textId="77777777" w:rsidR="007F0B73" w:rsidRPr="0078059E" w:rsidRDefault="007F0B73" w:rsidP="007F0B73">
      <w:pPr>
        <w:jc w:val="center"/>
        <w:rPr>
          <w:rFonts w:asciiTheme="minorHAnsi" w:hAnsiTheme="minorHAnsi"/>
          <w:b/>
        </w:rPr>
      </w:pPr>
    </w:p>
    <w:p w14:paraId="01D04CD0" w14:textId="77777777" w:rsidR="00037DE1" w:rsidRPr="0078059E" w:rsidRDefault="00037DE1" w:rsidP="007F0B73">
      <w:pPr>
        <w:jc w:val="center"/>
        <w:rPr>
          <w:rFonts w:asciiTheme="minorHAnsi" w:hAnsiTheme="minorHAnsi"/>
          <w:b/>
        </w:rPr>
      </w:pPr>
    </w:p>
    <w:p w14:paraId="2F1F7220" w14:textId="77777777" w:rsidR="00037DE1" w:rsidRPr="0078059E" w:rsidRDefault="00037DE1" w:rsidP="007F0B73">
      <w:pPr>
        <w:jc w:val="center"/>
        <w:rPr>
          <w:rFonts w:asciiTheme="minorHAnsi" w:hAnsiTheme="minorHAnsi"/>
          <w:b/>
        </w:rPr>
      </w:pPr>
    </w:p>
    <w:p w14:paraId="6469EFB2" w14:textId="77777777" w:rsidR="00037DE1" w:rsidRPr="0078059E" w:rsidRDefault="00037DE1" w:rsidP="007F0B73">
      <w:pPr>
        <w:jc w:val="center"/>
        <w:rPr>
          <w:rFonts w:asciiTheme="minorHAnsi" w:hAnsiTheme="minorHAnsi"/>
          <w:b/>
        </w:rPr>
      </w:pPr>
    </w:p>
    <w:p w14:paraId="4F1D67BD" w14:textId="77777777" w:rsidR="00037DE1" w:rsidRPr="0078059E" w:rsidRDefault="00037DE1" w:rsidP="007F0B73">
      <w:pPr>
        <w:jc w:val="center"/>
        <w:rPr>
          <w:rFonts w:asciiTheme="minorHAnsi" w:hAnsiTheme="minorHAnsi"/>
          <w:b/>
        </w:rPr>
      </w:pPr>
    </w:p>
    <w:p w14:paraId="3621A2F7" w14:textId="77777777" w:rsidR="00037DE1" w:rsidRPr="0078059E" w:rsidRDefault="00037DE1" w:rsidP="007F0B73">
      <w:pPr>
        <w:jc w:val="center"/>
        <w:rPr>
          <w:rFonts w:asciiTheme="minorHAnsi" w:hAnsiTheme="minorHAnsi"/>
          <w:b/>
        </w:rPr>
      </w:pPr>
    </w:p>
    <w:p w14:paraId="4375A763"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13A349A6" w14:textId="77777777" w:rsidR="007F0B73" w:rsidRPr="0078059E" w:rsidRDefault="007F0B73" w:rsidP="00813559">
      <w:pPr>
        <w:jc w:val="both"/>
        <w:rPr>
          <w:rFonts w:asciiTheme="minorHAnsi" w:hAnsiTheme="minorHAnsi"/>
          <w:b/>
        </w:rPr>
      </w:pPr>
    </w:p>
    <w:p w14:paraId="7A4D201F" w14:textId="1D0B39EF"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446A75">
        <w:rPr>
          <w:rFonts w:asciiTheme="minorHAnsi" w:hAnsiTheme="minorHAnsi" w:cs="Arial"/>
        </w:rPr>
        <w:t xml:space="preserve">I </w:t>
      </w:r>
      <w:r w:rsidR="001B5AF2">
        <w:rPr>
          <w:rFonts w:asciiTheme="minorHAnsi" w:hAnsiTheme="minorHAnsi" w:cs="Arial"/>
        </w:rPr>
        <w:t>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C1A6A">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C2990">
        <w:rPr>
          <w:rFonts w:asciiTheme="minorHAnsi" w:hAnsiTheme="minorHAnsi" w:cs="Arial"/>
        </w:rPr>
        <w:t>Intern</w:t>
      </w:r>
      <w:r w:rsidR="00FB5482">
        <w:rPr>
          <w:rFonts w:asciiTheme="minorHAnsi" w:hAnsiTheme="minorHAnsi" w:cs="Arial"/>
        </w:rPr>
        <w:t>acional</w:t>
      </w:r>
      <w:r w:rsidR="00FC2990">
        <w:rPr>
          <w:rFonts w:asciiTheme="minorHAnsi" w:hAnsiTheme="minorHAnsi" w:cs="Arial"/>
        </w:rPr>
        <w:t xml:space="preserve"> Abierta</w:t>
      </w:r>
      <w:r w:rsidR="00FB5482">
        <w:rPr>
          <w:rFonts w:asciiTheme="minorHAnsi" w:hAnsiTheme="minorHAnsi" w:cs="Arial"/>
        </w:rPr>
        <w:t xml:space="preserve">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4C72CD">
        <w:rPr>
          <w:rFonts w:asciiTheme="minorHAnsi" w:hAnsiTheme="minorHAnsi" w:cs="Arial"/>
        </w:rPr>
        <w:t>LP</w:t>
      </w:r>
      <w:r w:rsidR="004C72CD" w:rsidRPr="0078059E">
        <w:rPr>
          <w:rFonts w:asciiTheme="minorHAnsi" w:hAnsiTheme="minorHAnsi" w:cs="Arial"/>
        </w:rPr>
        <w:t>-919044992-</w:t>
      </w:r>
      <w:r w:rsidR="00EC1A6A">
        <w:rPr>
          <w:rFonts w:asciiTheme="minorHAnsi" w:hAnsiTheme="minorHAnsi" w:cs="Arial"/>
        </w:rPr>
        <w:t>I18-2017</w:t>
      </w:r>
      <w:r w:rsidR="004C72CD" w:rsidRPr="0078059E">
        <w:rPr>
          <w:rFonts w:asciiTheme="minorHAnsi" w:hAnsiTheme="minorHAnsi" w:cs="Arial"/>
        </w:rPr>
        <w:t xml:space="preserve"> </w:t>
      </w:r>
      <w:r w:rsidRPr="0078059E">
        <w:rPr>
          <w:rFonts w:asciiTheme="minorHAnsi" w:hAnsiTheme="minorHAnsi" w:cs="Arial"/>
        </w:rPr>
        <w:t xml:space="preserve">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EC1A6A">
        <w:rPr>
          <w:rFonts w:asciiTheme="minorHAnsi" w:hAnsiTheme="minorHAnsi" w:cs="Arial"/>
        </w:rPr>
        <w:t>REACTIVOS Y EQUIPO EN COMODATO PARA LA DETECCIÓN CUALITATIVA DE ANTICUERPOS IGG E IGM Y ANTÍGENO NS1 EN CONTRA DEL VIRUS DEL DENGUE</w:t>
      </w:r>
      <w:r w:rsidR="000E2A16" w:rsidRPr="0078059E">
        <w:rPr>
          <w:rFonts w:asciiTheme="minorHAnsi" w:hAnsiTheme="minorHAnsi" w:cs="Arial"/>
        </w:rPr>
        <w:t>”</w:t>
      </w:r>
      <w:r w:rsidR="00F70B66" w:rsidRPr="0078059E">
        <w:rPr>
          <w:rFonts w:asciiTheme="minorHAnsi" w:hAnsiTheme="minorHAnsi" w:cs="Arial"/>
        </w:rPr>
        <w:t>.</w:t>
      </w:r>
    </w:p>
    <w:p w14:paraId="7BD635A7" w14:textId="77777777" w:rsidR="00F70B66" w:rsidRPr="00037DE1" w:rsidRDefault="00F70B66" w:rsidP="007F0B73">
      <w:pPr>
        <w:jc w:val="both"/>
        <w:rPr>
          <w:rFonts w:asciiTheme="minorHAnsi" w:hAnsiTheme="minorHAnsi" w:cs="Arial"/>
        </w:rPr>
      </w:pPr>
    </w:p>
    <w:p w14:paraId="63D53330" w14:textId="77777777" w:rsidR="007F0B73" w:rsidRDefault="007F0B73" w:rsidP="002021D2">
      <w:pPr>
        <w:rPr>
          <w:rFonts w:asciiTheme="minorHAnsi" w:hAnsiTheme="minorHAnsi"/>
          <w:b/>
          <w:bCs/>
          <w:lang w:val="es-ES"/>
        </w:rPr>
      </w:pPr>
    </w:p>
    <w:p w14:paraId="0519AB75" w14:textId="77777777" w:rsidR="00037DE1" w:rsidRDefault="00037DE1" w:rsidP="002021D2">
      <w:pPr>
        <w:rPr>
          <w:rFonts w:asciiTheme="minorHAnsi" w:hAnsiTheme="minorHAnsi"/>
          <w:b/>
          <w:bCs/>
          <w:lang w:val="es-ES"/>
        </w:rPr>
      </w:pPr>
    </w:p>
    <w:p w14:paraId="44D35403" w14:textId="77777777" w:rsidR="00037DE1" w:rsidRDefault="00037DE1" w:rsidP="002021D2">
      <w:pPr>
        <w:rPr>
          <w:rFonts w:asciiTheme="minorHAnsi" w:hAnsiTheme="minorHAnsi"/>
          <w:b/>
          <w:bCs/>
          <w:lang w:val="es-ES"/>
        </w:rPr>
      </w:pPr>
    </w:p>
    <w:p w14:paraId="7A4ACCE1" w14:textId="77777777" w:rsidR="00AF291D" w:rsidRDefault="00AF291D" w:rsidP="002021D2">
      <w:pPr>
        <w:rPr>
          <w:rFonts w:asciiTheme="minorHAnsi" w:hAnsiTheme="minorHAnsi"/>
          <w:b/>
          <w:bCs/>
          <w:lang w:val="es-ES"/>
        </w:rPr>
      </w:pPr>
    </w:p>
    <w:p w14:paraId="22A2D31E" w14:textId="77777777" w:rsidR="006E0108" w:rsidRDefault="006E0108" w:rsidP="002021D2">
      <w:pPr>
        <w:rPr>
          <w:rFonts w:asciiTheme="minorHAnsi" w:hAnsiTheme="minorHAnsi"/>
          <w:b/>
          <w:bCs/>
          <w:lang w:val="es-ES"/>
        </w:rPr>
      </w:pPr>
    </w:p>
    <w:p w14:paraId="30400C65"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24284726" w14:textId="77777777" w:rsidR="00261F27" w:rsidRDefault="00261F27" w:rsidP="00C66677">
      <w:pPr>
        <w:jc w:val="center"/>
        <w:rPr>
          <w:rFonts w:asciiTheme="minorHAnsi" w:hAnsiTheme="minorHAnsi"/>
          <w:b/>
          <w:bCs/>
          <w:sz w:val="24"/>
          <w:szCs w:val="24"/>
        </w:rPr>
      </w:pPr>
    </w:p>
    <w:p w14:paraId="383E4915" w14:textId="77777777" w:rsidR="003E15CC" w:rsidRDefault="003E15CC" w:rsidP="00C66677">
      <w:pPr>
        <w:jc w:val="center"/>
        <w:rPr>
          <w:rFonts w:asciiTheme="minorHAnsi" w:hAnsiTheme="minorHAnsi"/>
          <w:b/>
          <w:bCs/>
          <w:sz w:val="24"/>
          <w:szCs w:val="24"/>
        </w:rPr>
      </w:pPr>
    </w:p>
    <w:p w14:paraId="48868105"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6B108736" w14:textId="77777777" w:rsidR="00AB7D71" w:rsidRPr="0078059E" w:rsidRDefault="00AB7D71" w:rsidP="00AB7D71">
      <w:pPr>
        <w:tabs>
          <w:tab w:val="left" w:pos="284"/>
        </w:tabs>
        <w:ind w:right="-1"/>
        <w:jc w:val="both"/>
        <w:rPr>
          <w:rFonts w:asciiTheme="minorHAnsi" w:hAnsiTheme="minorHAnsi" w:cs="Arial"/>
        </w:rPr>
      </w:pPr>
    </w:p>
    <w:p w14:paraId="7420201F"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14:paraId="0F7D28B2" w14:textId="77777777" w:rsidR="00BC2F13" w:rsidRPr="0078059E" w:rsidRDefault="00BC2F13" w:rsidP="00BC2F13">
      <w:pPr>
        <w:tabs>
          <w:tab w:val="left" w:pos="284"/>
        </w:tabs>
        <w:ind w:left="720" w:right="-1"/>
        <w:jc w:val="both"/>
        <w:rPr>
          <w:rFonts w:asciiTheme="minorHAnsi" w:hAnsiTheme="minorHAnsi" w:cs="Arial"/>
        </w:rPr>
      </w:pPr>
    </w:p>
    <w:p w14:paraId="4F8EE9A3"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8A5FC2A" w14:textId="77777777" w:rsidR="00BC2F13" w:rsidRPr="00BC2F13" w:rsidRDefault="00BC2F13" w:rsidP="00BC2F13">
      <w:pPr>
        <w:pStyle w:val="Prrafodelista"/>
        <w:rPr>
          <w:rFonts w:asciiTheme="minorHAnsi" w:hAnsiTheme="minorHAnsi" w:cs="Arial"/>
        </w:rPr>
      </w:pPr>
    </w:p>
    <w:p w14:paraId="52C7AAF4" w14:textId="34C6745C"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9F77F2">
        <w:rPr>
          <w:rFonts w:asciiTheme="minorHAnsi" w:hAnsiTheme="minorHAnsi" w:cs="Arial"/>
          <w:color w:val="auto"/>
          <w:sz w:val="20"/>
          <w:szCs w:val="20"/>
          <w:lang w:val="es-ES_tradnl" w:eastAsia="es-ES"/>
        </w:rPr>
        <w:t>Internacional Abierta</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50F6285C" w14:textId="77777777" w:rsidR="00CE2E1F" w:rsidRDefault="00CE2E1F" w:rsidP="00CE2E1F">
      <w:pPr>
        <w:pStyle w:val="Prrafodelista"/>
        <w:rPr>
          <w:rFonts w:asciiTheme="minorHAnsi" w:hAnsiTheme="minorHAnsi" w:cs="Arial"/>
        </w:rPr>
      </w:pPr>
    </w:p>
    <w:p w14:paraId="0E772379" w14:textId="79B17EDA"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9F77F2">
        <w:rPr>
          <w:rFonts w:asciiTheme="minorHAnsi" w:hAnsiTheme="minorHAnsi" w:cs="Arial"/>
        </w:rPr>
        <w:t>Licitación Pública Internacional Abierta Presencial</w:t>
      </w:r>
      <w:r w:rsidR="009F77F2" w:rsidRPr="0078059E">
        <w:rPr>
          <w:rFonts w:asciiTheme="minorHAnsi" w:hAnsiTheme="minorHAnsi" w:cs="Arial"/>
        </w:rPr>
        <w:t xml:space="preserve"> </w:t>
      </w:r>
      <w:r w:rsidRPr="0078059E">
        <w:rPr>
          <w:rFonts w:asciiTheme="minorHAnsi" w:hAnsiTheme="minorHAnsi" w:cs="Arial"/>
        </w:rPr>
        <w:t>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C1A6A">
        <w:rPr>
          <w:rFonts w:asciiTheme="minorHAnsi" w:hAnsiTheme="minorHAnsi" w:cs="Arial"/>
        </w:rPr>
        <w:t xml:space="preserve">I18-2017, </w:t>
      </w:r>
      <w:r w:rsidR="00EC1A6A" w:rsidRPr="00007F52">
        <w:rPr>
          <w:rFonts w:asciiTheme="minorHAnsi" w:hAnsiTheme="minorHAnsi" w:cs="Arial"/>
        </w:rPr>
        <w:t>y se efectuará la reducción de plazo prevista en el Artículo 32 de la Ley de Adquisiciones, Arrendamientos y Contratación de Servicios del Estado de Nuevo León</w:t>
      </w:r>
      <w:r w:rsidR="00EC1A6A">
        <w:rPr>
          <w:rFonts w:asciiTheme="minorHAnsi" w:hAnsiTheme="minorHAnsi" w:cs="Arial"/>
        </w:rPr>
        <w:t>.</w:t>
      </w:r>
    </w:p>
    <w:p w14:paraId="0B988877" w14:textId="77777777" w:rsidR="00CE2E1F" w:rsidRDefault="00CE2E1F" w:rsidP="00CE2E1F">
      <w:pPr>
        <w:pStyle w:val="Prrafodelista"/>
        <w:tabs>
          <w:tab w:val="left" w:pos="284"/>
        </w:tabs>
        <w:ind w:left="720" w:right="-1"/>
        <w:jc w:val="both"/>
        <w:rPr>
          <w:rFonts w:asciiTheme="minorHAnsi" w:hAnsiTheme="minorHAnsi" w:cs="Arial"/>
        </w:rPr>
      </w:pPr>
    </w:p>
    <w:p w14:paraId="75B7F6D9" w14:textId="3F18002B"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 xml:space="preserve">reactivos </w:t>
      </w:r>
      <w:r w:rsidR="00AF3FB5">
        <w:rPr>
          <w:rFonts w:asciiTheme="minorHAnsi" w:hAnsiTheme="minorHAnsi" w:cs="Arial"/>
        </w:rPr>
        <w:t>con</w:t>
      </w:r>
      <w:r>
        <w:rPr>
          <w:rFonts w:asciiTheme="minorHAnsi" w:hAnsiTheme="minorHAnsi" w:cs="Arial"/>
        </w:rPr>
        <w:t xml:space="preserve"> el equipo en comodato que se señalan</w:t>
      </w:r>
      <w:r w:rsidRPr="0078059E">
        <w:rPr>
          <w:rFonts w:asciiTheme="minorHAnsi" w:hAnsiTheme="minorHAnsi" w:cs="Arial"/>
        </w:rPr>
        <w:t xml:space="preserve"> en esta Convocatoria corresponde al ejercicio fiscal 201</w:t>
      </w:r>
      <w:r w:rsidR="00EC1A6A">
        <w:rPr>
          <w:rFonts w:asciiTheme="minorHAnsi" w:hAnsiTheme="minorHAnsi" w:cs="Arial"/>
        </w:rPr>
        <w:t>7</w:t>
      </w:r>
      <w:r w:rsidRPr="0078059E">
        <w:rPr>
          <w:rFonts w:asciiTheme="minorHAnsi" w:hAnsiTheme="minorHAnsi" w:cs="Arial"/>
        </w:rPr>
        <w:t>.</w:t>
      </w:r>
    </w:p>
    <w:p w14:paraId="2D85D6D3" w14:textId="77777777" w:rsidR="00F63839" w:rsidRPr="00F63839" w:rsidRDefault="00F63839" w:rsidP="00F63839">
      <w:pPr>
        <w:pStyle w:val="Prrafodelista"/>
        <w:rPr>
          <w:rFonts w:asciiTheme="minorHAnsi" w:hAnsiTheme="minorHAnsi" w:cs="Arial"/>
        </w:rPr>
      </w:pPr>
    </w:p>
    <w:p w14:paraId="028F1707"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467307C3" w14:textId="77777777" w:rsidR="00CE2E1F" w:rsidRPr="00C16313" w:rsidRDefault="00CE2E1F" w:rsidP="00CE2E1F">
      <w:pPr>
        <w:pStyle w:val="Prrafodelista"/>
        <w:rPr>
          <w:rFonts w:asciiTheme="minorHAnsi" w:hAnsiTheme="minorHAnsi" w:cs="Arial"/>
        </w:rPr>
      </w:pPr>
    </w:p>
    <w:p w14:paraId="45FDA1BA" w14:textId="0F65A7B1"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B26120">
        <w:rPr>
          <w:rFonts w:asciiTheme="minorHAnsi" w:hAnsiTheme="minorHAnsi" w:cs="Arial"/>
        </w:rPr>
        <w:t xml:space="preserve"> del</w:t>
      </w:r>
      <w:r w:rsidR="00BD2921" w:rsidRPr="00BD2921">
        <w:rPr>
          <w:rFonts w:asciiTheme="minorHAnsi" w:hAnsiTheme="minorHAnsi" w:cs="Arial"/>
        </w:rPr>
        <w:t xml:space="preserve"> tipo </w:t>
      </w:r>
      <w:r w:rsidR="00B26120">
        <w:rPr>
          <w:rFonts w:asciiTheme="minorHAnsi" w:hAnsiTheme="minorHAnsi" w:cs="Arial"/>
        </w:rPr>
        <w:t>20200</w:t>
      </w:r>
      <w:r w:rsidR="00EC1A6A">
        <w:rPr>
          <w:rFonts w:asciiTheme="minorHAnsi" w:hAnsiTheme="minorHAnsi" w:cs="Arial"/>
        </w:rPr>
        <w:t>3 Y 303005</w:t>
      </w:r>
      <w:r w:rsidR="00BD2921" w:rsidRPr="00BD2921">
        <w:rPr>
          <w:rFonts w:asciiTheme="minorHAnsi" w:hAnsiTheme="minorHAnsi" w:cs="Arial"/>
        </w:rPr>
        <w:t xml:space="preserve">, partida 25101, programa </w:t>
      </w:r>
      <w:r w:rsidR="00B26120">
        <w:rPr>
          <w:rFonts w:asciiTheme="minorHAnsi" w:hAnsiTheme="minorHAnsi" w:cs="Arial"/>
        </w:rPr>
        <w:t>510604</w:t>
      </w:r>
      <w:r w:rsidR="00BD2921" w:rsidRPr="00BD2921">
        <w:rPr>
          <w:rFonts w:asciiTheme="minorHAnsi" w:hAnsiTheme="minorHAnsi" w:cs="Arial"/>
        </w:rPr>
        <w:t xml:space="preserve">, unidad </w:t>
      </w:r>
      <w:r w:rsidR="00B26120">
        <w:rPr>
          <w:rFonts w:asciiTheme="minorHAnsi" w:hAnsiTheme="minorHAnsi" w:cs="Arial"/>
        </w:rPr>
        <w:t>3</w:t>
      </w:r>
      <w:r w:rsidR="00BD2921" w:rsidRPr="00BD2921">
        <w:rPr>
          <w:rFonts w:asciiTheme="minorHAnsi" w:hAnsiTheme="minorHAnsi" w:cs="Arial"/>
        </w:rPr>
        <w:t>.</w:t>
      </w:r>
    </w:p>
    <w:p w14:paraId="2E323DE7" w14:textId="77777777" w:rsidR="00CE2E1F" w:rsidRPr="00C16313" w:rsidRDefault="00CE2E1F" w:rsidP="00CE2E1F">
      <w:pPr>
        <w:pStyle w:val="Prrafodelista"/>
        <w:tabs>
          <w:tab w:val="left" w:pos="284"/>
        </w:tabs>
        <w:ind w:left="720" w:right="-1"/>
        <w:jc w:val="both"/>
        <w:rPr>
          <w:rFonts w:asciiTheme="minorHAnsi" w:hAnsiTheme="minorHAnsi" w:cs="Arial"/>
        </w:rPr>
      </w:pPr>
    </w:p>
    <w:p w14:paraId="587D9EE2"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66452761" w14:textId="77777777" w:rsidR="00A91686" w:rsidRDefault="00A91686" w:rsidP="00A91686">
      <w:pPr>
        <w:pStyle w:val="Prrafodelista"/>
        <w:rPr>
          <w:rFonts w:asciiTheme="minorHAnsi" w:hAnsiTheme="minorHAnsi" w:cstheme="minorHAnsi"/>
        </w:rPr>
      </w:pPr>
    </w:p>
    <w:p w14:paraId="0604A7EE" w14:textId="77777777" w:rsidR="00C66677" w:rsidRPr="00A91686" w:rsidRDefault="00C66677" w:rsidP="00A91686">
      <w:pPr>
        <w:pStyle w:val="Prrafodelista"/>
        <w:rPr>
          <w:rFonts w:asciiTheme="minorHAnsi" w:hAnsiTheme="minorHAnsi" w:cstheme="minorHAnsi"/>
        </w:rPr>
      </w:pPr>
    </w:p>
    <w:p w14:paraId="7BAB1A51"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6E1D92DA" w14:textId="77777777" w:rsidR="00BD2921" w:rsidRDefault="00BD2921" w:rsidP="00BD2921">
      <w:pPr>
        <w:tabs>
          <w:tab w:val="right" w:pos="1276"/>
        </w:tabs>
        <w:ind w:left="426"/>
        <w:jc w:val="both"/>
        <w:rPr>
          <w:rFonts w:asciiTheme="minorHAnsi" w:hAnsiTheme="minorHAnsi"/>
          <w:b/>
        </w:rPr>
      </w:pPr>
    </w:p>
    <w:p w14:paraId="7F97B817" w14:textId="77777777" w:rsidR="00B26120" w:rsidRPr="00B26120"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En el anexo 1 de esta Convocatoria, se señalan las cantidades de los reactivos que requiere la Convocante para cubrir las necesidades del Laboratorio Estatal; dichas cantidades podrán variar sin rebasar los presupuestos autorizados. </w:t>
      </w:r>
    </w:p>
    <w:p w14:paraId="0C430F40" w14:textId="77777777" w:rsid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lastRenderedPageBreak/>
        <w:t xml:space="preserve">Los licitantes ofertarán en su propuesta técnica los reactivos, de acuerdo a las cantidades establecidas en el Anexo 1, así como a las características técnicas y demás requisitos que se soliciten y </w:t>
      </w:r>
      <w:r w:rsidR="00AF3FB5">
        <w:rPr>
          <w:rFonts w:asciiTheme="minorHAnsi" w:hAnsiTheme="minorHAnsi"/>
        </w:rPr>
        <w:t>modificaciones</w:t>
      </w:r>
      <w:r w:rsidRPr="00B26120">
        <w:rPr>
          <w:rFonts w:asciiTheme="minorHAnsi" w:hAnsiTheme="minorHAnsi"/>
        </w:rPr>
        <w:t xml:space="preserve"> establecid</w:t>
      </w:r>
      <w:r w:rsidR="00AF3FB5">
        <w:rPr>
          <w:rFonts w:asciiTheme="minorHAnsi" w:hAnsiTheme="minorHAnsi"/>
        </w:rPr>
        <w:t>a</w:t>
      </w:r>
      <w:r w:rsidRPr="00B26120">
        <w:rPr>
          <w:rFonts w:asciiTheme="minorHAnsi" w:hAnsiTheme="minorHAnsi"/>
        </w:rPr>
        <w:t xml:space="preserve">s en la Junta de </w:t>
      </w:r>
      <w:r>
        <w:rPr>
          <w:rFonts w:asciiTheme="minorHAnsi" w:hAnsiTheme="minorHAnsi"/>
        </w:rPr>
        <w:t>Aclaraciones</w:t>
      </w:r>
      <w:r w:rsidR="00BD2921">
        <w:rPr>
          <w:rFonts w:asciiTheme="minorHAnsi" w:hAnsiTheme="minorHAnsi"/>
        </w:rPr>
        <w:t>.</w:t>
      </w:r>
    </w:p>
    <w:p w14:paraId="03ACB470" w14:textId="77777777" w:rsidR="00BD2921" w:rsidRDefault="00BD2921" w:rsidP="00BD2921">
      <w:pPr>
        <w:pStyle w:val="Prrafodelista"/>
        <w:tabs>
          <w:tab w:val="right" w:pos="1276"/>
        </w:tabs>
        <w:ind w:left="1224"/>
        <w:jc w:val="both"/>
        <w:rPr>
          <w:rFonts w:asciiTheme="minorHAnsi" w:hAnsiTheme="minorHAnsi"/>
        </w:rPr>
      </w:pPr>
    </w:p>
    <w:p w14:paraId="1392EA48" w14:textId="51D09DE0" w:rsid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Asimismo en el Anexo 1-A se describen las características y especificaciones del equipo en comodato para la determinación de sus resultados. Cabe aclarar que las características correspondientes a dicho equipo así como la cantidad de pruebas de análisis, objeto del presente concurso corresponden a lo solicitado por el Laboratorio Estatal de la Convocante, dichas cantidades podrán variar, sin rebasar los presupuestos autorizados</w:t>
      </w:r>
      <w:r w:rsidR="005C59A7">
        <w:rPr>
          <w:rFonts w:asciiTheme="minorHAnsi" w:hAnsiTheme="minorHAnsi"/>
        </w:rPr>
        <w:t>.</w:t>
      </w:r>
    </w:p>
    <w:p w14:paraId="41F2BA61" w14:textId="77777777" w:rsidR="005C59A7" w:rsidRPr="005C59A7" w:rsidRDefault="005C59A7" w:rsidP="005C59A7">
      <w:pPr>
        <w:pStyle w:val="Prrafodelista"/>
        <w:rPr>
          <w:rFonts w:asciiTheme="minorHAnsi" w:hAnsiTheme="minorHAnsi"/>
        </w:rPr>
      </w:pPr>
    </w:p>
    <w:p w14:paraId="4B457051" w14:textId="03CB15ED" w:rsidR="005C59A7" w:rsidRDefault="005C59A7" w:rsidP="00B26120">
      <w:pPr>
        <w:pStyle w:val="Prrafodelista"/>
        <w:numPr>
          <w:ilvl w:val="2"/>
          <w:numId w:val="23"/>
        </w:numPr>
        <w:tabs>
          <w:tab w:val="right" w:pos="1276"/>
        </w:tabs>
        <w:jc w:val="both"/>
        <w:rPr>
          <w:rFonts w:asciiTheme="minorHAnsi" w:hAnsiTheme="minorHAnsi"/>
        </w:rPr>
      </w:pPr>
      <w:r>
        <w:rPr>
          <w:rFonts w:asciiTheme="minorHAnsi" w:hAnsiTheme="minorHAnsi"/>
        </w:rPr>
        <w:t>El equipo en comodato que se oferte deberá tener una antigüedad máxima de 3 años.</w:t>
      </w:r>
    </w:p>
    <w:p w14:paraId="06328B79" w14:textId="77777777" w:rsidR="00BD2921" w:rsidRPr="00BD2921" w:rsidRDefault="00BD2921" w:rsidP="00BD2921">
      <w:pPr>
        <w:pStyle w:val="Prrafodelista"/>
        <w:rPr>
          <w:rFonts w:ascii="Arial" w:hAnsi="Arial" w:cs="Arial"/>
        </w:rPr>
      </w:pPr>
    </w:p>
    <w:p w14:paraId="5C1D6717" w14:textId="2710A5A7" w:rsidR="00BD2921"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El licitante ofertará en su propuesta técnica el número de reactivos, así como los </w:t>
      </w:r>
      <w:r w:rsidR="00644C5D">
        <w:rPr>
          <w:rFonts w:asciiTheme="minorHAnsi" w:hAnsiTheme="minorHAnsi"/>
        </w:rPr>
        <w:t>materiales y consumibles</w:t>
      </w:r>
      <w:r w:rsidRPr="00B26120">
        <w:rPr>
          <w:rFonts w:asciiTheme="minorHAnsi" w:hAnsiTheme="minorHAnsi"/>
        </w:rPr>
        <w:t xml:space="preserve"> necesarios para realizar cada una de las pruebas de laboratorio, de acuerdo a las cantidades y especificaciones contenidas en el anexo</w:t>
      </w:r>
      <w:r>
        <w:rPr>
          <w:rFonts w:asciiTheme="minorHAnsi" w:hAnsiTheme="minorHAnsi"/>
        </w:rPr>
        <w:t xml:space="preserve"> 1</w:t>
      </w:r>
      <w:r w:rsidR="00644C5D">
        <w:rPr>
          <w:rFonts w:asciiTheme="minorHAnsi" w:hAnsiTheme="minorHAnsi"/>
        </w:rPr>
        <w:t>.</w:t>
      </w:r>
    </w:p>
    <w:p w14:paraId="176AFB6A" w14:textId="77777777" w:rsidR="00644C5D" w:rsidRPr="00644C5D" w:rsidRDefault="00644C5D" w:rsidP="00644C5D">
      <w:pPr>
        <w:pStyle w:val="Prrafodelista"/>
        <w:rPr>
          <w:rFonts w:asciiTheme="minorHAnsi" w:hAnsiTheme="minorHAnsi"/>
        </w:rPr>
      </w:pPr>
    </w:p>
    <w:p w14:paraId="64B03424" w14:textId="4B5B2F1A" w:rsidR="00644C5D" w:rsidRPr="00BD2921" w:rsidRDefault="00644C5D" w:rsidP="00644C5D">
      <w:pPr>
        <w:pStyle w:val="Prrafodelista"/>
        <w:tabs>
          <w:tab w:val="right" w:pos="1276"/>
        </w:tabs>
        <w:ind w:left="1781"/>
        <w:jc w:val="both"/>
        <w:rPr>
          <w:rFonts w:asciiTheme="minorHAnsi" w:hAnsiTheme="minorHAnsi"/>
        </w:rPr>
      </w:pPr>
      <w:r>
        <w:rPr>
          <w:rFonts w:asciiTheme="minorHAnsi" w:hAnsiTheme="minorHAnsi"/>
        </w:rPr>
        <w:t xml:space="preserve">Los reactivos que se utilicen para control de calidad interno, calibración y reparación de los equipos, los que se entreguen defectuosos o que salgan fuera de los límites de linealidad que den como consecuencia la repetición de la prueba </w:t>
      </w:r>
      <w:r w:rsidRPr="00644C5D">
        <w:rPr>
          <w:rFonts w:asciiTheme="minorHAnsi" w:hAnsiTheme="minorHAnsi"/>
          <w:b/>
        </w:rPr>
        <w:t>no serán pagados por La Convocante y serán con cargo al proveedor que resulte adjudicado</w:t>
      </w:r>
      <w:r>
        <w:rPr>
          <w:rFonts w:asciiTheme="minorHAnsi" w:hAnsiTheme="minorHAnsi"/>
        </w:rPr>
        <w:t>.</w:t>
      </w:r>
    </w:p>
    <w:p w14:paraId="6F08B7CB" w14:textId="77777777" w:rsidR="00BD2921" w:rsidRPr="00BD2921" w:rsidRDefault="00BD2921" w:rsidP="00BD2921">
      <w:pPr>
        <w:pStyle w:val="Prrafodelista"/>
        <w:rPr>
          <w:rFonts w:asciiTheme="minorHAnsi" w:hAnsiTheme="minorHAnsi"/>
        </w:rPr>
      </w:pPr>
    </w:p>
    <w:p w14:paraId="3C7FC9CD" w14:textId="1384545F" w:rsidR="00B26120" w:rsidRDefault="005C59A7" w:rsidP="00B26120">
      <w:pPr>
        <w:pStyle w:val="Prrafodelista"/>
        <w:numPr>
          <w:ilvl w:val="2"/>
          <w:numId w:val="23"/>
        </w:numPr>
        <w:tabs>
          <w:tab w:val="right" w:pos="1276"/>
        </w:tabs>
        <w:jc w:val="both"/>
        <w:rPr>
          <w:rFonts w:asciiTheme="minorHAnsi" w:hAnsiTheme="minorHAnsi"/>
        </w:rPr>
      </w:pPr>
      <w:r>
        <w:rPr>
          <w:rFonts w:asciiTheme="minorHAnsi" w:hAnsiTheme="minorHAnsi"/>
        </w:rPr>
        <w:t>Los licitantes</w:t>
      </w:r>
      <w:r w:rsidR="00806CC0" w:rsidRPr="00B26120">
        <w:rPr>
          <w:rFonts w:asciiTheme="minorHAnsi" w:hAnsiTheme="minorHAnsi"/>
        </w:rPr>
        <w:t xml:space="preserve"> deberá</w:t>
      </w:r>
      <w:r>
        <w:rPr>
          <w:rFonts w:asciiTheme="minorHAnsi" w:hAnsiTheme="minorHAnsi"/>
        </w:rPr>
        <w:t>n</w:t>
      </w:r>
      <w:r w:rsidR="00806CC0" w:rsidRPr="00B26120">
        <w:rPr>
          <w:rFonts w:asciiTheme="minorHAnsi" w:hAnsiTheme="minorHAnsi"/>
        </w:rPr>
        <w:t xml:space="preserve"> </w:t>
      </w:r>
      <w:r w:rsidR="00806CC0">
        <w:rPr>
          <w:rFonts w:asciiTheme="minorHAnsi" w:hAnsiTheme="minorHAnsi"/>
        </w:rPr>
        <w:t>tener un almacén o local de distribución establecido</w:t>
      </w:r>
      <w:r>
        <w:rPr>
          <w:rFonts w:asciiTheme="minorHAnsi" w:hAnsiTheme="minorHAnsi"/>
        </w:rPr>
        <w:t xml:space="preserve"> en el área metropolitana de la Ciudad de Monterrey, N.L.</w:t>
      </w:r>
      <w:r w:rsidR="00806CC0" w:rsidRPr="00B26120">
        <w:rPr>
          <w:rFonts w:asciiTheme="minorHAnsi" w:hAnsiTheme="minorHAnsi"/>
        </w:rPr>
        <w:t xml:space="preserve"> </w:t>
      </w:r>
      <w:r w:rsidR="00806CC0">
        <w:rPr>
          <w:rFonts w:asciiTheme="minorHAnsi" w:hAnsiTheme="minorHAnsi"/>
        </w:rPr>
        <w:t xml:space="preserve">para atender en tiempo las necesidades de la Convocante </w:t>
      </w:r>
      <w:r w:rsidR="00806CC0" w:rsidRPr="00B26120">
        <w:rPr>
          <w:rFonts w:asciiTheme="minorHAnsi" w:hAnsiTheme="minorHAnsi"/>
        </w:rPr>
        <w:t>y contar con Staff de Ingeniería para cualquier situación de urgencia, el cual detallarán en su propuesta técnica. Por lo que deberá anexar a su propuesta técnica currículums, diplomas y certificados del Staff de Ingeniería</w:t>
      </w:r>
      <w:r w:rsidR="00806CC0">
        <w:rPr>
          <w:rFonts w:asciiTheme="minorHAnsi" w:hAnsiTheme="minorHAnsi"/>
        </w:rPr>
        <w:t>.</w:t>
      </w:r>
    </w:p>
    <w:p w14:paraId="0D6D9C69" w14:textId="77777777" w:rsidR="00BD2921" w:rsidRPr="00BD2921" w:rsidRDefault="00BD2921" w:rsidP="00BD2921">
      <w:pPr>
        <w:pStyle w:val="Prrafodelista"/>
        <w:tabs>
          <w:tab w:val="right" w:pos="1276"/>
        </w:tabs>
        <w:ind w:left="1224"/>
        <w:jc w:val="both"/>
        <w:rPr>
          <w:rFonts w:asciiTheme="minorHAnsi" w:hAnsiTheme="minorHAnsi"/>
        </w:rPr>
      </w:pPr>
    </w:p>
    <w:p w14:paraId="411620F1" w14:textId="77777777" w:rsid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 xml:space="preserve">La asignación será por partida al </w:t>
      </w:r>
      <w:r>
        <w:rPr>
          <w:rFonts w:asciiTheme="minorHAnsi" w:hAnsiTheme="minorHAnsi"/>
        </w:rPr>
        <w:t>licitante que ofrezca el mejor costo total, por lo que los licitantes deberán cotizar el total de las pruebas que integran las partidas.</w:t>
      </w:r>
    </w:p>
    <w:p w14:paraId="08FA8B41" w14:textId="77777777" w:rsidR="00BD2921" w:rsidRDefault="00BD2921" w:rsidP="00BD2921">
      <w:pPr>
        <w:pStyle w:val="Prrafodelista"/>
        <w:rPr>
          <w:rFonts w:asciiTheme="minorHAnsi" w:hAnsiTheme="minorHAnsi"/>
        </w:rPr>
      </w:pPr>
    </w:p>
    <w:p w14:paraId="0EBCFDF4" w14:textId="77777777"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14:paraId="03673C1B" w14:textId="77777777" w:rsidR="00BD2921" w:rsidRDefault="00BD2921" w:rsidP="00BD2921">
      <w:pPr>
        <w:pStyle w:val="Prrafodelista"/>
        <w:rPr>
          <w:rFonts w:asciiTheme="minorHAnsi" w:hAnsiTheme="minorHAnsi"/>
        </w:rPr>
      </w:pPr>
    </w:p>
    <w:p w14:paraId="2A798FB5" w14:textId="00A818E0"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w:t>
      </w:r>
      <w:r w:rsidR="00644C5D">
        <w:rPr>
          <w:rFonts w:asciiTheme="minorHAnsi" w:hAnsiTheme="minorHAnsi"/>
        </w:rPr>
        <w:t>á</w:t>
      </w:r>
      <w:r w:rsidR="008A5FB9">
        <w:rPr>
          <w:rFonts w:asciiTheme="minorHAnsi" w:hAnsiTheme="minorHAnsi"/>
        </w:rPr>
        <w:t xml:space="preserve"> incluir el equipo en comodato </w:t>
      </w:r>
      <w:r w:rsidR="00644C5D">
        <w:rPr>
          <w:rFonts w:asciiTheme="minorHAnsi" w:hAnsiTheme="minorHAnsi"/>
        </w:rPr>
        <w:t>y los reactivos que se utilicen para control de calidad interno, calibración y reparación de los equipos, los que se entreguen defectuosos o que salgan fuera de los límites de linealidad que den como consecuencia la repetición de la prueba.</w:t>
      </w:r>
    </w:p>
    <w:p w14:paraId="148AD990" w14:textId="77777777" w:rsidR="00BD2921" w:rsidRPr="00BD2921" w:rsidRDefault="00BD2921" w:rsidP="00BD2921">
      <w:pPr>
        <w:pStyle w:val="Prrafodelista"/>
        <w:rPr>
          <w:rFonts w:asciiTheme="minorHAnsi" w:hAnsiTheme="minorHAnsi"/>
        </w:rPr>
      </w:pPr>
    </w:p>
    <w:p w14:paraId="2DC935BE" w14:textId="77777777" w:rsidR="00B26120" w:rsidRDefault="00B26120" w:rsidP="00B26120">
      <w:pPr>
        <w:pStyle w:val="Prrafodelista"/>
        <w:numPr>
          <w:ilvl w:val="2"/>
          <w:numId w:val="23"/>
        </w:numPr>
        <w:tabs>
          <w:tab w:val="right" w:pos="1276"/>
        </w:tabs>
        <w:jc w:val="both"/>
        <w:rPr>
          <w:rFonts w:asciiTheme="minorHAnsi" w:hAnsiTheme="minorHAnsi"/>
        </w:rPr>
      </w:pPr>
      <w:r w:rsidRPr="00B26120">
        <w:rPr>
          <w:rFonts w:asciiTheme="minorHAnsi" w:hAnsiTheme="minorHAnsi"/>
        </w:rPr>
        <w:t xml:space="preserve">El Laboratorio Estatal hará la solicitud de reactivos requeridos en el formato de Orden de Envío debidamente foliado, dicho formato será firmado por el Encargado de Almacén y deberá ser enviado por algún conducto al licitante que resulte adjudicado, 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w:t>
      </w:r>
      <w:r>
        <w:rPr>
          <w:rFonts w:asciiTheme="minorHAnsi" w:hAnsiTheme="minorHAnsi"/>
        </w:rPr>
        <w:t>los reactivos.</w:t>
      </w:r>
    </w:p>
    <w:p w14:paraId="1B1F77FE" w14:textId="77777777" w:rsidR="00B26120" w:rsidRPr="00B26120" w:rsidRDefault="00B26120" w:rsidP="00B26120">
      <w:pPr>
        <w:pStyle w:val="Prrafodelista"/>
        <w:rPr>
          <w:rFonts w:asciiTheme="minorHAnsi" w:hAnsiTheme="minorHAnsi"/>
        </w:rPr>
      </w:pPr>
    </w:p>
    <w:p w14:paraId="214B0712" w14:textId="77777777" w:rsidR="00C1070D" w:rsidRPr="003E15CC" w:rsidRDefault="00BD2921" w:rsidP="00C1070D">
      <w:pPr>
        <w:pStyle w:val="Prrafodelista"/>
        <w:numPr>
          <w:ilvl w:val="2"/>
          <w:numId w:val="23"/>
        </w:numPr>
        <w:tabs>
          <w:tab w:val="right" w:pos="1276"/>
        </w:tabs>
        <w:jc w:val="both"/>
        <w:rPr>
          <w:rFonts w:asciiTheme="minorHAnsi" w:hAnsiTheme="minorHAnsi"/>
        </w:rPr>
      </w:pPr>
      <w:r>
        <w:rPr>
          <w:rFonts w:asciiTheme="minorHAnsi" w:hAnsiTheme="minorHAnsi"/>
        </w:rPr>
        <w:lastRenderedPageBreak/>
        <w:t xml:space="preserve">Para las órdenes de envío, de las cuales los licitantes adjudicados no remitan acuse de recibo o no se tenga respuesta alguna por parte de estos, será tomada en cuenta como fecha de acuse el día en que se </w:t>
      </w:r>
      <w:r w:rsidRPr="003E15CC">
        <w:rPr>
          <w:rFonts w:asciiTheme="minorHAnsi" w:hAnsiTheme="minorHAnsi"/>
        </w:rPr>
        <w:t>elabore la Orden de Envío para el cálculo y elaboración de sanción por el atraso en la entrega de mercancías.</w:t>
      </w:r>
    </w:p>
    <w:p w14:paraId="565AEF11" w14:textId="77777777" w:rsidR="00C1070D" w:rsidRPr="003E15CC" w:rsidRDefault="00C1070D" w:rsidP="00C1070D">
      <w:pPr>
        <w:pStyle w:val="Prrafodelista"/>
        <w:rPr>
          <w:rFonts w:asciiTheme="minorHAnsi" w:hAnsiTheme="minorHAnsi"/>
        </w:rPr>
      </w:pPr>
    </w:p>
    <w:p w14:paraId="79923B7C" w14:textId="20A71A5C" w:rsidR="00C1070D" w:rsidRPr="003E15CC" w:rsidRDefault="00C1070D" w:rsidP="00C1070D">
      <w:pPr>
        <w:pStyle w:val="Prrafodelista"/>
        <w:numPr>
          <w:ilvl w:val="2"/>
          <w:numId w:val="23"/>
        </w:numPr>
        <w:tabs>
          <w:tab w:val="right" w:pos="1276"/>
        </w:tabs>
        <w:jc w:val="both"/>
        <w:rPr>
          <w:rFonts w:asciiTheme="minorHAnsi" w:hAnsiTheme="minorHAnsi"/>
        </w:rPr>
      </w:pPr>
      <w:r w:rsidRPr="003E15CC">
        <w:rPr>
          <w:rFonts w:asciiTheme="minorHAnsi" w:hAnsiTheme="minorHAnsi"/>
        </w:rPr>
        <w:t xml:space="preserve">El licitante que resulte con adjudicación proporcionarán el equipo en comodato para realizar las pruebas de determinación cualitativa de anticuerpos </w:t>
      </w:r>
      <w:proofErr w:type="spellStart"/>
      <w:r w:rsidR="005C59A7">
        <w:rPr>
          <w:rFonts w:asciiTheme="minorHAnsi" w:hAnsiTheme="minorHAnsi"/>
        </w:rPr>
        <w:t>IgG</w:t>
      </w:r>
      <w:proofErr w:type="spellEnd"/>
      <w:r w:rsidR="005C59A7">
        <w:rPr>
          <w:rFonts w:asciiTheme="minorHAnsi" w:hAnsiTheme="minorHAnsi"/>
        </w:rPr>
        <w:t xml:space="preserve"> </w:t>
      </w:r>
      <w:r w:rsidR="00FB667F" w:rsidRPr="003E15CC">
        <w:rPr>
          <w:rFonts w:asciiTheme="minorHAnsi" w:hAnsiTheme="minorHAnsi"/>
        </w:rPr>
        <w:t xml:space="preserve">e </w:t>
      </w:r>
      <w:proofErr w:type="spellStart"/>
      <w:r w:rsidR="00FB667F" w:rsidRPr="003E15CC">
        <w:rPr>
          <w:rFonts w:asciiTheme="minorHAnsi" w:hAnsiTheme="minorHAnsi"/>
        </w:rPr>
        <w:t>Ig</w:t>
      </w:r>
      <w:r w:rsidR="005C59A7">
        <w:rPr>
          <w:rFonts w:asciiTheme="minorHAnsi" w:hAnsiTheme="minorHAnsi"/>
        </w:rPr>
        <w:t>M</w:t>
      </w:r>
      <w:proofErr w:type="spellEnd"/>
      <w:r w:rsidR="00FB667F" w:rsidRPr="003E15CC">
        <w:rPr>
          <w:rFonts w:asciiTheme="minorHAnsi" w:hAnsiTheme="minorHAnsi"/>
        </w:rPr>
        <w:t xml:space="preserve"> </w:t>
      </w:r>
      <w:r w:rsidR="005C59A7">
        <w:rPr>
          <w:rFonts w:asciiTheme="minorHAnsi" w:hAnsiTheme="minorHAnsi"/>
        </w:rPr>
        <w:t xml:space="preserve">y antígeno NS1 </w:t>
      </w:r>
      <w:r w:rsidR="00FB667F" w:rsidRPr="003E15CC">
        <w:rPr>
          <w:rFonts w:asciiTheme="minorHAnsi" w:hAnsiTheme="minorHAnsi"/>
        </w:rPr>
        <w:t>en contra del virus del dengue,</w:t>
      </w:r>
      <w:r w:rsidRPr="003E15CC">
        <w:rPr>
          <w:rFonts w:asciiTheme="minorHAnsi" w:hAnsiTheme="minorHAnsi"/>
        </w:rPr>
        <w:t xml:space="preserve"> de acuerdo a su propuesta técnica presentada, la cual deberá ajustarse a las especificaciones técnicas establecidas en el Anexo 1-A de las presentes bases, dicha propuesta será evaluada por el Comité Técnico que designe la Convocante.</w:t>
      </w:r>
    </w:p>
    <w:p w14:paraId="7A00FBDB" w14:textId="77777777" w:rsidR="00C1070D" w:rsidRPr="003E15CC" w:rsidRDefault="00C1070D" w:rsidP="00C1070D">
      <w:pPr>
        <w:pStyle w:val="Prrafodelista"/>
        <w:rPr>
          <w:rFonts w:asciiTheme="minorHAnsi" w:hAnsiTheme="minorHAnsi"/>
        </w:rPr>
      </w:pPr>
    </w:p>
    <w:p w14:paraId="12CAEB7C" w14:textId="77777777" w:rsidR="00C1070D" w:rsidRDefault="00C1070D" w:rsidP="00C1070D">
      <w:pPr>
        <w:pStyle w:val="Prrafodelista"/>
        <w:numPr>
          <w:ilvl w:val="2"/>
          <w:numId w:val="23"/>
        </w:numPr>
        <w:tabs>
          <w:tab w:val="right" w:pos="1276"/>
        </w:tabs>
        <w:jc w:val="both"/>
        <w:rPr>
          <w:rFonts w:asciiTheme="minorHAnsi" w:hAnsiTheme="minorHAnsi"/>
        </w:rPr>
      </w:pPr>
      <w:r w:rsidRPr="003E15CC">
        <w:rPr>
          <w:rFonts w:asciiTheme="minorHAnsi" w:hAnsiTheme="minorHAnsi"/>
        </w:rPr>
        <w:t>El licitante</w:t>
      </w:r>
      <w:r w:rsidRPr="00C1070D">
        <w:rPr>
          <w:rFonts w:asciiTheme="minorHAnsi" w:hAnsiTheme="minorHAnsi"/>
        </w:rPr>
        <w:t xml:space="preserve"> proporcionará la capacitación y asesoría al personal que designe el </w:t>
      </w:r>
      <w:r w:rsidR="00FB667F">
        <w:rPr>
          <w:rFonts w:asciiTheme="minorHAnsi" w:hAnsiTheme="minorHAnsi"/>
        </w:rPr>
        <w:t>Laboratorio Estatal</w:t>
      </w:r>
      <w:r w:rsidR="00341301">
        <w:rPr>
          <w:rFonts w:asciiTheme="minorHAnsi" w:hAnsiTheme="minorHAnsi"/>
        </w:rPr>
        <w:t xml:space="preserve"> </w:t>
      </w:r>
      <w:r w:rsidRPr="00C1070D">
        <w:rPr>
          <w:rFonts w:asciiTheme="minorHAnsi" w:hAnsiTheme="minorHAnsi"/>
        </w:rPr>
        <w:t>de la Convocante, durante el tiempo que estimen conveniente dicha unidad, para el adecuado manejo del equipo.</w:t>
      </w:r>
    </w:p>
    <w:p w14:paraId="0DB8AF52" w14:textId="77777777" w:rsidR="00C1070D" w:rsidRPr="00C1070D" w:rsidRDefault="00C1070D" w:rsidP="00C1070D">
      <w:pPr>
        <w:pStyle w:val="Prrafodelista"/>
        <w:rPr>
          <w:rFonts w:asciiTheme="minorHAnsi" w:hAnsiTheme="minorHAnsi"/>
        </w:rPr>
      </w:pPr>
    </w:p>
    <w:p w14:paraId="101BC64F" w14:textId="03DDF393" w:rsidR="00C1070D" w:rsidRPr="005C59A7" w:rsidRDefault="00C1070D" w:rsidP="00FE0FF0">
      <w:pPr>
        <w:pStyle w:val="Prrafodelista"/>
        <w:numPr>
          <w:ilvl w:val="2"/>
          <w:numId w:val="23"/>
        </w:numPr>
        <w:tabs>
          <w:tab w:val="right" w:pos="1276"/>
        </w:tabs>
        <w:jc w:val="both"/>
        <w:rPr>
          <w:rFonts w:asciiTheme="minorHAnsi" w:hAnsiTheme="minorHAnsi"/>
        </w:rPr>
      </w:pPr>
      <w:r w:rsidRPr="005C59A7">
        <w:rPr>
          <w:rFonts w:asciiTheme="minorHAnsi" w:hAnsiTheme="minorHAnsi"/>
        </w:rPr>
        <w:t>El licitante ganador deberá comprometerse a corregir en un término no mayor a 24 horas, a reparar cualquier falla o averí</w:t>
      </w:r>
      <w:r w:rsidR="005C59A7">
        <w:rPr>
          <w:rFonts w:asciiTheme="minorHAnsi" w:hAnsiTheme="minorHAnsi"/>
        </w:rPr>
        <w:t>a que se presenten en el equipo, e</w:t>
      </w:r>
      <w:r w:rsidRPr="005C59A7">
        <w:rPr>
          <w:rFonts w:asciiTheme="minorHAnsi" w:hAnsiTheme="minorHAnsi"/>
        </w:rPr>
        <w:t>n el supuesto que no se subsane la anomalía en el término establecido o que</w:t>
      </w:r>
      <w:r w:rsidR="005C59A7">
        <w:rPr>
          <w:rFonts w:asciiTheme="minorHAnsi" w:hAnsiTheme="minorHAnsi"/>
        </w:rPr>
        <w:t xml:space="preserve"> el equipo no tengan compostura;</w:t>
      </w:r>
      <w:r w:rsidRPr="005C59A7">
        <w:rPr>
          <w:rFonts w:asciiTheme="minorHAnsi" w:hAnsiTheme="minorHAnsi"/>
        </w:rPr>
        <w:t xml:space="preserve"> la Convocante tomará las medidas necesarias a fin de que se garantice el servicio a los </w:t>
      </w:r>
      <w:r w:rsidR="00806CC0" w:rsidRPr="005C59A7">
        <w:rPr>
          <w:rFonts w:asciiTheme="minorHAnsi" w:hAnsiTheme="minorHAnsi"/>
        </w:rPr>
        <w:t>usuarios</w:t>
      </w:r>
      <w:r w:rsidRPr="005C59A7">
        <w:rPr>
          <w:rFonts w:asciiTheme="minorHAnsi" w:hAnsiTheme="minorHAnsi"/>
        </w:rPr>
        <w:t xml:space="preserve">, por lo cual, </w:t>
      </w:r>
      <w:r w:rsidR="005C59A7" w:rsidRPr="005C59A7">
        <w:rPr>
          <w:rFonts w:asciiTheme="minorHAnsi" w:hAnsiTheme="minorHAnsi"/>
        </w:rPr>
        <w:t xml:space="preserve">el licitante deberá cubrir </w:t>
      </w:r>
      <w:r w:rsidRPr="005C59A7">
        <w:rPr>
          <w:rFonts w:asciiTheme="minorHAnsi" w:hAnsiTheme="minorHAnsi"/>
        </w:rPr>
        <w:t xml:space="preserve">los gastos que se generen por su incumplimiento en </w:t>
      </w:r>
      <w:r w:rsidR="00806CC0" w:rsidRPr="005C59A7">
        <w:rPr>
          <w:rFonts w:asciiTheme="minorHAnsi" w:hAnsiTheme="minorHAnsi"/>
        </w:rPr>
        <w:t>la entrega de los reactivos</w:t>
      </w:r>
      <w:r w:rsidR="005C59A7">
        <w:rPr>
          <w:rFonts w:asciiTheme="minorHAnsi" w:hAnsiTheme="minorHAnsi"/>
        </w:rPr>
        <w:t>, del equipo</w:t>
      </w:r>
      <w:r w:rsidR="00806CC0" w:rsidRPr="005C59A7">
        <w:rPr>
          <w:rFonts w:asciiTheme="minorHAnsi" w:hAnsiTheme="minorHAnsi"/>
        </w:rPr>
        <w:t xml:space="preserve"> o </w:t>
      </w:r>
      <w:r w:rsidR="005C59A7">
        <w:rPr>
          <w:rFonts w:asciiTheme="minorHAnsi" w:hAnsiTheme="minorHAnsi"/>
        </w:rPr>
        <w:t xml:space="preserve">de </w:t>
      </w:r>
      <w:r w:rsidR="00806CC0" w:rsidRPr="005C59A7">
        <w:rPr>
          <w:rFonts w:asciiTheme="minorHAnsi" w:hAnsiTheme="minorHAnsi"/>
        </w:rPr>
        <w:t>la prestación del servicio</w:t>
      </w:r>
      <w:r w:rsidRPr="005C59A7">
        <w:rPr>
          <w:rFonts w:asciiTheme="minorHAnsi" w:hAnsiTheme="minorHAnsi"/>
        </w:rPr>
        <w:t>.</w:t>
      </w:r>
    </w:p>
    <w:p w14:paraId="149386F0" w14:textId="77777777" w:rsidR="00C1070D" w:rsidRPr="00C1070D" w:rsidRDefault="00C1070D" w:rsidP="00C1070D">
      <w:pPr>
        <w:pStyle w:val="Prrafodelista"/>
        <w:rPr>
          <w:rFonts w:asciiTheme="minorHAnsi" w:hAnsiTheme="minorHAnsi"/>
        </w:rPr>
      </w:pPr>
    </w:p>
    <w:p w14:paraId="7AAC6E8A" w14:textId="77777777"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w:t>
      </w:r>
      <w:r w:rsidR="00FB667F">
        <w:rPr>
          <w:rFonts w:asciiTheme="minorHAnsi" w:hAnsiTheme="minorHAnsi"/>
        </w:rPr>
        <w:t>lo establecido en el punto 1.1.3</w:t>
      </w:r>
      <w:r w:rsidRPr="00C1070D">
        <w:rPr>
          <w:rFonts w:asciiTheme="minorHAnsi" w:hAnsiTheme="minorHAnsi"/>
        </w:rPr>
        <w:t xml:space="preserve">., la Convocante se reserva el derecho de evaluar dicho equipo, para determinar si cumplen con lo originalmente solicitado en las bases y acuerdos derivados </w:t>
      </w:r>
      <w:r w:rsidR="00341301">
        <w:rPr>
          <w:rFonts w:asciiTheme="minorHAnsi" w:hAnsiTheme="minorHAnsi"/>
        </w:rPr>
        <w:t>de la junta</w:t>
      </w:r>
      <w:r w:rsidRPr="00C1070D">
        <w:rPr>
          <w:rFonts w:asciiTheme="minorHAnsi" w:hAnsiTheme="minorHAnsi"/>
        </w:rPr>
        <w:t xml:space="preserve"> de aclaraciones.</w:t>
      </w:r>
    </w:p>
    <w:p w14:paraId="44199DAB" w14:textId="77777777" w:rsidR="00C1070D" w:rsidRPr="00C1070D" w:rsidRDefault="00C1070D" w:rsidP="00C1070D">
      <w:pPr>
        <w:pStyle w:val="Prrafodelista"/>
        <w:rPr>
          <w:rFonts w:asciiTheme="minorHAnsi" w:hAnsiTheme="minorHAnsi"/>
        </w:rPr>
      </w:pPr>
    </w:p>
    <w:p w14:paraId="25C27493" w14:textId="77777777" w:rsidR="00FB667F" w:rsidRDefault="00C1070D" w:rsidP="00FB667F">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inmediatamente otro equipo igual</w:t>
      </w:r>
      <w:r w:rsidR="00806CC0">
        <w:rPr>
          <w:rFonts w:asciiTheme="minorHAnsi" w:hAnsiTheme="minorHAnsi"/>
        </w:rPr>
        <w:t xml:space="preserve"> ó en su caso proporcionará el lugar donde se podrán procesar las muestras</w:t>
      </w:r>
      <w:r w:rsidRPr="00C1070D">
        <w:rPr>
          <w:rFonts w:asciiTheme="minorHAnsi" w:hAnsiTheme="minorHAnsi"/>
        </w:rPr>
        <w:t xml:space="preserve">,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14:paraId="2FFF01DF" w14:textId="77777777" w:rsidR="00FB667F" w:rsidRPr="00FB667F" w:rsidRDefault="00FB667F" w:rsidP="00FB667F">
      <w:pPr>
        <w:pStyle w:val="Prrafodelista"/>
        <w:rPr>
          <w:rFonts w:asciiTheme="minorHAnsi" w:hAnsiTheme="minorHAnsi"/>
        </w:rPr>
      </w:pPr>
    </w:p>
    <w:p w14:paraId="64F79303" w14:textId="67B41BA6" w:rsidR="00C1070D" w:rsidRPr="00FB667F" w:rsidRDefault="00C1070D" w:rsidP="00FB667F">
      <w:pPr>
        <w:pStyle w:val="Prrafodelista"/>
        <w:numPr>
          <w:ilvl w:val="2"/>
          <w:numId w:val="23"/>
        </w:numPr>
        <w:tabs>
          <w:tab w:val="right" w:pos="1276"/>
        </w:tabs>
        <w:jc w:val="both"/>
        <w:rPr>
          <w:rFonts w:asciiTheme="minorHAnsi" w:hAnsiTheme="minorHAnsi"/>
        </w:rPr>
      </w:pPr>
      <w:r w:rsidRPr="00FB667F">
        <w:rPr>
          <w:rFonts w:asciiTheme="minorHAnsi" w:hAnsiTheme="minorHAnsi"/>
        </w:rPr>
        <w:t>L</w:t>
      </w:r>
      <w:r w:rsidR="00BD2921" w:rsidRPr="00FB667F">
        <w:rPr>
          <w:rFonts w:asciiTheme="minorHAnsi" w:hAnsiTheme="minorHAnsi"/>
        </w:rPr>
        <w:t xml:space="preserve">os licitantes deberán cumplir con las normas de calidad (Normas Oficiales Mexicanas, Normas Mexicanas o las Normas de Referencia Aplicables), debiendo enunciarlas, cuyo cumplimiento sea aplicable para demostrar que los </w:t>
      </w:r>
      <w:r w:rsidR="00B61894">
        <w:rPr>
          <w:rFonts w:asciiTheme="minorHAnsi" w:hAnsiTheme="minorHAnsi"/>
        </w:rPr>
        <w:t>reactivos y equipos en comodato</w:t>
      </w:r>
      <w:r w:rsidR="00BD2921" w:rsidRPr="00FB667F">
        <w:rPr>
          <w:rFonts w:asciiTheme="minorHAnsi" w:hAnsiTheme="minorHAnsi"/>
        </w:rPr>
        <w:t xml:space="preserve"> a la que hace referencia la presente convocatoria cumplen con los estándares de calidad o unidades de medida requeridas. Así mismo deberá cumplir con las recomendaciones emitidas por el Instituto de Diagnóstico y Referencia Epidemiológicos (InDRE) en los “Lineamientos para la vigilancia epidemiológica </w:t>
      </w:r>
      <w:r w:rsidR="00FB667F" w:rsidRPr="00FB667F">
        <w:rPr>
          <w:rFonts w:asciiTheme="minorHAnsi" w:hAnsiTheme="minorHAnsi"/>
        </w:rPr>
        <w:t xml:space="preserve">de dengue por Laboratorio </w:t>
      </w:r>
      <w:r w:rsidR="00BD2921" w:rsidRPr="00FB667F">
        <w:rPr>
          <w:rFonts w:asciiTheme="minorHAnsi" w:hAnsiTheme="minorHAnsi"/>
        </w:rPr>
        <w:t>No</w:t>
      </w:r>
      <w:r w:rsidR="00FB667F" w:rsidRPr="00FB667F">
        <w:rPr>
          <w:rFonts w:asciiTheme="minorHAnsi" w:hAnsiTheme="minorHAnsi"/>
        </w:rPr>
        <w:t>.</w:t>
      </w:r>
      <w:r w:rsidR="00BD2921" w:rsidRPr="00FB667F">
        <w:rPr>
          <w:rFonts w:asciiTheme="minorHAnsi" w:hAnsiTheme="minorHAnsi"/>
        </w:rPr>
        <w:t xml:space="preserve"> </w:t>
      </w:r>
      <w:r w:rsidR="00BD2921" w:rsidRPr="00FB667F">
        <w:rPr>
          <w:rFonts w:asciiTheme="minorHAnsi" w:hAnsiTheme="minorHAnsi"/>
          <w:color w:val="548DD4" w:themeColor="text2" w:themeTint="99"/>
        </w:rPr>
        <w:t>DGE-InDRE-RNLSP-2015</w:t>
      </w:r>
      <w:r w:rsidR="00644C5D">
        <w:rPr>
          <w:rFonts w:asciiTheme="minorHAnsi" w:hAnsiTheme="minorHAnsi"/>
        </w:rPr>
        <w:t>”, además; los equipos ofertados y sus metodologías deberán contar con la evaluación vigente y aprobada por este Instituto.</w:t>
      </w:r>
    </w:p>
    <w:p w14:paraId="08CFD37A" w14:textId="77777777" w:rsidR="00C1070D" w:rsidRPr="00FB667F" w:rsidRDefault="00C1070D" w:rsidP="00C1070D">
      <w:pPr>
        <w:pStyle w:val="Prrafodelista"/>
        <w:rPr>
          <w:rFonts w:asciiTheme="minorHAnsi" w:hAnsiTheme="minorHAnsi"/>
        </w:rPr>
      </w:pPr>
    </w:p>
    <w:p w14:paraId="2877949D" w14:textId="77777777" w:rsidR="00F63839" w:rsidRPr="00C1070D" w:rsidRDefault="00EB1FF4"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AF291D">
        <w:rPr>
          <w:rFonts w:asciiTheme="minorHAnsi" w:hAnsiTheme="minorHAnsi"/>
        </w:rPr>
        <w:t xml:space="preserve"> respectivamente</w:t>
      </w:r>
      <w:r w:rsidRPr="00C1070D">
        <w:rPr>
          <w:rFonts w:asciiTheme="minorHAnsi" w:hAnsiTheme="minorHAnsi"/>
        </w:rPr>
        <w:t>, Centro de Monterrey Nuevo León, C.P. 64000</w:t>
      </w:r>
      <w:r w:rsidR="00F63839" w:rsidRPr="00C1070D">
        <w:rPr>
          <w:rFonts w:asciiTheme="minorHAnsi" w:hAnsiTheme="minorHAnsi"/>
        </w:rPr>
        <w:t>.</w:t>
      </w:r>
    </w:p>
    <w:p w14:paraId="0E8D245A" w14:textId="77777777" w:rsidR="001578FF" w:rsidRDefault="001578FF" w:rsidP="00A1692B">
      <w:pPr>
        <w:tabs>
          <w:tab w:val="left" w:pos="851"/>
        </w:tabs>
        <w:ind w:right="-1"/>
        <w:jc w:val="both"/>
        <w:rPr>
          <w:rFonts w:asciiTheme="minorHAnsi" w:hAnsiTheme="minorHAnsi"/>
          <w:b/>
        </w:rPr>
      </w:pPr>
    </w:p>
    <w:p w14:paraId="28FFA5FE"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28FC408" w14:textId="77777777" w:rsidR="00A1692B" w:rsidRPr="00037DE1" w:rsidRDefault="00A1692B" w:rsidP="00A1692B">
      <w:pPr>
        <w:tabs>
          <w:tab w:val="left" w:pos="851"/>
        </w:tabs>
        <w:ind w:right="-1"/>
        <w:jc w:val="both"/>
        <w:rPr>
          <w:rFonts w:asciiTheme="minorHAnsi" w:hAnsiTheme="minorHAnsi"/>
          <w:b/>
        </w:rPr>
      </w:pPr>
    </w:p>
    <w:p w14:paraId="1060610B"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5C779978" w14:textId="77777777" w:rsidR="002B4A2A" w:rsidRDefault="002B4A2A" w:rsidP="002B4A2A">
      <w:pPr>
        <w:tabs>
          <w:tab w:val="left" w:pos="851"/>
        </w:tabs>
        <w:ind w:left="709" w:right="-1"/>
        <w:jc w:val="both"/>
        <w:rPr>
          <w:rFonts w:asciiTheme="minorHAnsi" w:hAnsiTheme="minorHAnsi"/>
          <w:b/>
        </w:rPr>
      </w:pPr>
    </w:p>
    <w:p w14:paraId="73476C74" w14:textId="77777777"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14:paraId="16189282" w14:textId="77777777" w:rsidR="00AA554B" w:rsidRPr="009A4CC0" w:rsidRDefault="00AA554B" w:rsidP="00AA554B">
      <w:pPr>
        <w:pStyle w:val="BlockText2"/>
        <w:ind w:left="1276" w:right="0" w:hanging="360"/>
        <w:rPr>
          <w:rFonts w:asciiTheme="minorHAnsi" w:hAnsiTheme="minorHAnsi" w:cs="Arial"/>
          <w:sz w:val="20"/>
        </w:rPr>
      </w:pPr>
    </w:p>
    <w:p w14:paraId="47B93C26" w14:textId="2810EC6C"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sidR="005C59A7">
        <w:rPr>
          <w:rFonts w:asciiTheme="minorHAnsi" w:hAnsiTheme="minorHAnsi" w:cs="Arial"/>
          <w:sz w:val="20"/>
        </w:rPr>
        <w:t>6</w:t>
      </w:r>
      <w:r w:rsidR="00137FC9">
        <w:rPr>
          <w:rFonts w:asciiTheme="minorHAnsi" w:hAnsiTheme="minorHAnsi" w:cs="Arial"/>
          <w:sz w:val="20"/>
        </w:rPr>
        <w:t xml:space="preserve"> de </w:t>
      </w:r>
      <w:r w:rsidR="005C59A7">
        <w:rPr>
          <w:rFonts w:asciiTheme="minorHAnsi" w:hAnsiTheme="minorHAnsi" w:cs="Arial"/>
          <w:sz w:val="20"/>
        </w:rPr>
        <w:t>marzo</w:t>
      </w:r>
      <w:r w:rsidR="00137FC9">
        <w:rPr>
          <w:rFonts w:asciiTheme="minorHAnsi" w:hAnsiTheme="minorHAnsi" w:cs="Arial"/>
          <w:sz w:val="20"/>
        </w:rPr>
        <w:t xml:space="preserve"> del 201</w:t>
      </w:r>
      <w:r w:rsidR="005C59A7">
        <w:rPr>
          <w:rFonts w:asciiTheme="minorHAnsi" w:hAnsiTheme="minorHAnsi" w:cs="Arial"/>
          <w:sz w:val="20"/>
        </w:rPr>
        <w:t>7 al 31</w:t>
      </w:r>
      <w:r w:rsidR="00137FC9">
        <w:rPr>
          <w:rFonts w:asciiTheme="minorHAnsi" w:hAnsiTheme="minorHAnsi" w:cs="Arial"/>
          <w:sz w:val="20"/>
        </w:rPr>
        <w:t xml:space="preserve"> de </w:t>
      </w:r>
      <w:r w:rsidR="005C59A7">
        <w:rPr>
          <w:rFonts w:asciiTheme="minorHAnsi" w:hAnsiTheme="minorHAnsi" w:cs="Arial"/>
          <w:sz w:val="20"/>
        </w:rPr>
        <w:t>diciembre</w:t>
      </w:r>
      <w:r w:rsidRPr="009A4CC0">
        <w:rPr>
          <w:rFonts w:asciiTheme="minorHAnsi" w:hAnsiTheme="minorHAnsi" w:cs="Arial"/>
          <w:sz w:val="20"/>
        </w:rPr>
        <w:t xml:space="preserve"> del 201</w:t>
      </w:r>
      <w:r w:rsidR="005C59A7">
        <w:rPr>
          <w:rFonts w:asciiTheme="minorHAnsi" w:hAnsiTheme="minorHAnsi" w:cs="Arial"/>
          <w:sz w:val="20"/>
        </w:rPr>
        <w:t>7</w:t>
      </w:r>
      <w:r w:rsidRPr="009A4CC0">
        <w:rPr>
          <w:rFonts w:asciiTheme="minorHAnsi" w:hAnsiTheme="minorHAnsi" w:cs="Arial"/>
          <w:sz w:val="20"/>
        </w:rPr>
        <w:t xml:space="preserve">. </w:t>
      </w:r>
    </w:p>
    <w:p w14:paraId="28455D1E" w14:textId="77777777" w:rsidR="00AA554B" w:rsidRPr="009A4CC0" w:rsidRDefault="00AA554B" w:rsidP="00AA554B">
      <w:pPr>
        <w:tabs>
          <w:tab w:val="right" w:pos="1276"/>
        </w:tabs>
        <w:ind w:left="1276" w:right="-1" w:hanging="360"/>
        <w:jc w:val="both"/>
        <w:rPr>
          <w:rFonts w:asciiTheme="minorHAnsi" w:hAnsiTheme="minorHAnsi" w:cs="Arial"/>
        </w:rPr>
      </w:pPr>
    </w:p>
    <w:p w14:paraId="0811FD2D" w14:textId="77777777"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Horario de entrega de reactivos en las unidades: será de Lunes a Viernes de 9:00 a 14:00 horas.</w:t>
      </w:r>
    </w:p>
    <w:p w14:paraId="352A6072" w14:textId="77777777" w:rsidR="00AA554B" w:rsidRPr="00AA554B" w:rsidRDefault="00AA554B" w:rsidP="00AA554B">
      <w:pPr>
        <w:pStyle w:val="Prrafodelista"/>
        <w:rPr>
          <w:rFonts w:asciiTheme="minorHAnsi" w:hAnsiTheme="minorHAnsi" w:cs="Arial"/>
        </w:rPr>
      </w:pPr>
    </w:p>
    <w:p w14:paraId="35C2B8A0" w14:textId="77777777" w:rsidR="00FB667F" w:rsidRPr="00FB667F" w:rsidRDefault="00AA554B" w:rsidP="00FB667F">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14:paraId="0A31A958" w14:textId="77777777" w:rsidR="00FB667F" w:rsidRPr="00FB667F" w:rsidRDefault="00FB667F" w:rsidP="00FB667F">
      <w:pPr>
        <w:pStyle w:val="Prrafodelista"/>
        <w:rPr>
          <w:rFonts w:asciiTheme="minorHAnsi" w:hAnsiTheme="minorHAnsi" w:cs="Arial"/>
        </w:rPr>
      </w:pPr>
    </w:p>
    <w:p w14:paraId="2E3A58EE" w14:textId="77777777" w:rsidR="00FB667F" w:rsidRPr="00FB667F" w:rsidRDefault="00FB667F" w:rsidP="00FB667F">
      <w:pPr>
        <w:pStyle w:val="Prrafodelista"/>
        <w:numPr>
          <w:ilvl w:val="1"/>
          <w:numId w:val="26"/>
        </w:numPr>
        <w:tabs>
          <w:tab w:val="right" w:pos="1276"/>
        </w:tabs>
        <w:ind w:left="1276" w:right="-1"/>
        <w:jc w:val="both"/>
        <w:rPr>
          <w:rFonts w:asciiTheme="minorHAnsi" w:hAnsiTheme="minorHAnsi" w:cs="Arial"/>
        </w:rPr>
      </w:pPr>
      <w:r w:rsidRPr="00FB667F">
        <w:rPr>
          <w:rFonts w:asciiTheme="minorHAnsi" w:hAnsiTheme="minorHAnsi" w:cs="Arial"/>
        </w:rPr>
        <w:t>Los licitantes que resulten con adjudicación, podrán hacer entregas parciales durante el período establecido de entrega, cumpliendo con las condiciones originalmente contratadas</w:t>
      </w:r>
      <w:r>
        <w:rPr>
          <w:rFonts w:asciiTheme="minorHAnsi" w:hAnsiTheme="minorHAnsi" w:cs="Arial"/>
        </w:rPr>
        <w:t>.</w:t>
      </w:r>
    </w:p>
    <w:p w14:paraId="0F7272A3" w14:textId="77777777" w:rsidR="00AA554B" w:rsidRPr="00AA554B" w:rsidRDefault="00AA554B" w:rsidP="00AA554B">
      <w:pPr>
        <w:pStyle w:val="BlockText2"/>
        <w:ind w:left="709" w:right="-1" w:firstLine="0"/>
        <w:rPr>
          <w:rFonts w:asciiTheme="minorHAnsi" w:hAnsiTheme="minorHAnsi"/>
        </w:rPr>
      </w:pPr>
    </w:p>
    <w:p w14:paraId="34A49854" w14:textId="77777777"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2974A270" w14:textId="77777777" w:rsidR="00DA6E70" w:rsidRDefault="00DA6E70" w:rsidP="00DA6E70">
      <w:pPr>
        <w:ind w:left="709" w:right="-1"/>
        <w:jc w:val="both"/>
        <w:rPr>
          <w:rFonts w:asciiTheme="minorHAnsi" w:hAnsiTheme="minorHAnsi"/>
        </w:rPr>
      </w:pPr>
    </w:p>
    <w:p w14:paraId="7A8866F2" w14:textId="77777777"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5DE23DF6" w14:textId="77777777"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3C0F1A" w:rsidRPr="00780E06" w14:paraId="77D6D36C" w14:textId="77777777" w:rsidTr="00FB667F">
        <w:trPr>
          <w:trHeight w:val="60"/>
        </w:trPr>
        <w:tc>
          <w:tcPr>
            <w:tcW w:w="3260" w:type="dxa"/>
            <w:shd w:val="clear" w:color="auto" w:fill="A5EBE9"/>
            <w:vAlign w:val="center"/>
          </w:tcPr>
          <w:p w14:paraId="4B6FDD82"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14:paraId="1D91A795"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073A0971" w14:textId="77777777" w:rsidTr="00FB667F">
        <w:tc>
          <w:tcPr>
            <w:tcW w:w="3260" w:type="dxa"/>
            <w:tcBorders>
              <w:top w:val="single" w:sz="4" w:space="0" w:color="auto"/>
              <w:left w:val="single" w:sz="4" w:space="0" w:color="auto"/>
              <w:bottom w:val="single" w:sz="4" w:space="0" w:color="auto"/>
              <w:right w:val="single" w:sz="4" w:space="0" w:color="auto"/>
            </w:tcBorders>
            <w:vAlign w:val="center"/>
          </w:tcPr>
          <w:p w14:paraId="0779BD57" w14:textId="77777777" w:rsidR="003C0F1A" w:rsidRPr="001578FF" w:rsidRDefault="00FB667F" w:rsidP="00DA6E70">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646163AE" w14:textId="77777777" w:rsidR="003C0F1A" w:rsidRPr="001578FF" w:rsidRDefault="00FB667F" w:rsidP="00EC015A">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5888F7DC" w14:textId="77777777" w:rsidR="00C75C58" w:rsidRDefault="00C75C58" w:rsidP="00F63839">
      <w:pPr>
        <w:ind w:left="709" w:right="-1"/>
        <w:jc w:val="both"/>
        <w:rPr>
          <w:rFonts w:asciiTheme="minorHAnsi" w:hAnsiTheme="minorHAnsi"/>
        </w:rPr>
      </w:pPr>
    </w:p>
    <w:p w14:paraId="19999B86" w14:textId="77777777"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34F02D09" w14:textId="77777777" w:rsidR="00F63839" w:rsidRPr="00EE37D3" w:rsidRDefault="00F63839" w:rsidP="00F63839">
      <w:pPr>
        <w:ind w:left="993"/>
        <w:jc w:val="both"/>
        <w:rPr>
          <w:rFonts w:asciiTheme="minorHAnsi" w:hAnsiTheme="minorHAnsi" w:cstheme="minorHAnsi"/>
          <w:b/>
        </w:rPr>
      </w:pPr>
    </w:p>
    <w:p w14:paraId="7CFC8570" w14:textId="77777777"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7E980B5A" w14:textId="77777777" w:rsidR="003C0F1A" w:rsidRDefault="003C0F1A" w:rsidP="003C0F1A">
      <w:pPr>
        <w:pStyle w:val="Prrafodelista"/>
        <w:ind w:left="1560"/>
        <w:jc w:val="both"/>
        <w:rPr>
          <w:rFonts w:asciiTheme="minorHAnsi" w:hAnsiTheme="minorHAnsi" w:cs="Arial"/>
        </w:rPr>
      </w:pPr>
    </w:p>
    <w:p w14:paraId="29F86AAA" w14:textId="77777777" w:rsidR="00FB667F" w:rsidRPr="00FB667F" w:rsidRDefault="00FB667F" w:rsidP="00FB667F">
      <w:pPr>
        <w:pStyle w:val="Prrafodelista"/>
        <w:ind w:left="1560"/>
        <w:jc w:val="both"/>
        <w:rPr>
          <w:rFonts w:asciiTheme="minorHAnsi" w:hAnsiTheme="minorHAnsi" w:cs="Arial"/>
        </w:rPr>
      </w:pPr>
      <w:r>
        <w:rPr>
          <w:rFonts w:asciiTheme="minorHAnsi" w:hAnsiTheme="minorHAnsi" w:cs="Arial"/>
        </w:rPr>
        <w:t>L</w:t>
      </w:r>
      <w:r w:rsidRPr="00FB667F">
        <w:rPr>
          <w:rFonts w:asciiTheme="minorHAnsi" w:hAnsiTheme="minorHAnsi" w:cs="Arial"/>
        </w:rPr>
        <w:t xml:space="preserve">a transportación de los reactivos en el lugar de entrega, será por cuenta y riesgo del licitante que resulte con adjudicación. </w:t>
      </w:r>
    </w:p>
    <w:p w14:paraId="3A20D60C" w14:textId="77777777" w:rsidR="00FB667F" w:rsidRPr="00FB667F" w:rsidRDefault="00FB667F" w:rsidP="00FB667F">
      <w:pPr>
        <w:pStyle w:val="Prrafodelista"/>
        <w:ind w:left="1560"/>
        <w:jc w:val="both"/>
        <w:rPr>
          <w:rFonts w:asciiTheme="minorHAnsi" w:hAnsiTheme="minorHAnsi" w:cs="Arial"/>
        </w:rPr>
      </w:pPr>
    </w:p>
    <w:p w14:paraId="18C05F7B" w14:textId="77777777" w:rsidR="00FB667F" w:rsidRPr="00FB667F" w:rsidRDefault="00FB667F" w:rsidP="00FB667F">
      <w:pPr>
        <w:pStyle w:val="Prrafodelista"/>
        <w:ind w:left="1560"/>
        <w:jc w:val="both"/>
        <w:rPr>
          <w:rFonts w:asciiTheme="minorHAnsi" w:hAnsiTheme="minorHAnsi" w:cs="Arial"/>
        </w:rPr>
      </w:pPr>
      <w:r w:rsidRPr="00FB667F">
        <w:rPr>
          <w:rFonts w:asciiTheme="minorHAnsi" w:hAnsiTheme="minorHAnsi" w:cs="Arial"/>
        </w:rPr>
        <w:t>No será aceptada condición alguna en cuanto a cargos adicionales por concepto de fletes, maniobras de carga y descarga, seguros u otros costos adicionales para la convocante.</w:t>
      </w:r>
    </w:p>
    <w:p w14:paraId="271BB259" w14:textId="77777777" w:rsidR="00FB667F" w:rsidRPr="00FB667F" w:rsidRDefault="00FB667F" w:rsidP="00FB667F">
      <w:pPr>
        <w:pStyle w:val="Prrafodelista"/>
        <w:ind w:left="1560"/>
        <w:jc w:val="both"/>
        <w:rPr>
          <w:rFonts w:asciiTheme="minorHAnsi" w:hAnsiTheme="minorHAnsi" w:cs="Arial"/>
        </w:rPr>
      </w:pPr>
    </w:p>
    <w:p w14:paraId="6C95D0CD" w14:textId="77777777" w:rsidR="00FB667F" w:rsidRDefault="00FB667F" w:rsidP="00FB667F">
      <w:pPr>
        <w:pStyle w:val="Prrafodelista"/>
        <w:ind w:left="1560"/>
        <w:jc w:val="both"/>
        <w:rPr>
          <w:rFonts w:asciiTheme="minorHAnsi" w:hAnsiTheme="minorHAnsi" w:cs="Arial"/>
        </w:rPr>
      </w:pPr>
      <w:r w:rsidRPr="00FB667F">
        <w:rPr>
          <w:rFonts w:asciiTheme="minorHAnsi" w:hAnsiTheme="minorHAnsi" w:cs="Arial"/>
        </w:rPr>
        <w:t>Si en la entrega de los reactivos se identifican defectos que afecten su duración y funcionalidad, la convocante procederá a no aceptar los mismos, o bien si no son de la marca y modelo ofertado y aceptado.</w:t>
      </w:r>
    </w:p>
    <w:p w14:paraId="4A784BD2" w14:textId="77777777" w:rsidR="00FB667F" w:rsidRPr="00A6680A" w:rsidRDefault="00FB667F" w:rsidP="003C0F1A">
      <w:pPr>
        <w:pStyle w:val="Prrafodelista"/>
        <w:ind w:left="1560"/>
        <w:jc w:val="both"/>
        <w:rPr>
          <w:rFonts w:asciiTheme="minorHAnsi" w:hAnsiTheme="minorHAnsi" w:cs="Arial"/>
        </w:rPr>
      </w:pPr>
    </w:p>
    <w:p w14:paraId="0401A12B" w14:textId="14B9867F"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w:t>
      </w:r>
      <w:r w:rsidR="003A1AC2">
        <w:rPr>
          <w:rFonts w:asciiTheme="minorHAnsi" w:hAnsiTheme="minorHAnsi" w:cs="Arial"/>
        </w:rPr>
        <w:t xml:space="preserve"> los cuales se relacionan en el anexo</w:t>
      </w:r>
      <w:r w:rsidRPr="00000ADE">
        <w:rPr>
          <w:rFonts w:asciiTheme="minorHAnsi" w:hAnsiTheme="minorHAnsi" w:cs="Arial"/>
        </w:rPr>
        <w:t xml:space="preserve"> 1.</w:t>
      </w:r>
    </w:p>
    <w:p w14:paraId="4D9094FC" w14:textId="77777777" w:rsidR="003C0F1A" w:rsidRPr="003C0F1A" w:rsidRDefault="003C0F1A" w:rsidP="003C0F1A">
      <w:pPr>
        <w:pStyle w:val="Prrafodelista"/>
        <w:ind w:left="1560"/>
        <w:jc w:val="both"/>
        <w:rPr>
          <w:rFonts w:asciiTheme="minorHAnsi" w:hAnsiTheme="minorHAnsi" w:cs="Arial"/>
        </w:rPr>
      </w:pPr>
    </w:p>
    <w:p w14:paraId="3EB06163" w14:textId="77777777"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w:t>
      </w:r>
      <w:r w:rsidRPr="00A6680A">
        <w:rPr>
          <w:rFonts w:asciiTheme="minorHAnsi" w:hAnsiTheme="minorHAnsi" w:cs="Arial"/>
        </w:rPr>
        <w:lastRenderedPageBreak/>
        <w:t xml:space="preserve">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14:paraId="0F94E4A4" w14:textId="77777777" w:rsidR="003C0F1A" w:rsidRPr="003C0F1A" w:rsidRDefault="003C0F1A" w:rsidP="003C0F1A">
      <w:pPr>
        <w:pStyle w:val="Prrafodelista"/>
        <w:ind w:left="1560"/>
        <w:jc w:val="both"/>
        <w:rPr>
          <w:rFonts w:asciiTheme="minorHAnsi" w:hAnsiTheme="minorHAnsi" w:cs="Arial"/>
        </w:rPr>
      </w:pPr>
    </w:p>
    <w:p w14:paraId="5E141A9A"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444D7A89" w14:textId="77777777" w:rsidR="003C0F1A" w:rsidRPr="003C0F1A" w:rsidRDefault="003C0F1A" w:rsidP="003C0F1A">
      <w:pPr>
        <w:pStyle w:val="Prrafodelista"/>
        <w:ind w:left="1560"/>
        <w:jc w:val="both"/>
        <w:rPr>
          <w:rFonts w:asciiTheme="minorHAnsi" w:hAnsiTheme="minorHAnsi" w:cs="Arial"/>
        </w:rPr>
      </w:pPr>
    </w:p>
    <w:p w14:paraId="6B62A585"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4274D1A8" w14:textId="77777777" w:rsidR="003C0F1A" w:rsidRDefault="003C0F1A" w:rsidP="00FB667F">
      <w:pPr>
        <w:jc w:val="both"/>
        <w:rPr>
          <w:rFonts w:asciiTheme="minorHAnsi" w:hAnsiTheme="minorHAnsi" w:cs="Arial"/>
        </w:rPr>
      </w:pPr>
    </w:p>
    <w:p w14:paraId="169BFB11" w14:textId="77777777" w:rsidR="003E15CC" w:rsidRPr="00FB667F" w:rsidRDefault="003E15CC" w:rsidP="00FB667F">
      <w:pPr>
        <w:jc w:val="both"/>
        <w:rPr>
          <w:rFonts w:asciiTheme="minorHAnsi" w:hAnsiTheme="minorHAnsi" w:cs="Arial"/>
        </w:rPr>
      </w:pPr>
    </w:p>
    <w:p w14:paraId="78FB7744" w14:textId="77777777"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311AB">
        <w:rPr>
          <w:rFonts w:asciiTheme="minorHAnsi" w:hAnsiTheme="minorHAnsi"/>
          <w:b/>
          <w:u w:val="single"/>
        </w:rPr>
        <w:t>3</w:t>
      </w:r>
      <w:r w:rsidRPr="00AA554B">
        <w:rPr>
          <w:rFonts w:asciiTheme="minorHAnsi" w:hAnsiTheme="minorHAnsi"/>
          <w:b/>
          <w:u w:val="single"/>
        </w:rPr>
        <w:t>.- Control de Calidad:</w:t>
      </w:r>
    </w:p>
    <w:p w14:paraId="621B5F77" w14:textId="77777777" w:rsidR="00AA554B" w:rsidRPr="009A4CC0" w:rsidRDefault="00AA554B" w:rsidP="006624CB">
      <w:pPr>
        <w:tabs>
          <w:tab w:val="left" w:pos="851"/>
          <w:tab w:val="right" w:pos="1276"/>
        </w:tabs>
        <w:ind w:left="284" w:right="49"/>
        <w:jc w:val="both"/>
        <w:rPr>
          <w:rFonts w:asciiTheme="minorHAnsi" w:hAnsiTheme="minorHAnsi"/>
          <w:b/>
        </w:rPr>
      </w:pPr>
    </w:p>
    <w:p w14:paraId="4F2A4A7F" w14:textId="77777777"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00C1070D">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w:t>
      </w:r>
      <w:r w:rsidR="00C1070D">
        <w:rPr>
          <w:rFonts w:asciiTheme="minorHAnsi" w:hAnsiTheme="minorHAnsi"/>
        </w:rPr>
        <w:t xml:space="preserve"> hasta su aplicación.</w:t>
      </w:r>
    </w:p>
    <w:p w14:paraId="2478C40D" w14:textId="77777777" w:rsidR="00AA554B" w:rsidRPr="009A4CC0" w:rsidRDefault="00AA554B" w:rsidP="006624CB">
      <w:pPr>
        <w:tabs>
          <w:tab w:val="left" w:pos="851"/>
          <w:tab w:val="right" w:pos="1276"/>
        </w:tabs>
        <w:ind w:left="284"/>
        <w:jc w:val="both"/>
        <w:rPr>
          <w:rFonts w:asciiTheme="minorHAnsi" w:hAnsiTheme="minorHAnsi"/>
        </w:rPr>
      </w:pPr>
    </w:p>
    <w:p w14:paraId="4805FF5D" w14:textId="77777777"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14:paraId="2922680E" w14:textId="77777777" w:rsidR="00D12ED7" w:rsidRDefault="00D12ED7" w:rsidP="006624CB">
      <w:pPr>
        <w:ind w:left="284"/>
        <w:jc w:val="both"/>
        <w:rPr>
          <w:rFonts w:asciiTheme="minorHAnsi" w:hAnsiTheme="minorHAnsi"/>
          <w:b/>
          <w:u w:val="single"/>
        </w:rPr>
      </w:pPr>
    </w:p>
    <w:p w14:paraId="27FEAFB0" w14:textId="77777777" w:rsidR="003E15CC" w:rsidRDefault="003E15CC" w:rsidP="006624CB">
      <w:pPr>
        <w:ind w:left="284"/>
        <w:jc w:val="both"/>
        <w:rPr>
          <w:rFonts w:asciiTheme="minorHAnsi" w:hAnsiTheme="minorHAnsi"/>
          <w:b/>
          <w:u w:val="single"/>
        </w:rPr>
      </w:pPr>
    </w:p>
    <w:p w14:paraId="70A6BB2A" w14:textId="77777777"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1311AB">
        <w:rPr>
          <w:rFonts w:asciiTheme="minorHAnsi" w:hAnsiTheme="minorHAnsi"/>
          <w:b/>
          <w:u w:val="single"/>
        </w:rPr>
        <w:t>4</w:t>
      </w:r>
      <w:r w:rsidRPr="00E44B28">
        <w:rPr>
          <w:rFonts w:asciiTheme="minorHAnsi" w:hAnsiTheme="minorHAnsi"/>
          <w:b/>
          <w:u w:val="single"/>
        </w:rPr>
        <w:t>. Devoluciones:</w:t>
      </w:r>
    </w:p>
    <w:p w14:paraId="47673E5B" w14:textId="77777777" w:rsidR="00374519" w:rsidRPr="00E44B28" w:rsidRDefault="00374519" w:rsidP="006624CB">
      <w:pPr>
        <w:tabs>
          <w:tab w:val="right" w:pos="1276"/>
        </w:tabs>
        <w:ind w:left="284"/>
        <w:jc w:val="both"/>
        <w:rPr>
          <w:rFonts w:asciiTheme="minorHAnsi" w:hAnsiTheme="minorHAnsi"/>
        </w:rPr>
      </w:pPr>
    </w:p>
    <w:p w14:paraId="5ED00BE3" w14:textId="5314B1CA" w:rsidR="006624CB" w:rsidRPr="009A4CC0" w:rsidRDefault="00C1070D" w:rsidP="006624CB">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006624CB" w:rsidRPr="009A4CC0">
        <w:rPr>
          <w:rFonts w:asciiTheme="minorHAnsi" w:hAnsiTheme="minorHAnsi" w:cs="Arial"/>
          <w:sz w:val="20"/>
        </w:rPr>
        <w:t>, podrá hacer devoluciones cuando se comprueben deficiencias en la calidad de los reactivos suministrados</w:t>
      </w:r>
      <w:r w:rsidR="00E57EF9">
        <w:rPr>
          <w:rFonts w:asciiTheme="minorHAnsi" w:hAnsiTheme="minorHAnsi" w:cs="Arial"/>
          <w:sz w:val="20"/>
        </w:rPr>
        <w:t xml:space="preserve"> </w:t>
      </w:r>
      <w:r w:rsidR="006624CB" w:rsidRPr="009A4CC0">
        <w:rPr>
          <w:rFonts w:asciiTheme="minorHAnsi" w:hAnsiTheme="minorHAnsi" w:cs="Arial"/>
          <w:sz w:val="20"/>
        </w:rPr>
        <w:t xml:space="preserve">imputables al </w:t>
      </w:r>
      <w:r w:rsidR="00CF2765">
        <w:rPr>
          <w:rFonts w:asciiTheme="minorHAnsi" w:hAnsiTheme="minorHAnsi" w:cs="Arial"/>
          <w:sz w:val="20"/>
        </w:rPr>
        <w:t>licitante ganador</w:t>
      </w:r>
      <w:r w:rsidR="006624CB" w:rsidRPr="009A4CC0">
        <w:rPr>
          <w:rFonts w:asciiTheme="minorHAnsi" w:hAnsiTheme="minorHAnsi" w:cs="Arial"/>
          <w:sz w:val="20"/>
        </w:rPr>
        <w:t xml:space="preserve">, en caso de que se dé este supuesto, </w:t>
      </w:r>
      <w:r w:rsidR="00784656">
        <w:rPr>
          <w:rFonts w:asciiTheme="minorHAnsi" w:hAnsiTheme="minorHAnsi" w:cs="Arial"/>
          <w:sz w:val="20"/>
        </w:rPr>
        <w:t>se</w:t>
      </w:r>
      <w:r w:rsidR="006624CB" w:rsidRPr="009A4CC0">
        <w:rPr>
          <w:rFonts w:asciiTheme="minorHAnsi" w:hAnsiTheme="minorHAnsi" w:cs="Arial"/>
          <w:sz w:val="20"/>
        </w:rPr>
        <w:t xml:space="preserve"> deberá de solventar la reposición en un término no mayor a 24 horas</w:t>
      </w:r>
      <w:r w:rsidR="00784656">
        <w:rPr>
          <w:rFonts w:asciiTheme="minorHAnsi" w:hAnsiTheme="minorHAnsi" w:cs="Arial"/>
          <w:sz w:val="20"/>
        </w:rPr>
        <w:t xml:space="preserve"> por el licitante ganador.</w:t>
      </w:r>
    </w:p>
    <w:p w14:paraId="6E64F3B4"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31E64457" w14:textId="77777777" w:rsidR="00E50CE0" w:rsidRDefault="006624CB" w:rsidP="006624CB">
      <w:pPr>
        <w:ind w:left="284"/>
        <w:jc w:val="both"/>
        <w:rPr>
          <w:rFonts w:asciiTheme="minorHAnsi" w:hAnsiTheme="minorHAnsi" w:cs="Arial"/>
        </w:rPr>
      </w:pPr>
      <w:r w:rsidRPr="009A4CC0">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69D8927F" w14:textId="77777777" w:rsidR="00E50CE0" w:rsidRDefault="00E50CE0" w:rsidP="002B6BE9">
      <w:pPr>
        <w:ind w:left="284"/>
        <w:jc w:val="both"/>
        <w:rPr>
          <w:rFonts w:asciiTheme="minorHAnsi" w:hAnsiTheme="minorHAnsi" w:cs="Arial"/>
        </w:rPr>
      </w:pPr>
    </w:p>
    <w:p w14:paraId="34790A9F" w14:textId="77777777" w:rsidR="00FB667F" w:rsidRPr="00FB667F" w:rsidRDefault="00FB667F" w:rsidP="00FB667F">
      <w:pPr>
        <w:ind w:left="284"/>
        <w:jc w:val="both"/>
        <w:rPr>
          <w:rFonts w:asciiTheme="minorHAnsi" w:hAnsiTheme="minorHAnsi" w:cs="Arial"/>
        </w:rPr>
      </w:pPr>
      <w:r w:rsidRPr="00FB667F">
        <w:rPr>
          <w:rFonts w:asciiTheme="minorHAnsi" w:hAnsiTheme="minorHAnsi" w:cs="Arial"/>
        </w:rPr>
        <w:t xml:space="preserve">Si durante el uso de los reactivos se comprueban vicios ocultos o defectos de fabricación por causas imputables al licitante ganador y dentro del periodo de garantía, que se computará a partir de la entrega de los reactivos, la convocante hará la devolución de los mismos; en estos casos el licitante ganador se obliga a reponer a la Convocante sin condición alguna, el 100% del volumen devuelto originalmente, en un plazo que no excederá de 3 días naturales contados a partir de la notificación de dicha devolución. </w:t>
      </w:r>
    </w:p>
    <w:p w14:paraId="2299529A" w14:textId="77777777" w:rsidR="00FB667F" w:rsidRPr="00FB667F" w:rsidRDefault="00FB667F" w:rsidP="00FB667F">
      <w:pPr>
        <w:ind w:left="284"/>
        <w:jc w:val="both"/>
        <w:rPr>
          <w:rFonts w:asciiTheme="minorHAnsi" w:hAnsiTheme="minorHAnsi" w:cs="Arial"/>
        </w:rPr>
      </w:pPr>
    </w:p>
    <w:p w14:paraId="6F029371" w14:textId="749ADF53" w:rsidR="00FB667F" w:rsidRDefault="00FB667F" w:rsidP="00FB667F">
      <w:pPr>
        <w:ind w:left="284"/>
        <w:jc w:val="both"/>
        <w:rPr>
          <w:rFonts w:asciiTheme="minorHAnsi" w:hAnsiTheme="minorHAnsi" w:cs="Arial"/>
        </w:rPr>
      </w:pPr>
      <w:r w:rsidRPr="00FB667F">
        <w:rPr>
          <w:rFonts w:asciiTheme="minorHAnsi" w:hAnsiTheme="minorHAnsi" w:cs="Arial"/>
        </w:rPr>
        <w:t xml:space="preserve">En caso </w:t>
      </w:r>
      <w:r w:rsidR="00107334">
        <w:rPr>
          <w:rFonts w:asciiTheme="minorHAnsi" w:hAnsiTheme="minorHAnsi" w:cs="Arial"/>
        </w:rPr>
        <w:t>de que por causas imputables al licitantes ganador</w:t>
      </w:r>
      <w:r w:rsidR="00B06F08">
        <w:rPr>
          <w:rFonts w:asciiTheme="minorHAnsi" w:hAnsiTheme="minorHAnsi" w:cs="Arial"/>
        </w:rPr>
        <w:t>, éste</w:t>
      </w:r>
      <w:r w:rsidRPr="00FB667F">
        <w:rPr>
          <w:rFonts w:asciiTheme="minorHAnsi" w:hAnsiTheme="minorHAnsi" w:cs="Arial"/>
        </w:rPr>
        <w:t xml:space="preserve"> no puedan hacer la reposición en el plazo arriba señalado, se rescindirá el contrato y</w:t>
      </w:r>
      <w:r w:rsidR="00107334">
        <w:rPr>
          <w:rFonts w:asciiTheme="minorHAnsi" w:hAnsiTheme="minorHAnsi" w:cs="Arial"/>
        </w:rPr>
        <w:t xml:space="preserve"> al  licitante ganador</w:t>
      </w:r>
      <w:r w:rsidRPr="00FB667F">
        <w:rPr>
          <w:rFonts w:asciiTheme="minorHAnsi" w:hAnsiTheme="minorHAnsi" w:cs="Arial"/>
        </w:rPr>
        <w:t xml:space="preserve"> se oblig</w:t>
      </w:r>
      <w:r w:rsidR="00B06F08">
        <w:rPr>
          <w:rFonts w:asciiTheme="minorHAnsi" w:hAnsiTheme="minorHAnsi" w:cs="Arial"/>
        </w:rPr>
        <w:t>a</w:t>
      </w:r>
      <w:r w:rsidRPr="00FB667F">
        <w:rPr>
          <w:rFonts w:asciiTheme="minorHAnsi" w:hAnsiTheme="minorHAnsi" w:cs="Arial"/>
        </w:rPr>
        <w:t xml:space="preserve">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reactivos, hasta aquella en que se pongan efectivamente las cantidades a disposición de la Convocante y en su caso podrá hacerse efectiva la garantía de cumplimiento del contrato</w:t>
      </w:r>
      <w:r>
        <w:rPr>
          <w:rFonts w:asciiTheme="minorHAnsi" w:hAnsiTheme="minorHAnsi" w:cs="Arial"/>
        </w:rPr>
        <w:t>.</w:t>
      </w:r>
    </w:p>
    <w:p w14:paraId="50DF4A6A" w14:textId="77777777" w:rsidR="00FB667F" w:rsidRDefault="00FB667F" w:rsidP="002B6BE9">
      <w:pPr>
        <w:ind w:left="284"/>
        <w:jc w:val="both"/>
        <w:rPr>
          <w:rFonts w:asciiTheme="minorHAnsi" w:hAnsiTheme="minorHAnsi" w:cs="Arial"/>
        </w:rPr>
      </w:pPr>
    </w:p>
    <w:p w14:paraId="6EAC9CB9" w14:textId="77777777" w:rsidR="003E15CC" w:rsidRDefault="003E15CC" w:rsidP="002B6BE9">
      <w:pPr>
        <w:ind w:left="284"/>
        <w:jc w:val="both"/>
        <w:rPr>
          <w:rFonts w:asciiTheme="minorHAnsi" w:hAnsiTheme="minorHAnsi" w:cs="Arial"/>
        </w:rPr>
      </w:pPr>
    </w:p>
    <w:p w14:paraId="6F0544AA"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14:paraId="3828177C" w14:textId="77777777" w:rsidR="00435E03" w:rsidRDefault="00435E03" w:rsidP="007F0B73">
      <w:pPr>
        <w:jc w:val="both"/>
        <w:rPr>
          <w:rFonts w:asciiTheme="minorHAnsi" w:hAnsiTheme="minorHAnsi"/>
          <w:b/>
        </w:rPr>
      </w:pPr>
    </w:p>
    <w:p w14:paraId="7519AEE9"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55809B1" w14:textId="77777777" w:rsidR="00A83A41" w:rsidRPr="001925AF" w:rsidRDefault="00A83A41" w:rsidP="002B6BE9">
      <w:pPr>
        <w:ind w:left="284"/>
        <w:jc w:val="both"/>
        <w:rPr>
          <w:rFonts w:asciiTheme="minorHAnsi" w:hAnsiTheme="minorHAnsi"/>
          <w:b/>
        </w:rPr>
      </w:pPr>
    </w:p>
    <w:p w14:paraId="4D78BE9D"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2C357BDB" w14:textId="77777777" w:rsidR="003C0F1A" w:rsidRPr="001925AF" w:rsidRDefault="003C0F1A" w:rsidP="003C0F1A">
      <w:pPr>
        <w:pStyle w:val="Prrafodelista"/>
        <w:tabs>
          <w:tab w:val="right" w:pos="851"/>
        </w:tabs>
        <w:ind w:left="567" w:right="49"/>
        <w:jc w:val="both"/>
        <w:rPr>
          <w:rFonts w:asciiTheme="minorHAnsi" w:hAnsiTheme="minorHAnsi"/>
          <w:bCs/>
        </w:rPr>
      </w:pPr>
    </w:p>
    <w:p w14:paraId="1ADD4CD7"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6D98423" w14:textId="77777777" w:rsidR="003C0F1A" w:rsidRPr="001925AF" w:rsidRDefault="003C0F1A" w:rsidP="003C0F1A">
      <w:pPr>
        <w:pStyle w:val="Prrafodelista"/>
        <w:tabs>
          <w:tab w:val="right" w:pos="851"/>
        </w:tabs>
        <w:ind w:left="567" w:right="49"/>
        <w:jc w:val="both"/>
        <w:rPr>
          <w:rFonts w:asciiTheme="minorHAnsi" w:hAnsiTheme="minorHAnsi"/>
          <w:bCs/>
        </w:rPr>
      </w:pPr>
    </w:p>
    <w:p w14:paraId="51AEF6C0"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403CFAE4" w14:textId="77777777" w:rsidR="003C0F1A" w:rsidRDefault="003C0F1A" w:rsidP="003C0F1A">
      <w:pPr>
        <w:pStyle w:val="Prrafodelista"/>
        <w:tabs>
          <w:tab w:val="right" w:pos="851"/>
        </w:tabs>
        <w:ind w:left="567" w:right="49"/>
        <w:jc w:val="both"/>
        <w:rPr>
          <w:rFonts w:asciiTheme="minorHAnsi" w:hAnsiTheme="minorHAnsi"/>
          <w:bCs/>
        </w:rPr>
      </w:pPr>
    </w:p>
    <w:p w14:paraId="7E71E02E"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14:paraId="71B23F5E" w14:textId="77777777" w:rsidR="0078059E" w:rsidRPr="001925AF" w:rsidRDefault="0078059E" w:rsidP="00EC225E">
      <w:pPr>
        <w:ind w:left="284"/>
        <w:jc w:val="both"/>
        <w:rPr>
          <w:rFonts w:asciiTheme="minorHAnsi" w:hAnsiTheme="minorHAnsi"/>
          <w:b/>
        </w:rPr>
      </w:pPr>
    </w:p>
    <w:p w14:paraId="5E35E053"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14:paraId="53EBAEA3" w14:textId="77777777" w:rsidR="00E50CE0" w:rsidRDefault="00E50CE0" w:rsidP="005E6330">
      <w:pPr>
        <w:ind w:left="284" w:right="-1"/>
        <w:jc w:val="both"/>
        <w:rPr>
          <w:rFonts w:ascii="Calibri" w:hAnsi="Calibri"/>
          <w:b/>
          <w:u w:val="single"/>
        </w:rPr>
      </w:pPr>
    </w:p>
    <w:p w14:paraId="13977EEE"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35ED3087" w14:textId="77777777" w:rsidR="005E6330" w:rsidRDefault="005E6330" w:rsidP="005E6330">
      <w:pPr>
        <w:ind w:right="-1"/>
        <w:jc w:val="both"/>
        <w:rPr>
          <w:rFonts w:ascii="Calibri" w:hAnsi="Calibri"/>
        </w:rPr>
      </w:pPr>
    </w:p>
    <w:p w14:paraId="676B6A21"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14:paraId="1ED371F2" w14:textId="77777777" w:rsidR="005E6330" w:rsidRPr="0039320A" w:rsidRDefault="005E6330" w:rsidP="005E6330">
      <w:pPr>
        <w:ind w:left="284" w:right="-1"/>
        <w:jc w:val="both"/>
        <w:rPr>
          <w:rFonts w:ascii="Calibri" w:hAnsi="Calibri"/>
        </w:rPr>
      </w:pPr>
    </w:p>
    <w:p w14:paraId="30C7115B"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5FF18BA0" w14:textId="77777777" w:rsidR="00C66677" w:rsidRDefault="00C66677" w:rsidP="005E6330">
      <w:pPr>
        <w:ind w:left="284"/>
        <w:jc w:val="both"/>
        <w:rPr>
          <w:rFonts w:asciiTheme="minorHAnsi" w:hAnsiTheme="minorHAnsi"/>
          <w:b/>
        </w:rPr>
      </w:pPr>
    </w:p>
    <w:p w14:paraId="1EC4AB2D" w14:textId="77777777" w:rsidR="00E50CE0" w:rsidRDefault="00E50CE0" w:rsidP="005E6330">
      <w:pPr>
        <w:ind w:left="284"/>
        <w:jc w:val="both"/>
        <w:rPr>
          <w:rFonts w:asciiTheme="minorHAnsi" w:hAnsiTheme="minorHAnsi"/>
          <w:b/>
        </w:rPr>
      </w:pPr>
    </w:p>
    <w:p w14:paraId="419D924C" w14:textId="77777777" w:rsidR="00DD7BCD" w:rsidRDefault="00DD7BCD" w:rsidP="005E6330">
      <w:pPr>
        <w:ind w:left="284"/>
        <w:jc w:val="both"/>
        <w:rPr>
          <w:rFonts w:asciiTheme="minorHAnsi" w:hAnsiTheme="minorHAnsi"/>
          <w:b/>
        </w:rPr>
      </w:pPr>
    </w:p>
    <w:p w14:paraId="79E7AC65"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7CD90BB" w14:textId="77777777" w:rsidR="00A16B2E" w:rsidRPr="00037DE1" w:rsidRDefault="00A16B2E" w:rsidP="007F0B73">
      <w:pPr>
        <w:ind w:right="49"/>
        <w:jc w:val="both"/>
        <w:rPr>
          <w:rFonts w:asciiTheme="minorHAnsi" w:hAnsiTheme="minorHAnsi"/>
          <w:b/>
        </w:rPr>
      </w:pPr>
    </w:p>
    <w:p w14:paraId="3436417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079F215" w14:textId="77777777" w:rsidR="00695181" w:rsidRPr="00E27A5A" w:rsidRDefault="00695181" w:rsidP="00695181">
      <w:pPr>
        <w:pStyle w:val="Prrafodelista"/>
        <w:ind w:left="1065" w:right="49"/>
        <w:jc w:val="both"/>
        <w:rPr>
          <w:rFonts w:asciiTheme="minorHAnsi" w:hAnsiTheme="minorHAnsi"/>
          <w:b/>
        </w:rPr>
      </w:pPr>
    </w:p>
    <w:p w14:paraId="0148DB89"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31ACA52" w14:textId="77777777" w:rsidR="003E6595" w:rsidRPr="003E6595" w:rsidRDefault="003E6595" w:rsidP="003E6595"/>
    <w:p w14:paraId="15D0846F"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B7550B1" w14:textId="77777777" w:rsidR="004F439F" w:rsidRDefault="004F439F" w:rsidP="004F439F">
      <w:pPr>
        <w:pStyle w:val="Prrafodelista"/>
        <w:rPr>
          <w:rFonts w:asciiTheme="minorHAnsi" w:hAnsiTheme="minorHAnsi"/>
          <w:b/>
        </w:rPr>
      </w:pPr>
    </w:p>
    <w:p w14:paraId="5EA5833F"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266EB5">
        <w:rPr>
          <w:rFonts w:asciiTheme="minorHAnsi" w:hAnsiTheme="minorHAnsi"/>
        </w:rPr>
        <w:t xml:space="preserve">LICITACIÓN PÚBLICA </w:t>
      </w:r>
      <w:r w:rsidR="00C96B24" w:rsidRPr="004F439F">
        <w:rPr>
          <w:rFonts w:asciiTheme="minorHAnsi" w:hAnsiTheme="minorHAnsi"/>
        </w:rPr>
        <w:t xml:space="preserve">NACIONAL </w:t>
      </w:r>
      <w:r w:rsidR="00C96B24" w:rsidRPr="00266EB5">
        <w:rPr>
          <w:rFonts w:asciiTheme="minorHAnsi" w:hAnsiTheme="minorHAnsi"/>
        </w:rPr>
        <w:t>PRESENCIAL</w:t>
      </w:r>
      <w:r w:rsidRPr="00266EB5">
        <w:rPr>
          <w:rFonts w:asciiTheme="minorHAnsi" w:hAnsiTheme="minorHAnsi"/>
        </w:rPr>
        <w:t>.</w:t>
      </w:r>
    </w:p>
    <w:p w14:paraId="0EA8E5ED" w14:textId="77777777" w:rsidR="00E101E9" w:rsidRDefault="00E101E9" w:rsidP="00EC225E">
      <w:pPr>
        <w:pStyle w:val="Prrafodelista"/>
        <w:ind w:left="426"/>
        <w:rPr>
          <w:rFonts w:asciiTheme="minorHAnsi" w:hAnsiTheme="minorHAnsi"/>
        </w:rPr>
      </w:pPr>
    </w:p>
    <w:p w14:paraId="00896701"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24143CB"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0CD27F98"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027595B8" w14:textId="77777777" w:rsidR="00253114" w:rsidRPr="00E27A5A" w:rsidRDefault="00253114" w:rsidP="003E6595">
      <w:pPr>
        <w:pStyle w:val="Prrafodelista"/>
        <w:tabs>
          <w:tab w:val="left" w:pos="9639"/>
        </w:tabs>
        <w:ind w:left="1418"/>
        <w:jc w:val="both"/>
        <w:rPr>
          <w:rFonts w:asciiTheme="minorHAnsi" w:hAnsiTheme="minorHAnsi"/>
        </w:rPr>
      </w:pPr>
    </w:p>
    <w:p w14:paraId="73FD651B"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06CC0">
        <w:rPr>
          <w:rFonts w:asciiTheme="minorHAnsi" w:hAnsiTheme="minorHAnsi"/>
        </w:rPr>
        <w:t>en la última hoja de cada uno de dichos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5B1CBA47" w14:textId="77777777" w:rsidR="008A7C89" w:rsidRDefault="008A7C89" w:rsidP="00EC225E">
      <w:pPr>
        <w:pStyle w:val="Prrafodelista"/>
        <w:tabs>
          <w:tab w:val="left" w:pos="720"/>
          <w:tab w:val="left" w:pos="9639"/>
        </w:tabs>
        <w:ind w:left="426"/>
        <w:jc w:val="both"/>
        <w:rPr>
          <w:rFonts w:asciiTheme="minorHAnsi" w:hAnsiTheme="minorHAnsi"/>
        </w:rPr>
      </w:pPr>
    </w:p>
    <w:p w14:paraId="78231985"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7596FA73" w14:textId="77777777" w:rsidR="00E101E9" w:rsidRPr="00A85BB6" w:rsidRDefault="00E101E9" w:rsidP="007A1C0C">
      <w:pPr>
        <w:pStyle w:val="Prrafodelista"/>
        <w:ind w:left="426" w:right="49"/>
        <w:jc w:val="both"/>
        <w:rPr>
          <w:rFonts w:asciiTheme="minorHAnsi" w:hAnsiTheme="minorHAnsi"/>
          <w:b/>
          <w:bCs/>
        </w:rPr>
      </w:pPr>
    </w:p>
    <w:p w14:paraId="3C1306C9" w14:textId="77777777" w:rsidR="003E6595" w:rsidRPr="003E15CC" w:rsidRDefault="003E6595" w:rsidP="003C7CE4">
      <w:pPr>
        <w:numPr>
          <w:ilvl w:val="0"/>
          <w:numId w:val="8"/>
        </w:numPr>
        <w:tabs>
          <w:tab w:val="left" w:pos="1418"/>
        </w:tabs>
        <w:ind w:right="49"/>
        <w:jc w:val="both"/>
        <w:rPr>
          <w:rFonts w:asciiTheme="minorHAnsi" w:hAnsiTheme="minorHAnsi"/>
          <w:bCs/>
        </w:rPr>
      </w:pPr>
      <w:r w:rsidRPr="003E15CC">
        <w:rPr>
          <w:rFonts w:asciiTheme="minorHAnsi" w:hAnsiTheme="minorHAnsi" w:cs="Arial"/>
          <w:b/>
        </w:rPr>
        <w:t xml:space="preserve">ANEXO </w:t>
      </w:r>
      <w:r w:rsidR="008919D3" w:rsidRPr="003E15CC">
        <w:rPr>
          <w:rFonts w:asciiTheme="minorHAnsi" w:hAnsiTheme="minorHAnsi" w:cs="Arial"/>
          <w:b/>
        </w:rPr>
        <w:t>13</w:t>
      </w:r>
      <w:r w:rsidRPr="003E15CC">
        <w:rPr>
          <w:rFonts w:asciiTheme="minorHAnsi" w:hAnsiTheme="minorHAnsi" w:cs="Arial"/>
          <w:b/>
        </w:rPr>
        <w:t>.</w:t>
      </w:r>
      <w:r w:rsidRPr="003E15CC">
        <w:rPr>
          <w:rFonts w:asciiTheme="minorHAnsi" w:hAnsiTheme="minorHAnsi" w:cs="Arial"/>
        </w:rPr>
        <w:t xml:space="preserve"> Cédula de entrega de documentos.</w:t>
      </w:r>
    </w:p>
    <w:p w14:paraId="40F83459" w14:textId="77777777" w:rsidR="003E6595" w:rsidRPr="003E15CC" w:rsidRDefault="003E6595" w:rsidP="003C7CE4">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14:paraId="0CFD0052" w14:textId="7E5125F2" w:rsidR="003E6595" w:rsidRPr="003E15CC" w:rsidRDefault="007D3169" w:rsidP="00F63839">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Currículum de la empresa</w:t>
      </w:r>
      <w:r w:rsidR="00F63839" w:rsidRPr="003E15CC">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Pr="003E15CC">
        <w:rPr>
          <w:rFonts w:asciiTheme="minorHAnsi" w:hAnsiTheme="minorHAnsi"/>
        </w:rPr>
        <w:t xml:space="preserve">del suministro </w:t>
      </w:r>
      <w:r w:rsidR="00B86433" w:rsidRPr="003E15CC">
        <w:rPr>
          <w:rFonts w:asciiTheme="minorHAnsi" w:hAnsiTheme="minorHAnsi"/>
        </w:rPr>
        <w:t>reactivos</w:t>
      </w:r>
      <w:r w:rsidRPr="003E15CC">
        <w:rPr>
          <w:rFonts w:asciiTheme="minorHAnsi" w:hAnsiTheme="minorHAnsi"/>
        </w:rPr>
        <w:t xml:space="preserve">, </w:t>
      </w:r>
      <w:r w:rsidR="00F63839" w:rsidRPr="003E15CC">
        <w:rPr>
          <w:rFonts w:asciiTheme="minorHAnsi" w:hAnsiTheme="minorHAnsi"/>
        </w:rPr>
        <w:t xml:space="preserve">que </w:t>
      </w:r>
      <w:r w:rsidR="003F3046" w:rsidRPr="003E15CC">
        <w:rPr>
          <w:rFonts w:asciiTheme="minorHAnsi" w:hAnsiTheme="minorHAnsi"/>
        </w:rPr>
        <w:t xml:space="preserve">demuestre </w:t>
      </w:r>
      <w:r w:rsidR="003F3046" w:rsidRPr="003E15CC">
        <w:rPr>
          <w:rFonts w:asciiTheme="minorHAnsi" w:hAnsiTheme="minorHAnsi"/>
        </w:rPr>
        <w:lastRenderedPageBreak/>
        <w:t>experiencia en I</w:t>
      </w:r>
      <w:r w:rsidR="00B06F08">
        <w:rPr>
          <w:rFonts w:asciiTheme="minorHAnsi" w:hAnsiTheme="minorHAnsi"/>
        </w:rPr>
        <w:t>nstituciones de Salud públicas o</w:t>
      </w:r>
      <w:r w:rsidR="003F3046" w:rsidRPr="003E15CC">
        <w:rPr>
          <w:rFonts w:asciiTheme="minorHAnsi" w:hAnsiTheme="minorHAnsi"/>
        </w:rPr>
        <w:t xml:space="preserve"> privadas</w:t>
      </w:r>
      <w:r w:rsidR="00F63839" w:rsidRPr="003E15CC">
        <w:rPr>
          <w:rFonts w:asciiTheme="minorHAnsi" w:hAnsiTheme="minorHAnsi"/>
        </w:rPr>
        <w:t>, enfatizando su infraestructura física, capacidad de distribución y de recursos humanos y el listado de vehículos con que cuenta.</w:t>
      </w:r>
    </w:p>
    <w:p w14:paraId="6101EFED" w14:textId="77777777" w:rsidR="00B5716B" w:rsidRPr="003E15CC" w:rsidRDefault="00C66C75"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B5716B" w:rsidRPr="003E15CC">
        <w:rPr>
          <w:rFonts w:asciiTheme="minorHAnsi" w:hAnsiTheme="minorHAnsi"/>
          <w:b/>
        </w:rPr>
        <w:t>2</w:t>
      </w:r>
      <w:r w:rsidR="003E6595" w:rsidRPr="003E15CC">
        <w:rPr>
          <w:rFonts w:asciiTheme="minorHAnsi" w:hAnsiTheme="minorHAnsi"/>
        </w:rPr>
        <w:t xml:space="preserve">. Propuesta Técnica conforme al formato del anexo </w:t>
      </w:r>
      <w:r w:rsidR="008919D3" w:rsidRPr="003E15CC">
        <w:rPr>
          <w:rFonts w:asciiTheme="minorHAnsi" w:hAnsiTheme="minorHAnsi"/>
        </w:rPr>
        <w:t xml:space="preserve">2 </w:t>
      </w:r>
      <w:r w:rsidR="003E6595" w:rsidRPr="003E15CC">
        <w:rPr>
          <w:rFonts w:asciiTheme="minorHAnsi" w:hAnsiTheme="minorHAnsi"/>
        </w:rPr>
        <w:t>de las presentes bases.</w:t>
      </w:r>
    </w:p>
    <w:p w14:paraId="225E4266" w14:textId="77777777" w:rsidR="00ED17AC" w:rsidRPr="003E15CC" w:rsidRDefault="00ED17AC" w:rsidP="00ED17A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1525FABB" w14:textId="77777777" w:rsidR="003E6595" w:rsidRPr="003E15CC" w:rsidRDefault="003E6595"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3F3046" w:rsidRPr="003E15CC">
        <w:rPr>
          <w:rFonts w:asciiTheme="minorHAnsi" w:hAnsiTheme="minorHAnsi" w:cs="Arial"/>
          <w:lang w:val="es-MX"/>
        </w:rPr>
        <w:t>reactivos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D1089D5" w14:textId="4D585C26" w:rsidR="00C1070D" w:rsidRPr="003E15CC" w:rsidRDefault="00C1070D" w:rsidP="00C1070D">
      <w:pPr>
        <w:numPr>
          <w:ilvl w:val="0"/>
          <w:numId w:val="8"/>
        </w:numPr>
        <w:tabs>
          <w:tab w:val="left" w:pos="1134"/>
        </w:tabs>
        <w:ind w:right="49"/>
        <w:jc w:val="both"/>
        <w:rPr>
          <w:rFonts w:asciiTheme="minorHAnsi" w:hAnsiTheme="minorHAnsi"/>
        </w:rPr>
      </w:pPr>
      <w:r w:rsidRPr="003E15CC">
        <w:rPr>
          <w:rFonts w:asciiTheme="minorHAnsi" w:hAnsiTheme="minorHAnsi"/>
        </w:rPr>
        <w:t>Documento que compruebe el domicilio fiscal del licitante, además deberá comprobar tener almacén o local de distribución establecido</w:t>
      </w:r>
      <w:r w:rsidR="00DB0AE5">
        <w:rPr>
          <w:rFonts w:asciiTheme="minorHAnsi" w:hAnsiTheme="minorHAnsi"/>
        </w:rPr>
        <w:t xml:space="preserve"> en el área metropolitana de la Ciudad de Monterrey, N.L.</w:t>
      </w:r>
      <w:r w:rsidRPr="003E15CC">
        <w:rPr>
          <w:rFonts w:asciiTheme="minorHAnsi" w:hAnsiTheme="minorHAnsi"/>
        </w:rPr>
        <w:t xml:space="preserve"> para atender en el tiempo requerido las necesidades de la Convocante, (mediante Alta de Hacienda y Aviso de Funcionamiento o Licencia Sanitaria Vigente).</w:t>
      </w:r>
    </w:p>
    <w:p w14:paraId="2E84AF89" w14:textId="77777777" w:rsidR="003E15CC" w:rsidRPr="003E15CC" w:rsidRDefault="003E15CC" w:rsidP="003E15C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y/o distribuidor </w:t>
      </w:r>
      <w:r w:rsidR="00806CC0">
        <w:rPr>
          <w:rFonts w:asciiTheme="minorHAnsi" w:hAnsiTheme="minorHAnsi"/>
        </w:rPr>
        <w:t>mayorista</w:t>
      </w:r>
      <w:r w:rsidRPr="003E15CC">
        <w:rPr>
          <w:rFonts w:asciiTheme="minorHAnsi" w:hAnsiTheme="minorHAnsi"/>
        </w:rPr>
        <w:t xml:space="preserve"> en la que manifieste que garantiza el abasto suficiente de los Reactivos que 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34ED7B0"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3E15CC">
        <w:rPr>
          <w:rFonts w:asciiTheme="minorHAnsi" w:hAnsiTheme="minorHAnsi"/>
        </w:rPr>
        <w:t xml:space="preserve"> Así mismo deberá cumplir con las recomendaciones emitidas por el Instituto de Diagnóstico y Referencia Epidemiológicos (InDRE) en los “Lineamientos para la vigilancia epidemiológica </w:t>
      </w:r>
      <w:r w:rsidR="00BB0995" w:rsidRPr="003E15CC">
        <w:rPr>
          <w:rFonts w:asciiTheme="minorHAnsi" w:hAnsiTheme="minorHAnsi"/>
        </w:rPr>
        <w:t>de Dengue por Laboratorio”</w:t>
      </w:r>
      <w:r w:rsidRPr="003E15CC">
        <w:rPr>
          <w:rFonts w:asciiTheme="minorHAnsi" w:hAnsiTheme="minorHAnsi"/>
        </w:rPr>
        <w:t xml:space="preserve"> No</w:t>
      </w:r>
      <w:r w:rsidR="00BB0995" w:rsidRPr="003E15CC">
        <w:rPr>
          <w:rFonts w:asciiTheme="minorHAnsi" w:hAnsiTheme="minorHAnsi"/>
        </w:rPr>
        <w:t>.</w:t>
      </w:r>
      <w:r w:rsidRPr="003E15CC">
        <w:rPr>
          <w:rFonts w:asciiTheme="minorHAnsi" w:hAnsiTheme="minorHAnsi"/>
        </w:rPr>
        <w:t xml:space="preserve"> </w:t>
      </w:r>
      <w:r w:rsidRPr="003E15CC">
        <w:rPr>
          <w:rFonts w:asciiTheme="minorHAnsi" w:hAnsiTheme="minorHAnsi"/>
          <w:color w:val="548DD4" w:themeColor="text2" w:themeTint="99"/>
        </w:rPr>
        <w:t>DGE-InDRE-RNLSP-2015</w:t>
      </w:r>
      <w:r w:rsidRPr="003E15CC">
        <w:rPr>
          <w:rFonts w:asciiTheme="minorHAnsi" w:hAnsiTheme="minorHAnsi"/>
        </w:rPr>
        <w:t>”.</w:t>
      </w:r>
    </w:p>
    <w:p w14:paraId="72B54843"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Folletos en español del Equipo en Comodato que describan y cubran cuando menos las características solicitadas en el Anexo 1-A.</w:t>
      </w:r>
    </w:p>
    <w:p w14:paraId="2FA21D90"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w:t>
      </w:r>
      <w:r w:rsidRPr="003E15CC">
        <w:rPr>
          <w:rFonts w:asciiTheme="minorHAnsi" w:hAnsiTheme="minorHAnsi"/>
        </w:rPr>
        <w:t xml:space="preserve">compromiso de que proporcionará la capacitación y asesoría al personal que designe el </w:t>
      </w:r>
      <w:r w:rsidR="00806CC0">
        <w:rPr>
          <w:rFonts w:asciiTheme="minorHAnsi" w:hAnsiTheme="minorHAnsi"/>
        </w:rPr>
        <w:t>Laboratorio Estatal</w:t>
      </w:r>
      <w:r w:rsidRPr="003E15CC">
        <w:rPr>
          <w:rFonts w:asciiTheme="minorHAnsi" w:hAnsiTheme="minorHAnsi"/>
        </w:rPr>
        <w:t xml:space="preserve"> de la </w:t>
      </w:r>
      <w:r w:rsidRPr="003E15CC">
        <w:rPr>
          <w:rFonts w:asciiTheme="minorHAnsi" w:hAnsiTheme="minorHAnsi"/>
          <w:color w:val="000000"/>
        </w:rPr>
        <w:t>Convocante durante el tiempo que estime conveniente dicha unidad para el adecuado manejo del equipo.</w:t>
      </w:r>
    </w:p>
    <w:p w14:paraId="7954F473"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donde detalle el Staff de Ingeniería, deberá incluir los nombres de las </w:t>
      </w:r>
      <w:r w:rsidRPr="003E15CC">
        <w:rPr>
          <w:rFonts w:asciiTheme="minorHAnsi" w:hAnsiTheme="minorHAnsi"/>
        </w:rPr>
        <w:t xml:space="preserve">personas, Currículums, Diplomas y Certificados y teléfonos de urgencia, además de los nombres y teléfonos de las personas con los cuales se contactará la información para las solicitudes de abasto o devoluciones que haga el </w:t>
      </w:r>
      <w:r w:rsidR="00806CC0">
        <w:rPr>
          <w:rFonts w:asciiTheme="minorHAnsi" w:hAnsiTheme="minorHAnsi"/>
        </w:rPr>
        <w:t>Laboratorio Estatal</w:t>
      </w:r>
      <w:r w:rsidRPr="003E15CC">
        <w:rPr>
          <w:rFonts w:asciiTheme="minorHAnsi" w:hAnsiTheme="minorHAnsi"/>
          <w:color w:val="000000"/>
        </w:rPr>
        <w:t>, así como el do</w:t>
      </w:r>
      <w:r w:rsidR="00820037" w:rsidRPr="003E15CC">
        <w:rPr>
          <w:rFonts w:asciiTheme="minorHAnsi" w:hAnsiTheme="minorHAnsi"/>
          <w:color w:val="000000"/>
        </w:rPr>
        <w:t>micilio, teléfono de la oficina, celular y correos electrónicos.</w:t>
      </w:r>
    </w:p>
    <w:p w14:paraId="4B32E97F"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w:t>
      </w:r>
      <w:r w:rsidR="002D14F3">
        <w:rPr>
          <w:rFonts w:asciiTheme="minorHAnsi" w:hAnsiTheme="minorHAnsi"/>
          <w:color w:val="000000"/>
        </w:rPr>
        <w:t>usuarios</w:t>
      </w:r>
      <w:r w:rsidRPr="003E15CC">
        <w:rPr>
          <w:rFonts w:asciiTheme="minorHAnsi" w:hAnsiTheme="minorHAnsi"/>
          <w:color w:val="000000"/>
        </w:rPr>
        <w:t>, por lo cual, el licitante será responsable de los gastos que se generen en demasía por su incumplimiento en la prestación del servicio.</w:t>
      </w:r>
    </w:p>
    <w:p w14:paraId="7B348194"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w:t>
      </w:r>
      <w:r w:rsidR="002D14F3">
        <w:rPr>
          <w:rFonts w:asciiTheme="minorHAnsi" w:hAnsiTheme="minorHAnsi"/>
          <w:color w:val="000000"/>
        </w:rPr>
        <w:t xml:space="preserve"> ó en su caso proporcionará el lugar donde se podrán procesar las muestras</w:t>
      </w:r>
      <w:r w:rsidRPr="003E15CC">
        <w:rPr>
          <w:rFonts w:asciiTheme="minorHAnsi" w:hAnsiTheme="minorHAnsi"/>
          <w:color w:val="000000"/>
        </w:rPr>
        <w:t>, de tal manera que el servicio no se vea interrumpido.</w:t>
      </w:r>
    </w:p>
    <w:p w14:paraId="285BFFCE" w14:textId="77777777" w:rsidR="00C1070D" w:rsidRPr="003E15CC" w:rsidRDefault="00C1070D" w:rsidP="00C1070D">
      <w:pPr>
        <w:numPr>
          <w:ilvl w:val="0"/>
          <w:numId w:val="8"/>
        </w:numPr>
        <w:tabs>
          <w:tab w:val="left" w:pos="1134"/>
        </w:tabs>
        <w:ind w:right="49"/>
        <w:jc w:val="both"/>
        <w:rPr>
          <w:rFonts w:asciiTheme="minorHAnsi" w:hAnsiTheme="minorHAnsi"/>
        </w:rPr>
      </w:pPr>
      <w:r w:rsidRPr="003E15CC">
        <w:rPr>
          <w:rFonts w:asciiTheme="minorHAnsi" w:hAnsiTheme="minorHAnsi"/>
          <w:color w:val="000000"/>
        </w:rPr>
        <w:t xml:space="preserve">Escrito en el que garantice  que </w:t>
      </w:r>
      <w:r w:rsidRPr="003E15CC">
        <w:rPr>
          <w:rFonts w:asciiTheme="minorHAnsi" w:hAnsiTheme="minorHAnsi"/>
        </w:rPr>
        <w:t xml:space="preserve">el período de caducidad de los Reactivos deberá ser de un año, como mínimo, contado a partir de la recepción en el </w:t>
      </w:r>
      <w:r w:rsidR="00BB0995" w:rsidRPr="003E15CC">
        <w:rPr>
          <w:rFonts w:asciiTheme="minorHAnsi" w:hAnsiTheme="minorHAnsi"/>
        </w:rPr>
        <w:t>Laboratorio Estatal</w:t>
      </w:r>
      <w:r w:rsidRPr="003E15CC">
        <w:rPr>
          <w:rFonts w:asciiTheme="minorHAnsi" w:hAnsiTheme="minorHAnsi"/>
        </w:rPr>
        <w:t xml:space="preserve"> de la Convocante</w:t>
      </w:r>
      <w:r w:rsidRPr="003E15CC">
        <w:rPr>
          <w:rFonts w:asciiTheme="minorHAnsi" w:hAnsiTheme="minorHAnsi"/>
          <w:color w:val="000000"/>
        </w:rPr>
        <w:t xml:space="preserve">, en caso de </w:t>
      </w:r>
      <w:r w:rsidRPr="003E15CC">
        <w:rPr>
          <w:rFonts w:asciiTheme="minorHAnsi" w:hAnsiTheme="minorHAnsi"/>
        </w:rPr>
        <w:t xml:space="preserve">suministrar insumos con menor caducidad a la establecida, se podrán devolver los mismos a juicio y responsabilidad del </w:t>
      </w:r>
      <w:r w:rsidR="002D14F3">
        <w:rPr>
          <w:rFonts w:asciiTheme="minorHAnsi" w:hAnsiTheme="minorHAnsi"/>
        </w:rPr>
        <w:t>laboratorio</w:t>
      </w:r>
      <w:r w:rsidRPr="003E15CC">
        <w:rPr>
          <w:rFonts w:asciiTheme="minorHAnsi" w:hAnsiTheme="minorHAnsi"/>
        </w:rPr>
        <w:t>.</w:t>
      </w:r>
    </w:p>
    <w:p w14:paraId="6C71512F" w14:textId="77777777" w:rsidR="00C1070D" w:rsidRPr="003E15CC" w:rsidRDefault="00C1070D" w:rsidP="00C1070D">
      <w:pPr>
        <w:numPr>
          <w:ilvl w:val="0"/>
          <w:numId w:val="8"/>
        </w:numPr>
        <w:tabs>
          <w:tab w:val="left" w:pos="1134"/>
        </w:tabs>
        <w:ind w:right="49"/>
        <w:jc w:val="both"/>
        <w:rPr>
          <w:rFonts w:asciiTheme="minorHAnsi" w:hAnsiTheme="minorHAnsi"/>
          <w:color w:val="000000"/>
        </w:rPr>
      </w:pPr>
      <w:r w:rsidRPr="003E15CC">
        <w:rPr>
          <w:rFonts w:asciiTheme="minorHAnsi" w:hAnsiTheme="minorHAnsi"/>
        </w:rPr>
        <w:lastRenderedPageBreak/>
        <w:t xml:space="preserve">Alguno de los siguientes Certificados de calidad: ISO, FDA, CE, UL, TUV. Para equipos y reactivos fabricados en </w:t>
      </w:r>
      <w:r w:rsidRPr="003E15CC">
        <w:rPr>
          <w:rFonts w:asciiTheme="minorHAnsi" w:hAnsiTheme="minorHAnsi"/>
          <w:color w:val="000000"/>
        </w:rPr>
        <w:t>México además, la documentación de buenas prácticas de fabricación y la marca registrada en Original o copias certificadas.</w:t>
      </w:r>
    </w:p>
    <w:p w14:paraId="52445FA0" w14:textId="77777777" w:rsidR="00D12ED7" w:rsidRPr="003E15CC" w:rsidRDefault="005815BB" w:rsidP="005815BB">
      <w:pPr>
        <w:pStyle w:val="Prrafodelista"/>
        <w:numPr>
          <w:ilvl w:val="0"/>
          <w:numId w:val="8"/>
        </w:numPr>
        <w:ind w:right="49"/>
        <w:jc w:val="both"/>
        <w:rPr>
          <w:rFonts w:asciiTheme="minorHAnsi" w:hAnsiTheme="minorHAnsi"/>
          <w:bCs/>
        </w:rPr>
      </w:pPr>
      <w:r w:rsidRPr="003E15CC">
        <w:rPr>
          <w:rFonts w:asciiTheme="minorHAnsi" w:hAnsiTheme="minorHAnsi"/>
          <w:lang w:val="es-MX"/>
        </w:rPr>
        <w:t>Copia simple legible del Registro Sanitario de los reactivos y equipos propuestos.</w:t>
      </w:r>
    </w:p>
    <w:p w14:paraId="2415582A" w14:textId="77777777" w:rsidR="007D3169" w:rsidRPr="003E15CC" w:rsidRDefault="007D3169" w:rsidP="007D3169">
      <w:pPr>
        <w:pStyle w:val="Prrafodelista"/>
        <w:numPr>
          <w:ilvl w:val="0"/>
          <w:numId w:val="8"/>
        </w:numPr>
        <w:ind w:right="49"/>
        <w:jc w:val="both"/>
        <w:rPr>
          <w:rFonts w:asciiTheme="minorHAnsi" w:hAnsiTheme="minorHAnsi"/>
          <w:bCs/>
        </w:rPr>
      </w:pPr>
      <w:r w:rsidRPr="003E15CC">
        <w:rPr>
          <w:rFonts w:asciiTheme="minorHAnsi" w:hAnsiTheme="minorHAnsi"/>
        </w:rPr>
        <w:t xml:space="preserve">Los licitantes que </w:t>
      </w:r>
      <w:r w:rsidR="002D14F3">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w:t>
      </w:r>
      <w:r w:rsidR="00FB02E3" w:rsidRPr="003E15CC">
        <w:rPr>
          <w:rFonts w:asciiTheme="minorHAnsi" w:hAnsiTheme="minorHAnsi"/>
        </w:rPr>
        <w:t>hoja</w:t>
      </w:r>
      <w:r w:rsidRPr="003E15CC">
        <w:rPr>
          <w:rFonts w:asciiTheme="minorHAnsi" w:hAnsiTheme="minorHAnsi"/>
        </w:rPr>
        <w:t xml:space="preserve"> membretad</w:t>
      </w:r>
      <w:r w:rsidR="00FB02E3" w:rsidRPr="003E15CC">
        <w:rPr>
          <w:rFonts w:asciiTheme="minorHAnsi" w:hAnsiTheme="minorHAnsi"/>
        </w:rPr>
        <w:t>a</w:t>
      </w:r>
      <w:r w:rsidRPr="003E15CC">
        <w:rPr>
          <w:rFonts w:asciiTheme="minorHAnsi" w:hAnsiTheme="minorHAnsi"/>
        </w:rPr>
        <w:t xml:space="preserve"> de estos; en las cuales estipule que han prestado </w:t>
      </w:r>
      <w:r w:rsidR="003E15CC" w:rsidRPr="003E15CC">
        <w:rPr>
          <w:rFonts w:asciiTheme="minorHAnsi" w:hAnsiTheme="minorHAnsi"/>
        </w:rPr>
        <w:t>un buen servicio</w:t>
      </w:r>
      <w:r w:rsidRPr="003E15CC">
        <w:rPr>
          <w:rFonts w:asciiTheme="minorHAnsi" w:hAnsiTheme="minorHAnsi"/>
        </w:rPr>
        <w:t xml:space="preserve"> </w:t>
      </w:r>
      <w:r w:rsidR="003F3046" w:rsidRPr="003E15CC">
        <w:rPr>
          <w:rFonts w:asciiTheme="minorHAnsi" w:hAnsiTheme="minorHAnsi"/>
        </w:rPr>
        <w:t xml:space="preserve">en la venta de reactivos </w:t>
      </w:r>
      <w:r w:rsidRPr="003E15CC">
        <w:rPr>
          <w:rFonts w:asciiTheme="minorHAnsi" w:hAnsiTheme="minorHAnsi"/>
        </w:rPr>
        <w:t xml:space="preserve">de la misma naturaleza o similar a lo requerido en esta </w:t>
      </w:r>
      <w:r w:rsidR="00E74FB0" w:rsidRPr="003E15CC">
        <w:rPr>
          <w:rFonts w:asciiTheme="minorHAnsi" w:hAnsiTheme="minorHAnsi"/>
        </w:rPr>
        <w:t>licitación</w:t>
      </w:r>
      <w:r w:rsidRPr="003E15CC">
        <w:rPr>
          <w:rFonts w:asciiTheme="minorHAnsi" w:hAnsiTheme="minorHAnsi"/>
        </w:rPr>
        <w:t>, mismas que la Convocante se reserva el derecho de verificar, para su participación en el presente evento.</w:t>
      </w:r>
    </w:p>
    <w:p w14:paraId="61E41155" w14:textId="77777777" w:rsidR="003F3046" w:rsidRPr="003E15CC" w:rsidRDefault="003F3046" w:rsidP="003F3046">
      <w:pPr>
        <w:pStyle w:val="Prrafodelista"/>
        <w:numPr>
          <w:ilvl w:val="0"/>
          <w:numId w:val="8"/>
        </w:numPr>
        <w:tabs>
          <w:tab w:val="left" w:pos="993"/>
        </w:tabs>
        <w:jc w:val="both"/>
        <w:rPr>
          <w:rFonts w:asciiTheme="minorHAnsi" w:hAnsiTheme="minorHAnsi"/>
        </w:rPr>
      </w:pPr>
      <w:r w:rsidRPr="003E15CC">
        <w:rPr>
          <w:rFonts w:asciiTheme="minorHAnsi" w:hAnsiTheme="minorHAnsi"/>
          <w:bCs/>
        </w:rPr>
        <w:t>Cd o USB que contenga el total de los documentos incluidos en el sobre técnico en formato pdf, word o Excel, el cual se requiere únicamente para agilizar la conducción del evento.</w:t>
      </w:r>
    </w:p>
    <w:p w14:paraId="0579CE10"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835FDB" w:rsidRPr="003E15CC">
        <w:rPr>
          <w:rFonts w:asciiTheme="minorHAnsi" w:hAnsiTheme="minorHAnsi"/>
          <w:b/>
        </w:rPr>
        <w:t>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2CE2E9AC" w14:textId="77777777" w:rsidR="000D5CC3" w:rsidRPr="003E15CC" w:rsidRDefault="005E6330" w:rsidP="000D5CC3">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 xml:space="preserve">ANEXO </w:t>
      </w:r>
      <w:r w:rsidR="00835FDB" w:rsidRPr="003E15CC">
        <w:rPr>
          <w:rFonts w:asciiTheme="minorHAnsi" w:hAnsiTheme="minorHAnsi" w:cstheme="minorHAnsi"/>
          <w:b/>
        </w:rPr>
        <w:t>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Fracc.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Declaración de integridad y Certificado de Determinación Independiente de Propuesta.</w:t>
      </w:r>
    </w:p>
    <w:p w14:paraId="182B2542" w14:textId="77777777" w:rsidR="000D5CC3" w:rsidRPr="003E15CC" w:rsidRDefault="00ED17AC" w:rsidP="00ED17A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b/>
        </w:rPr>
        <w:t>ANEXO 9.</w:t>
      </w:r>
      <w:r w:rsidRPr="003E15CC">
        <w:rPr>
          <w:rFonts w:asciiTheme="minorHAnsi" w:hAnsiTheme="minorHAnsi" w:cs="Arial"/>
        </w:rPr>
        <w:t xml:space="preserve"> Escrito en el que manifieste bajo protesta de decir verdad, que es de nacionalidad mexicana y, además manifestará que los bienes que oferta y entregará en caso de resultar adjudicado, serán producidos en México.</w:t>
      </w:r>
    </w:p>
    <w:p w14:paraId="4A410A2D"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b/>
        </w:rPr>
        <w:t xml:space="preserve">ANEXO </w:t>
      </w:r>
      <w:r w:rsidR="00835FDB" w:rsidRPr="003E15CC">
        <w:rPr>
          <w:rFonts w:asciiTheme="minorHAnsi" w:hAnsiTheme="minorHAnsi"/>
          <w:b/>
        </w:rPr>
        <w:t>11</w:t>
      </w:r>
      <w:r w:rsidRPr="003E15C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C3038D7"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 xml:space="preserve">ANEXO </w:t>
      </w:r>
      <w:r w:rsidR="00835FDB" w:rsidRPr="003E15CC">
        <w:rPr>
          <w:rFonts w:asciiTheme="minorHAnsi" w:hAnsiTheme="minorHAnsi" w:cstheme="minorHAnsi"/>
          <w:b/>
        </w:rPr>
        <w:t>12</w:t>
      </w:r>
      <w:r w:rsidRPr="003E15CC">
        <w:rPr>
          <w:rFonts w:asciiTheme="minorHAnsi" w:hAnsiTheme="minorHAnsi" w:cstheme="minorHAnsi"/>
        </w:rPr>
        <w:t>. Escrito a que hace referencia a la Estratificación de Micro, Pequeña o Mediana empresa.</w:t>
      </w:r>
    </w:p>
    <w:p w14:paraId="21015770"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4B843A87"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2AC63AE4" w14:textId="514A3E6B"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w:t>
      </w:r>
      <w:r w:rsidR="00A85269">
        <w:rPr>
          <w:rFonts w:asciiTheme="minorHAnsi" w:hAnsiTheme="minorHAnsi" w:cs="Arial"/>
        </w:rPr>
        <w:t>o establecido en las regla 2.1.31</w:t>
      </w:r>
      <w:r w:rsidRPr="003E15CC">
        <w:rPr>
          <w:rFonts w:asciiTheme="minorHAnsi" w:hAnsiTheme="minorHAnsi" w:cs="Arial"/>
        </w:rPr>
        <w:t xml:space="preserve"> de la Miscelánea Fiscal para el Ejercicio 201</w:t>
      </w:r>
      <w:r w:rsidR="00A85269">
        <w:rPr>
          <w:rFonts w:asciiTheme="minorHAnsi" w:hAnsiTheme="minorHAnsi" w:cs="Arial"/>
        </w:rPr>
        <w:t>7</w:t>
      </w:r>
      <w:r w:rsidRPr="003E15CC">
        <w:rPr>
          <w:rFonts w:asciiTheme="minorHAnsi" w:hAnsiTheme="minorHAnsi" w:cs="Arial"/>
        </w:rPr>
        <w:t xml:space="preserve"> publicada en el DOF el </w:t>
      </w:r>
      <w:r w:rsidR="00A85269">
        <w:rPr>
          <w:rFonts w:asciiTheme="minorHAnsi" w:hAnsiTheme="minorHAnsi" w:cs="Arial"/>
        </w:rPr>
        <w:t>2</w:t>
      </w:r>
      <w:r w:rsidR="009C2D36">
        <w:rPr>
          <w:rFonts w:asciiTheme="minorHAnsi" w:hAnsiTheme="minorHAnsi" w:cs="Arial"/>
        </w:rPr>
        <w:t>3</w:t>
      </w:r>
      <w:r w:rsidRPr="003E15CC">
        <w:rPr>
          <w:rFonts w:asciiTheme="minorHAnsi" w:hAnsiTheme="minorHAnsi" w:cs="Arial"/>
        </w:rPr>
        <w:t xml:space="preserve"> de Diciembre de 201</w:t>
      </w:r>
      <w:r w:rsidR="00A85269">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w:t>
      </w:r>
      <w:r w:rsidR="003F3046" w:rsidRPr="003E15CC">
        <w:rPr>
          <w:rFonts w:asciiTheme="minorHAnsi" w:hAnsiTheme="minorHAnsi" w:cs="Arial"/>
        </w:rPr>
        <w:t xml:space="preserve"> domicilio fiscal del licitante, este último (predial) en caso de ser propietario.</w:t>
      </w:r>
    </w:p>
    <w:p w14:paraId="11CDFB3F" w14:textId="49F0D73E"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w:t>
      </w:r>
      <w:r w:rsidR="003F146D" w:rsidRPr="003E15CC">
        <w:rPr>
          <w:rFonts w:asciiTheme="minorHAnsi" w:hAnsiTheme="minorHAnsi" w:cs="Arial"/>
          <w:lang w:val="es-MX"/>
        </w:rPr>
        <w:t xml:space="preserve">el suministro de los </w:t>
      </w:r>
      <w:r w:rsidR="005815BB" w:rsidRPr="003E15CC">
        <w:rPr>
          <w:rFonts w:asciiTheme="minorHAnsi" w:hAnsiTheme="minorHAnsi" w:cs="Arial"/>
          <w:lang w:val="es-MX"/>
        </w:rPr>
        <w:t>reactivos</w:t>
      </w:r>
      <w:r w:rsidR="003F146D" w:rsidRPr="003E15CC">
        <w:rPr>
          <w:rFonts w:asciiTheme="minorHAnsi" w:hAnsiTheme="minorHAnsi" w:cs="Arial"/>
          <w:lang w:val="es-MX"/>
        </w:rPr>
        <w:t xml:space="preserve"> y </w:t>
      </w:r>
      <w:r w:rsidR="00F84899">
        <w:rPr>
          <w:rFonts w:asciiTheme="minorHAnsi" w:hAnsiTheme="minorHAnsi" w:cs="Arial"/>
          <w:lang w:val="es-MX"/>
        </w:rPr>
        <w:t xml:space="preserve">el otrogamiento de </w:t>
      </w:r>
      <w:r w:rsidR="002D14F3">
        <w:rPr>
          <w:rFonts w:asciiTheme="minorHAnsi" w:hAnsiTheme="minorHAnsi" w:cs="Arial"/>
          <w:lang w:val="es-MX"/>
        </w:rPr>
        <w:t>equipo a comodato</w:t>
      </w:r>
      <w:r w:rsidR="007D3169" w:rsidRPr="003E15CC">
        <w:rPr>
          <w:rFonts w:asciiTheme="minorHAnsi" w:hAnsiTheme="minorHAnsi" w:cs="Arial"/>
          <w:lang w:val="es-MX"/>
        </w:rPr>
        <w:t xml:space="preserve"> a </w:t>
      </w:r>
      <w:r w:rsidR="002D14F3">
        <w:rPr>
          <w:rFonts w:asciiTheme="minorHAnsi" w:hAnsiTheme="minorHAnsi" w:cs="Arial"/>
          <w:lang w:val="es-MX"/>
        </w:rPr>
        <w:t xml:space="preserve">los </w:t>
      </w:r>
      <w:r w:rsidR="007D3169" w:rsidRPr="003E15CC">
        <w:rPr>
          <w:rFonts w:asciiTheme="minorHAnsi" w:hAnsiTheme="minorHAnsi" w:cs="Arial"/>
          <w:lang w:val="es-MX"/>
        </w:rPr>
        <w:t>que se refieren los anexos 1</w:t>
      </w:r>
      <w:r w:rsidR="003F146D" w:rsidRPr="003E15CC">
        <w:rPr>
          <w:rFonts w:asciiTheme="minorHAnsi" w:hAnsiTheme="minorHAnsi" w:cs="Arial"/>
          <w:lang w:val="es-MX"/>
        </w:rPr>
        <w:t xml:space="preserve"> y 1</w:t>
      </w:r>
      <w:r w:rsidR="005815BB" w:rsidRPr="003E15CC">
        <w:rPr>
          <w:rFonts w:asciiTheme="minorHAnsi" w:hAnsiTheme="minorHAnsi" w:cs="Arial"/>
          <w:lang w:val="es-MX"/>
        </w:rPr>
        <w:t>-A</w:t>
      </w:r>
      <w:r w:rsidR="007D3169" w:rsidRPr="003E15CC">
        <w:rPr>
          <w:rFonts w:asciiTheme="minorHAnsi" w:hAnsiTheme="minorHAnsi" w:cs="Arial"/>
          <w:lang w:val="es-MX"/>
        </w:rPr>
        <w:t xml:space="preserve"> </w:t>
      </w:r>
      <w:r w:rsidRPr="003E15CC">
        <w:rPr>
          <w:rFonts w:asciiTheme="minorHAnsi" w:hAnsiTheme="minorHAnsi" w:cs="Arial"/>
          <w:lang w:val="es-MX"/>
        </w:rPr>
        <w:t>de esta convocatoria.</w:t>
      </w:r>
    </w:p>
    <w:p w14:paraId="262C5F21" w14:textId="77777777" w:rsidR="005E6330" w:rsidRPr="003E15CC" w:rsidRDefault="005E6330" w:rsidP="003C7CE4">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F4A3428" w14:textId="77777777" w:rsidR="00E50CE0" w:rsidRPr="00253114" w:rsidRDefault="005E6330" w:rsidP="00311634">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lastRenderedPageBreak/>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3E15CC">
        <w:rPr>
          <w:rFonts w:asciiTheme="minorHAnsi" w:hAnsiTheme="minorHAnsi" w:cs="Arial"/>
          <w:lang w:val="es-MX"/>
        </w:rPr>
        <w:t xml:space="preserve">LICITACIÓN PÚBLICA </w:t>
      </w:r>
      <w:r w:rsidR="00266EB5" w:rsidRPr="003E15CC">
        <w:rPr>
          <w:rFonts w:asciiTheme="minorHAnsi" w:hAnsiTheme="minorHAnsi" w:cs="Arial"/>
          <w:lang w:val="es-MX"/>
        </w:rPr>
        <w:t xml:space="preserve">NACIONAL </w:t>
      </w:r>
      <w:r w:rsidR="00C96B24" w:rsidRPr="003E15CC">
        <w:rPr>
          <w:rFonts w:asciiTheme="minorHAnsi" w:hAnsiTheme="minorHAnsi" w:cs="Arial"/>
          <w:lang w:val="es-MX"/>
        </w:rPr>
        <w:t>PRESENCIAL</w:t>
      </w:r>
      <w:r w:rsidRPr="003E15CC">
        <w:rPr>
          <w:rFonts w:asciiTheme="minorHAnsi" w:hAnsiTheme="minorHAnsi" w:cs="Arial"/>
          <w:lang w:val="es-MX"/>
        </w:rPr>
        <w:t xml:space="preserve">;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3F3046" w:rsidRPr="003E15CC">
        <w:rPr>
          <w:rFonts w:asciiTheme="minorHAnsi" w:hAnsiTheme="minorHAnsi" w:cstheme="minorHAnsi"/>
          <w:i/>
        </w:rPr>
        <w:t xml:space="preserve"> En caso de que no participen en propuestas conjuntas deberá manifestarlo por escrito</w:t>
      </w:r>
      <w:r w:rsidR="00253114" w:rsidRPr="003E15CC">
        <w:rPr>
          <w:rFonts w:asciiTheme="minorHAnsi" w:hAnsiTheme="minorHAnsi" w:cstheme="minorHAnsi"/>
          <w:i/>
        </w:rPr>
        <w:t>,</w:t>
      </w:r>
      <w:r w:rsidR="003F3046" w:rsidRPr="003E15CC">
        <w:rPr>
          <w:rFonts w:asciiTheme="minorHAnsi" w:hAnsiTheme="minorHAnsi" w:cstheme="minorHAnsi"/>
          <w:i/>
        </w:rPr>
        <w:t xml:space="preserve"> sin que la omisión de dicho escrito sea motivo de rechazo</w:t>
      </w:r>
      <w:r w:rsidR="003F3046" w:rsidRPr="003E15CC">
        <w:rPr>
          <w:rFonts w:asciiTheme="minorHAnsi" w:hAnsiTheme="minorHAnsi" w:cstheme="minorHAnsi"/>
        </w:rPr>
        <w:t>.</w:t>
      </w:r>
    </w:p>
    <w:p w14:paraId="2CBF9ABB" w14:textId="77777777" w:rsidR="00820037" w:rsidRPr="00A16B2E" w:rsidRDefault="00820037" w:rsidP="00311634">
      <w:pPr>
        <w:rPr>
          <w:rFonts w:asciiTheme="minorHAnsi" w:hAnsiTheme="minorHAnsi" w:cs="Arial"/>
          <w:lang w:val="es-MX"/>
        </w:rPr>
      </w:pPr>
    </w:p>
    <w:p w14:paraId="4D9FB440"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02D2DD8F" w14:textId="77777777" w:rsidR="000B78E5" w:rsidRPr="00A16B2E" w:rsidRDefault="000B78E5" w:rsidP="000B78E5">
      <w:pPr>
        <w:ind w:left="720" w:right="180"/>
        <w:jc w:val="both"/>
        <w:outlineLvl w:val="0"/>
        <w:rPr>
          <w:rFonts w:ascii="Calibri" w:hAnsi="Calibri"/>
          <w:b/>
          <w:bCs/>
        </w:rPr>
      </w:pPr>
    </w:p>
    <w:p w14:paraId="6E8A766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50ED9494"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4569DB0A" w14:textId="77777777" w:rsidR="00820037" w:rsidRDefault="00820037" w:rsidP="00311634">
      <w:pPr>
        <w:rPr>
          <w:rFonts w:asciiTheme="minorHAnsi" w:hAnsiTheme="minorHAnsi" w:cs="Arial"/>
          <w:lang w:val="es-MX"/>
        </w:rPr>
      </w:pPr>
    </w:p>
    <w:p w14:paraId="0904F058"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D850E0D" w14:textId="77777777" w:rsidR="000B78E5" w:rsidRPr="00A16B2E" w:rsidRDefault="000B78E5" w:rsidP="000B78E5">
      <w:pPr>
        <w:jc w:val="both"/>
        <w:rPr>
          <w:rFonts w:ascii="Calibri" w:hAnsi="Calibri"/>
        </w:rPr>
      </w:pPr>
    </w:p>
    <w:p w14:paraId="1478D766"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7AEC3340" w14:textId="77777777" w:rsidR="000B78E5" w:rsidRPr="000B78E5" w:rsidRDefault="000B78E5" w:rsidP="000B78E5">
      <w:pPr>
        <w:jc w:val="both"/>
        <w:rPr>
          <w:rFonts w:asciiTheme="minorHAnsi" w:hAnsiTheme="minorHAnsi"/>
        </w:rPr>
      </w:pPr>
    </w:p>
    <w:p w14:paraId="52771E3A"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ECF7A33" w14:textId="77777777" w:rsidR="000B78E5" w:rsidRPr="000B78E5" w:rsidRDefault="000B78E5" w:rsidP="000B78E5">
      <w:pPr>
        <w:pStyle w:val="Prrafodelista"/>
        <w:ind w:left="0"/>
        <w:jc w:val="both"/>
        <w:rPr>
          <w:rFonts w:asciiTheme="minorHAnsi" w:hAnsiTheme="minorHAnsi"/>
        </w:rPr>
      </w:pPr>
    </w:p>
    <w:p w14:paraId="388FDC48"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2028343" w14:textId="77777777" w:rsidR="005815BB" w:rsidRPr="005815BB" w:rsidRDefault="005815BB" w:rsidP="005815BB">
      <w:pPr>
        <w:pStyle w:val="Prrafodelista"/>
        <w:rPr>
          <w:rFonts w:asciiTheme="minorHAnsi" w:hAnsiTheme="minorHAnsi"/>
        </w:rPr>
      </w:pPr>
    </w:p>
    <w:p w14:paraId="3572514C"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DA58DAD" w14:textId="77777777" w:rsidR="00820037" w:rsidRDefault="00820037" w:rsidP="000B78E5">
      <w:pPr>
        <w:tabs>
          <w:tab w:val="left" w:pos="10064"/>
        </w:tabs>
        <w:ind w:right="-1"/>
        <w:jc w:val="both"/>
        <w:rPr>
          <w:rFonts w:asciiTheme="minorHAnsi" w:hAnsiTheme="minorHAnsi"/>
          <w:b/>
        </w:rPr>
      </w:pPr>
    </w:p>
    <w:p w14:paraId="5339181D"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05EEA86" w14:textId="77777777" w:rsidR="00253114" w:rsidRDefault="00253114" w:rsidP="00253114">
      <w:pPr>
        <w:tabs>
          <w:tab w:val="left" w:pos="9923"/>
        </w:tabs>
        <w:ind w:left="709" w:right="-1"/>
        <w:jc w:val="both"/>
        <w:rPr>
          <w:rFonts w:asciiTheme="minorHAnsi" w:hAnsiTheme="minorHAnsi"/>
        </w:rPr>
      </w:pPr>
    </w:p>
    <w:p w14:paraId="6457F649" w14:textId="77777777"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D904608" w14:textId="77777777" w:rsidR="001311AB" w:rsidRDefault="001311AB" w:rsidP="001311AB">
      <w:pPr>
        <w:tabs>
          <w:tab w:val="left" w:pos="9923"/>
        </w:tabs>
        <w:ind w:left="709" w:right="-1"/>
        <w:jc w:val="both"/>
        <w:rPr>
          <w:rFonts w:asciiTheme="minorHAnsi" w:hAnsiTheme="minorHAnsi"/>
        </w:rPr>
      </w:pPr>
    </w:p>
    <w:p w14:paraId="42DB6FE1" w14:textId="77777777"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14:paraId="775FF5CF" w14:textId="77777777" w:rsidR="00820037" w:rsidRDefault="00820037" w:rsidP="00325647">
      <w:pPr>
        <w:pStyle w:val="Prrafodelista"/>
        <w:rPr>
          <w:rFonts w:asciiTheme="minorHAnsi" w:hAnsiTheme="minorHAnsi" w:cstheme="minorHAnsi"/>
        </w:rPr>
      </w:pPr>
    </w:p>
    <w:p w14:paraId="3765F5B2"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5D8F6BEE" w14:textId="77777777" w:rsidR="000B78E5" w:rsidRPr="00A16B2E" w:rsidRDefault="000B78E5" w:rsidP="000B78E5">
      <w:pPr>
        <w:ind w:left="567" w:right="-1" w:hanging="567"/>
        <w:jc w:val="both"/>
        <w:rPr>
          <w:rFonts w:ascii="Calibri" w:hAnsi="Calibri"/>
          <w:b/>
        </w:rPr>
      </w:pPr>
    </w:p>
    <w:p w14:paraId="622C6120"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5B96F665"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9775E80"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03713E3A"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A6CF5DD"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3120DB01"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547E8649" w14:textId="77777777"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14F27EF5"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5FD27B7"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4BE95F7C" w14:textId="77777777" w:rsidR="003F146D" w:rsidRPr="00C66677" w:rsidRDefault="003F146D" w:rsidP="000B78E5">
      <w:pPr>
        <w:tabs>
          <w:tab w:val="left" w:pos="10064"/>
        </w:tabs>
        <w:ind w:right="-1"/>
        <w:jc w:val="both"/>
        <w:rPr>
          <w:rFonts w:ascii="Calibri" w:hAnsi="Calibri"/>
          <w:sz w:val="16"/>
        </w:rPr>
      </w:pPr>
    </w:p>
    <w:p w14:paraId="5301073D" w14:textId="77777777" w:rsidR="00AA5CD1" w:rsidRPr="00C66677" w:rsidRDefault="00AA5CD1" w:rsidP="00311634">
      <w:pPr>
        <w:rPr>
          <w:rFonts w:asciiTheme="minorHAnsi" w:hAnsiTheme="minorHAnsi" w:cs="Arial"/>
          <w:sz w:val="16"/>
          <w:lang w:val="es-MX"/>
        </w:rPr>
      </w:pPr>
    </w:p>
    <w:p w14:paraId="697F9E47"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FE7F1F1" w14:textId="77777777" w:rsidR="000B78E5" w:rsidRPr="0039320A" w:rsidRDefault="000B78E5" w:rsidP="000B78E5">
      <w:pPr>
        <w:ind w:right="-1"/>
        <w:jc w:val="both"/>
        <w:rPr>
          <w:rFonts w:ascii="Calibri" w:hAnsi="Calibri"/>
          <w:b/>
        </w:rPr>
      </w:pPr>
    </w:p>
    <w:p w14:paraId="603996D2" w14:textId="77777777" w:rsidR="000B78E5" w:rsidRPr="0039320A" w:rsidRDefault="000B78E5" w:rsidP="000B78E5">
      <w:pPr>
        <w:ind w:right="-1"/>
        <w:jc w:val="both"/>
        <w:rPr>
          <w:rFonts w:ascii="Calibri" w:hAnsi="Calibri"/>
        </w:rPr>
      </w:pPr>
      <w:r w:rsidRPr="0039320A">
        <w:rPr>
          <w:rFonts w:ascii="Calibri" w:hAnsi="Calibri"/>
        </w:rPr>
        <w:lastRenderedPageBreak/>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C5BE230" w14:textId="77777777" w:rsidR="000B78E5" w:rsidRPr="0039320A" w:rsidRDefault="000B78E5" w:rsidP="000B78E5">
      <w:pPr>
        <w:ind w:right="-1"/>
        <w:jc w:val="both"/>
        <w:rPr>
          <w:rFonts w:ascii="Calibri" w:hAnsi="Calibri"/>
        </w:rPr>
      </w:pPr>
    </w:p>
    <w:p w14:paraId="0C01147F"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14:paraId="207C0370" w14:textId="77777777" w:rsidR="000B78E5" w:rsidRPr="0039320A" w:rsidRDefault="000B78E5" w:rsidP="000B78E5">
      <w:pPr>
        <w:pStyle w:val="Textoindependiente26"/>
        <w:tabs>
          <w:tab w:val="clear" w:pos="1276"/>
        </w:tabs>
        <w:ind w:right="-1"/>
        <w:rPr>
          <w:rFonts w:ascii="Calibri" w:hAnsi="Calibri"/>
          <w:b w:val="0"/>
          <w:sz w:val="20"/>
        </w:rPr>
      </w:pPr>
    </w:p>
    <w:p w14:paraId="509C951C"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2114092" w14:textId="77777777" w:rsidR="00325647" w:rsidRPr="00A16B2E" w:rsidRDefault="00325647" w:rsidP="000B78E5">
      <w:pPr>
        <w:pStyle w:val="Textoindependiente26"/>
        <w:tabs>
          <w:tab w:val="clear" w:pos="1276"/>
        </w:tabs>
        <w:ind w:right="-1"/>
        <w:rPr>
          <w:rFonts w:ascii="Calibri" w:hAnsi="Calibri"/>
          <w:b w:val="0"/>
          <w:sz w:val="20"/>
        </w:rPr>
      </w:pPr>
    </w:p>
    <w:p w14:paraId="0AE6DC03"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559310B1" w14:textId="77777777" w:rsidR="00A16B2E" w:rsidRPr="00C66677" w:rsidRDefault="00A16B2E" w:rsidP="000B78E5">
      <w:pPr>
        <w:tabs>
          <w:tab w:val="left" w:pos="705"/>
        </w:tabs>
        <w:ind w:right="-1"/>
        <w:jc w:val="both"/>
        <w:rPr>
          <w:rFonts w:ascii="Calibri" w:hAnsi="Calibri"/>
          <w:sz w:val="16"/>
        </w:rPr>
      </w:pPr>
    </w:p>
    <w:p w14:paraId="05F43996" w14:textId="77777777" w:rsidR="00325647" w:rsidRPr="00C66677" w:rsidRDefault="00325647" w:rsidP="000B78E5">
      <w:pPr>
        <w:tabs>
          <w:tab w:val="left" w:pos="705"/>
        </w:tabs>
        <w:ind w:right="-1"/>
        <w:jc w:val="both"/>
        <w:rPr>
          <w:rFonts w:ascii="Calibri" w:hAnsi="Calibri"/>
          <w:sz w:val="16"/>
        </w:rPr>
      </w:pPr>
    </w:p>
    <w:p w14:paraId="0551D675"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2F9D0B5D" w14:textId="77777777" w:rsidR="000B78E5" w:rsidRPr="0039320A" w:rsidRDefault="000B78E5" w:rsidP="000B78E5">
      <w:pPr>
        <w:pStyle w:val="Textoindependiente26"/>
        <w:tabs>
          <w:tab w:val="clear" w:pos="1276"/>
        </w:tabs>
        <w:ind w:right="-1"/>
        <w:rPr>
          <w:rFonts w:ascii="Calibri" w:hAnsi="Calibri"/>
          <w:sz w:val="20"/>
        </w:rPr>
      </w:pPr>
    </w:p>
    <w:p w14:paraId="36C9C5DA"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5B81894" w14:textId="77777777" w:rsidR="000B78E5" w:rsidRPr="00820037" w:rsidRDefault="000B78E5" w:rsidP="000B78E5">
      <w:pPr>
        <w:pStyle w:val="Textoindependiente26"/>
        <w:tabs>
          <w:tab w:val="clear" w:pos="1276"/>
        </w:tabs>
        <w:ind w:right="-1"/>
        <w:rPr>
          <w:rFonts w:ascii="Calibri" w:hAnsi="Calibri"/>
          <w:b w:val="0"/>
          <w:sz w:val="16"/>
        </w:rPr>
      </w:pPr>
    </w:p>
    <w:p w14:paraId="3293E48C" w14:textId="77777777" w:rsidR="000B78E5" w:rsidRPr="00820037" w:rsidRDefault="000B78E5" w:rsidP="000B78E5">
      <w:pPr>
        <w:pStyle w:val="Textoindependiente26"/>
        <w:tabs>
          <w:tab w:val="clear" w:pos="1276"/>
        </w:tabs>
        <w:ind w:right="-1"/>
        <w:rPr>
          <w:rFonts w:ascii="Calibri" w:hAnsi="Calibri"/>
          <w:b w:val="0"/>
          <w:sz w:val="16"/>
        </w:rPr>
      </w:pPr>
    </w:p>
    <w:p w14:paraId="6EB38F38"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98A58AB" w14:textId="77777777" w:rsidR="000B78E5" w:rsidRPr="0039320A" w:rsidRDefault="000B78E5" w:rsidP="000B78E5">
      <w:pPr>
        <w:pStyle w:val="Textoindependiente26"/>
        <w:tabs>
          <w:tab w:val="clear" w:pos="1276"/>
        </w:tabs>
        <w:ind w:right="-1"/>
        <w:rPr>
          <w:rFonts w:ascii="Calibri" w:hAnsi="Calibri"/>
          <w:b w:val="0"/>
          <w:sz w:val="20"/>
        </w:rPr>
      </w:pPr>
    </w:p>
    <w:p w14:paraId="4B7885BE"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9AF99F8" w14:textId="77777777" w:rsidR="000B78E5" w:rsidRPr="00820037" w:rsidRDefault="000B78E5" w:rsidP="000B78E5">
      <w:pPr>
        <w:pStyle w:val="BodyText21"/>
        <w:ind w:right="-1"/>
        <w:rPr>
          <w:rFonts w:ascii="Calibri" w:hAnsi="Calibri"/>
          <w:b/>
          <w:sz w:val="20"/>
        </w:rPr>
      </w:pPr>
    </w:p>
    <w:p w14:paraId="10B2B808" w14:textId="77777777" w:rsidR="00CE6525" w:rsidRPr="00820037" w:rsidRDefault="00CE6525" w:rsidP="000B78E5">
      <w:pPr>
        <w:pStyle w:val="BodyText21"/>
        <w:ind w:right="-1"/>
        <w:rPr>
          <w:rFonts w:ascii="Calibri" w:hAnsi="Calibri"/>
          <w:b/>
          <w:sz w:val="20"/>
        </w:rPr>
      </w:pPr>
    </w:p>
    <w:p w14:paraId="334AC4D4"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566DBC26" w14:textId="77777777" w:rsidR="000B78E5" w:rsidRPr="0039320A" w:rsidRDefault="000B78E5" w:rsidP="000B78E5">
      <w:pPr>
        <w:pStyle w:val="Textoindependiente26"/>
        <w:tabs>
          <w:tab w:val="clear" w:pos="1276"/>
        </w:tabs>
        <w:ind w:right="-1"/>
        <w:rPr>
          <w:rFonts w:ascii="Calibri" w:hAnsi="Calibri"/>
          <w:b w:val="0"/>
          <w:sz w:val="20"/>
        </w:rPr>
      </w:pPr>
    </w:p>
    <w:p w14:paraId="4AD7F46A" w14:textId="1DC6D562"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w:t>
      </w:r>
      <w:r w:rsidR="007D3169" w:rsidRPr="003E15CC">
        <w:rPr>
          <w:rFonts w:ascii="Calibri" w:hAnsi="Calibri"/>
          <w:b w:val="0"/>
          <w:sz w:val="20"/>
        </w:rPr>
        <w:t xml:space="preserve">para la </w:t>
      </w:r>
      <w:r w:rsidR="00D34CF7" w:rsidRPr="003E15CC">
        <w:rPr>
          <w:rFonts w:ascii="Calibri" w:hAnsi="Calibri"/>
          <w:b w:val="0"/>
          <w:sz w:val="20"/>
        </w:rPr>
        <w:t xml:space="preserve">para la determinación de </w:t>
      </w:r>
      <w:r w:rsidR="003E15CC" w:rsidRPr="003E15CC">
        <w:rPr>
          <w:rFonts w:ascii="Calibri" w:hAnsi="Calibri"/>
          <w:b w:val="0"/>
          <w:sz w:val="20"/>
        </w:rPr>
        <w:t>anticuerpos</w:t>
      </w:r>
      <w:r w:rsidR="003E15CC">
        <w:rPr>
          <w:rFonts w:ascii="Calibri" w:hAnsi="Calibri"/>
          <w:b w:val="0"/>
          <w:sz w:val="20"/>
        </w:rPr>
        <w:t xml:space="preserve"> </w:t>
      </w:r>
      <w:proofErr w:type="spellStart"/>
      <w:r w:rsidR="003E15CC">
        <w:rPr>
          <w:rFonts w:ascii="Calibri" w:hAnsi="Calibri"/>
          <w:b w:val="0"/>
          <w:sz w:val="20"/>
        </w:rPr>
        <w:t>Igg</w:t>
      </w:r>
      <w:proofErr w:type="spellEnd"/>
      <w:r w:rsidR="003E15CC">
        <w:rPr>
          <w:rFonts w:ascii="Calibri" w:hAnsi="Calibri"/>
          <w:b w:val="0"/>
          <w:sz w:val="20"/>
        </w:rPr>
        <w:t xml:space="preserve"> e </w:t>
      </w:r>
      <w:proofErr w:type="spellStart"/>
      <w:r w:rsidR="003E15CC">
        <w:rPr>
          <w:rFonts w:ascii="Calibri" w:hAnsi="Calibri"/>
          <w:b w:val="0"/>
          <w:sz w:val="20"/>
        </w:rPr>
        <w:t>Igm</w:t>
      </w:r>
      <w:proofErr w:type="spellEnd"/>
      <w:r w:rsidR="003E15CC">
        <w:rPr>
          <w:rFonts w:ascii="Calibri" w:hAnsi="Calibri"/>
          <w:b w:val="0"/>
          <w:sz w:val="20"/>
        </w:rPr>
        <w:t xml:space="preserve"> </w:t>
      </w:r>
      <w:r w:rsidR="00DB0AE5">
        <w:rPr>
          <w:rFonts w:ascii="Calibri" w:hAnsi="Calibri"/>
          <w:b w:val="0"/>
          <w:sz w:val="20"/>
        </w:rPr>
        <w:t xml:space="preserve">y antígeno NS1 </w:t>
      </w:r>
      <w:r w:rsidR="003E15CC">
        <w:rPr>
          <w:rFonts w:ascii="Calibri" w:hAnsi="Calibri"/>
          <w:b w:val="0"/>
          <w:sz w:val="20"/>
        </w:rPr>
        <w:t>en contra del Virus del dengue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1311AB">
        <w:rPr>
          <w:rFonts w:ascii="Calibri" w:hAnsi="Calibri"/>
          <w:b w:val="0"/>
          <w:sz w:val="20"/>
        </w:rPr>
        <w:t xml:space="preserve">, </w:t>
      </w:r>
      <w:r w:rsidR="001311AB" w:rsidRPr="001311AB">
        <w:rPr>
          <w:rFonts w:ascii="Calibri" w:hAnsi="Calibri"/>
          <w:b w:val="0"/>
          <w:sz w:val="20"/>
        </w:rPr>
        <w:t>contado a partir de la recepción en el</w:t>
      </w:r>
      <w:r w:rsidR="001311AB" w:rsidRPr="00806CC0">
        <w:rPr>
          <w:rFonts w:ascii="Calibri" w:hAnsi="Calibri"/>
          <w:b w:val="0"/>
          <w:sz w:val="18"/>
        </w:rPr>
        <w:t xml:space="preserve"> </w:t>
      </w:r>
      <w:r w:rsidR="00806CC0" w:rsidRPr="00806CC0">
        <w:rPr>
          <w:rFonts w:asciiTheme="minorHAnsi" w:hAnsiTheme="minorHAnsi"/>
          <w:b w:val="0"/>
          <w:sz w:val="20"/>
        </w:rPr>
        <w:t>Laboratorio Estatal</w:t>
      </w:r>
      <w:r w:rsidR="00806CC0" w:rsidRPr="00806CC0">
        <w:rPr>
          <w:rFonts w:ascii="Calibri" w:hAnsi="Calibri"/>
          <w:b w:val="0"/>
          <w:sz w:val="18"/>
        </w:rPr>
        <w:t xml:space="preserve"> </w:t>
      </w:r>
      <w:r w:rsidR="001311AB" w:rsidRPr="001311AB">
        <w:rPr>
          <w:rFonts w:ascii="Calibri" w:hAnsi="Calibri"/>
          <w:b w:val="0"/>
          <w:sz w:val="20"/>
        </w:rPr>
        <w:t xml:space="preserve">de la Convocante,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w:t>
      </w:r>
      <w:r w:rsidR="002D14F3">
        <w:rPr>
          <w:rFonts w:ascii="Calibri" w:hAnsi="Calibri"/>
          <w:b w:val="0"/>
          <w:sz w:val="20"/>
        </w:rPr>
        <w:t>laboratorio</w:t>
      </w:r>
      <w:r w:rsidR="001311AB" w:rsidRPr="001311AB">
        <w:rPr>
          <w:rFonts w:ascii="Calibri" w:hAnsi="Calibri"/>
          <w:b w:val="0"/>
          <w:sz w:val="20"/>
        </w:rPr>
        <w:t>.</w:t>
      </w:r>
    </w:p>
    <w:p w14:paraId="59C874F3" w14:textId="77777777" w:rsidR="000B78E5" w:rsidRPr="00820037" w:rsidRDefault="000B78E5" w:rsidP="00311634">
      <w:pPr>
        <w:rPr>
          <w:rFonts w:asciiTheme="minorHAnsi" w:hAnsiTheme="minorHAnsi" w:cs="Arial"/>
        </w:rPr>
      </w:pPr>
    </w:p>
    <w:p w14:paraId="7A3B8470" w14:textId="77777777" w:rsidR="001311AB" w:rsidRPr="00820037" w:rsidRDefault="001311AB" w:rsidP="000B78E5">
      <w:pPr>
        <w:ind w:right="-1"/>
        <w:jc w:val="both"/>
        <w:rPr>
          <w:rFonts w:ascii="Calibri" w:hAnsi="Calibri"/>
          <w:b/>
        </w:rPr>
      </w:pPr>
    </w:p>
    <w:p w14:paraId="5854A7AF"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2B1CD19" w14:textId="77777777" w:rsidR="000B78E5" w:rsidRPr="0039320A" w:rsidRDefault="000B78E5" w:rsidP="000B78E5">
      <w:pPr>
        <w:ind w:right="-1"/>
        <w:jc w:val="both"/>
        <w:rPr>
          <w:rFonts w:ascii="Calibri" w:hAnsi="Calibri"/>
          <w:b/>
        </w:rPr>
      </w:pPr>
    </w:p>
    <w:p w14:paraId="3A1620D5"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7DF662AB" w14:textId="77777777" w:rsidR="000B78E5" w:rsidRDefault="000B78E5" w:rsidP="000B78E5">
      <w:pPr>
        <w:ind w:right="-1"/>
        <w:jc w:val="both"/>
        <w:rPr>
          <w:rFonts w:ascii="Calibri" w:hAnsi="Calibri"/>
        </w:rPr>
      </w:pPr>
    </w:p>
    <w:p w14:paraId="70342B69" w14:textId="77777777" w:rsidR="00947153" w:rsidRPr="0090500C" w:rsidRDefault="007748F9" w:rsidP="00947153">
      <w:pPr>
        <w:ind w:right="-1"/>
        <w:jc w:val="both"/>
        <w:rPr>
          <w:rFonts w:ascii="Calibri" w:hAnsi="Calibri"/>
        </w:rPr>
      </w:pPr>
      <w:r w:rsidRPr="0090500C">
        <w:rPr>
          <w:rFonts w:ascii="Calibri" w:hAnsi="Calibri"/>
        </w:rPr>
        <w:lastRenderedPageBreak/>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w:t>
      </w:r>
    </w:p>
    <w:p w14:paraId="1C724D90" w14:textId="77777777" w:rsidR="00947153" w:rsidRPr="0039320A" w:rsidRDefault="00947153" w:rsidP="00947153">
      <w:pPr>
        <w:ind w:right="-1"/>
        <w:jc w:val="both"/>
        <w:rPr>
          <w:rFonts w:ascii="Calibri" w:hAnsi="Calibri"/>
        </w:rPr>
      </w:pPr>
    </w:p>
    <w:p w14:paraId="68164EDF" w14:textId="19C1CF5D"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 los reactivos</w:t>
      </w:r>
      <w:r w:rsidRPr="001B316B">
        <w:rPr>
          <w:rFonts w:ascii="Calibri" w:hAnsi="Calibri" w:cs="Arial"/>
          <w:iCs/>
        </w:rPr>
        <w:t>, en la</w:t>
      </w:r>
      <w:r>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Pr="001B316B">
        <w:rPr>
          <w:rFonts w:ascii="Calibri" w:hAnsi="Calibri" w:cs="Arial"/>
          <w:iCs/>
        </w:rPr>
        <w:t xml:space="preserve"> y orden de envío y estarán disponibles </w:t>
      </w:r>
      <w:r w:rsidR="00DB0AE5">
        <w:rPr>
          <w:rFonts w:ascii="Calibri" w:hAnsi="Calibri" w:cs="Arial"/>
          <w:iCs/>
        </w:rPr>
        <w:t>los contra recibos correspondientes</w:t>
      </w:r>
      <w:r w:rsidRPr="001B316B">
        <w:rPr>
          <w:rFonts w:ascii="Calibri" w:hAnsi="Calibri" w:cs="Arial"/>
          <w:iCs/>
        </w:rPr>
        <w:t xml:space="preserve"> en las Unidades Aplicativas en un plazo no mayor de </w:t>
      </w:r>
      <w:r>
        <w:rPr>
          <w:rFonts w:ascii="Calibri" w:hAnsi="Calibri" w:cs="Arial"/>
          <w:iCs/>
        </w:rPr>
        <w:t>5</w:t>
      </w:r>
      <w:r w:rsidRPr="001B316B">
        <w:rPr>
          <w:rFonts w:ascii="Calibri" w:hAnsi="Calibri" w:cs="Arial"/>
          <w:iCs/>
        </w:rPr>
        <w:t xml:space="preserve"> días hábiles.</w:t>
      </w:r>
    </w:p>
    <w:p w14:paraId="3ADCBEBE" w14:textId="77777777" w:rsidR="00947153" w:rsidRPr="0090500C" w:rsidRDefault="00947153" w:rsidP="00947153">
      <w:pPr>
        <w:ind w:right="-1"/>
        <w:jc w:val="both"/>
        <w:rPr>
          <w:rFonts w:ascii="Calibri" w:hAnsi="Calibri"/>
        </w:rPr>
      </w:pPr>
    </w:p>
    <w:p w14:paraId="418E50EC" w14:textId="77777777"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0BC335AB" w14:textId="77777777" w:rsidR="000B78E5" w:rsidRPr="0090500C" w:rsidRDefault="000B78E5" w:rsidP="000B78E5">
      <w:pPr>
        <w:ind w:right="49"/>
        <w:jc w:val="both"/>
        <w:rPr>
          <w:rFonts w:ascii="Calibri" w:hAnsi="Calibri"/>
        </w:rPr>
      </w:pPr>
    </w:p>
    <w:p w14:paraId="5AEEA2F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0FEF6A6D" w14:textId="77777777" w:rsidR="000B78E5" w:rsidRPr="0090500C" w:rsidRDefault="000B78E5" w:rsidP="000B78E5">
      <w:pPr>
        <w:ind w:right="51"/>
        <w:jc w:val="both"/>
        <w:rPr>
          <w:rFonts w:ascii="Calibri" w:hAnsi="Calibri"/>
        </w:rPr>
      </w:pPr>
    </w:p>
    <w:p w14:paraId="6ED29902"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2044D186" w14:textId="77777777" w:rsidR="000B78E5" w:rsidRPr="0090500C" w:rsidRDefault="000B78E5" w:rsidP="000B78E5">
      <w:pPr>
        <w:ind w:right="51"/>
        <w:jc w:val="both"/>
        <w:rPr>
          <w:rFonts w:ascii="Calibri" w:hAnsi="Calibri"/>
        </w:rPr>
      </w:pPr>
    </w:p>
    <w:p w14:paraId="6154A9D4"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80416AA" w14:textId="77777777" w:rsidR="000B78E5" w:rsidRPr="0039320A" w:rsidRDefault="000B78E5" w:rsidP="000B78E5">
      <w:pPr>
        <w:ind w:right="-1"/>
        <w:jc w:val="both"/>
        <w:rPr>
          <w:rFonts w:ascii="Calibri" w:hAnsi="Calibri"/>
        </w:rPr>
      </w:pPr>
    </w:p>
    <w:p w14:paraId="1FE639C6"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5E431561" w14:textId="77777777" w:rsidR="00661318" w:rsidRDefault="00661318" w:rsidP="00661318">
      <w:pPr>
        <w:ind w:right="-1"/>
        <w:jc w:val="both"/>
        <w:rPr>
          <w:rFonts w:ascii="Calibri" w:hAnsi="Calibri"/>
        </w:rPr>
      </w:pPr>
    </w:p>
    <w:p w14:paraId="4E9809C5"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9BBBB1C" w14:textId="77777777" w:rsidR="00B86433" w:rsidRPr="00820037" w:rsidRDefault="00B86433" w:rsidP="000B78E5">
      <w:pPr>
        <w:ind w:right="-1"/>
        <w:jc w:val="both"/>
        <w:rPr>
          <w:rFonts w:ascii="Calibri" w:hAnsi="Calibri"/>
        </w:rPr>
      </w:pPr>
    </w:p>
    <w:p w14:paraId="7205F444" w14:textId="77777777" w:rsidR="00000ADE" w:rsidRPr="00820037" w:rsidRDefault="00000ADE" w:rsidP="000B78E5">
      <w:pPr>
        <w:ind w:right="-1"/>
        <w:jc w:val="both"/>
        <w:rPr>
          <w:rFonts w:ascii="Calibri" w:hAnsi="Calibri"/>
        </w:rPr>
      </w:pPr>
    </w:p>
    <w:p w14:paraId="6978BF6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8539F12" w14:textId="77777777" w:rsidR="000B78E5" w:rsidRPr="0039320A" w:rsidRDefault="000B78E5" w:rsidP="000B78E5">
      <w:pPr>
        <w:ind w:right="-1"/>
        <w:jc w:val="both"/>
        <w:rPr>
          <w:rFonts w:ascii="Calibri" w:hAnsi="Calibri"/>
        </w:rPr>
      </w:pPr>
    </w:p>
    <w:p w14:paraId="1B0A486A" w14:textId="2859357D" w:rsidR="000B78E5" w:rsidRPr="0039320A" w:rsidRDefault="000B78E5" w:rsidP="000B78E5">
      <w:pPr>
        <w:ind w:right="49"/>
        <w:jc w:val="both"/>
        <w:rPr>
          <w:rFonts w:ascii="Calibri" w:hAnsi="Calibri" w:cs="Arial"/>
        </w:rPr>
      </w:pPr>
      <w:r w:rsidRPr="0039320A">
        <w:rPr>
          <w:rFonts w:ascii="Calibri" w:hAnsi="Calibri"/>
        </w:rPr>
        <w:t>Se aplicará una p</w:t>
      </w:r>
      <w:r w:rsidR="00DB0AE5">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7488B9EF" w14:textId="77777777" w:rsidR="00D8666B" w:rsidRDefault="00D8666B" w:rsidP="000B78E5">
      <w:pPr>
        <w:ind w:right="51"/>
        <w:jc w:val="both"/>
        <w:rPr>
          <w:rFonts w:ascii="Calibri" w:hAnsi="Calibri"/>
        </w:rPr>
      </w:pPr>
    </w:p>
    <w:p w14:paraId="3C520534"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19E6DA3" w14:textId="77777777" w:rsidR="000B78E5" w:rsidRDefault="000B78E5" w:rsidP="000B78E5">
      <w:pPr>
        <w:pStyle w:val="Continuarlista"/>
        <w:spacing w:after="0"/>
        <w:ind w:left="0"/>
        <w:jc w:val="both"/>
        <w:rPr>
          <w:rFonts w:ascii="Calibri" w:hAnsi="Calibri" w:cs="Arial"/>
        </w:rPr>
      </w:pPr>
    </w:p>
    <w:p w14:paraId="25E0E693"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3FFA5F82" w14:textId="77777777" w:rsidR="000B78E5" w:rsidRPr="000B78E5" w:rsidRDefault="000B78E5" w:rsidP="000B78E5">
      <w:pPr>
        <w:pStyle w:val="BodyText21"/>
        <w:ind w:right="-1"/>
        <w:rPr>
          <w:rFonts w:ascii="Calibri" w:hAnsi="Calibri"/>
          <w:sz w:val="20"/>
        </w:rPr>
      </w:pPr>
    </w:p>
    <w:p w14:paraId="032ECA5C"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14:paraId="3515CD84" w14:textId="77777777" w:rsidR="000B78E5" w:rsidRPr="000B78E5" w:rsidRDefault="000B78E5" w:rsidP="000B78E5">
      <w:pPr>
        <w:pStyle w:val="BodyText21"/>
        <w:ind w:right="-1"/>
        <w:rPr>
          <w:rFonts w:ascii="Calibri" w:hAnsi="Calibri"/>
          <w:sz w:val="20"/>
        </w:rPr>
      </w:pPr>
    </w:p>
    <w:p w14:paraId="207A0D3C"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55A7DD5" w14:textId="77777777" w:rsidR="00661318" w:rsidRDefault="00661318" w:rsidP="00661318">
      <w:pPr>
        <w:ind w:right="-1"/>
        <w:jc w:val="both"/>
        <w:rPr>
          <w:rFonts w:ascii="Calibri" w:hAnsi="Calibri"/>
        </w:rPr>
      </w:pPr>
    </w:p>
    <w:p w14:paraId="7B9A0F58"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604BA14C" w14:textId="77777777" w:rsidR="007D3169" w:rsidRDefault="007D3169" w:rsidP="000B78E5">
      <w:pPr>
        <w:ind w:right="-1"/>
        <w:jc w:val="both"/>
        <w:rPr>
          <w:rFonts w:ascii="Calibri" w:hAnsi="Calibri"/>
        </w:rPr>
      </w:pPr>
    </w:p>
    <w:p w14:paraId="1DA88EE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667ECA2B" w14:textId="77777777" w:rsidR="00190C8C" w:rsidRDefault="00190C8C" w:rsidP="000B78E5">
      <w:pPr>
        <w:ind w:right="-1"/>
        <w:jc w:val="both"/>
        <w:rPr>
          <w:rFonts w:ascii="Calibri" w:hAnsi="Calibri"/>
          <w:b/>
        </w:rPr>
      </w:pPr>
    </w:p>
    <w:p w14:paraId="291ED1CD"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E637AD1" w14:textId="77777777" w:rsidR="000B78E5" w:rsidRPr="0039320A" w:rsidRDefault="000B78E5" w:rsidP="000B78E5">
      <w:pPr>
        <w:ind w:right="-1"/>
        <w:jc w:val="both"/>
        <w:rPr>
          <w:rFonts w:ascii="Calibri" w:hAnsi="Calibri"/>
        </w:rPr>
      </w:pPr>
    </w:p>
    <w:p w14:paraId="696B797E" w14:textId="77777777"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B20C13F" w14:textId="77777777" w:rsidR="00000ADE" w:rsidRDefault="00000ADE" w:rsidP="00AA5CD1">
      <w:pPr>
        <w:pStyle w:val="Textoindependiente2"/>
        <w:ind w:right="-1"/>
        <w:rPr>
          <w:rFonts w:ascii="Calibri" w:hAnsi="Calibri"/>
          <w:sz w:val="20"/>
        </w:rPr>
      </w:pPr>
    </w:p>
    <w:p w14:paraId="12A26C0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7C15F4DE" w14:textId="77777777" w:rsidR="00AA5CD1" w:rsidRPr="0039320A" w:rsidRDefault="00AA5CD1" w:rsidP="00AA5CD1">
      <w:pPr>
        <w:ind w:right="-1"/>
        <w:jc w:val="both"/>
        <w:rPr>
          <w:rFonts w:ascii="Calibri" w:hAnsi="Calibri"/>
        </w:rPr>
      </w:pPr>
    </w:p>
    <w:p w14:paraId="715FE3AE" w14:textId="3DFD7158"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B0AE5">
        <w:rPr>
          <w:rFonts w:asciiTheme="minorHAnsi" w:hAnsiTheme="minorHAnsi"/>
          <w:color w:val="auto"/>
          <w:sz w:val="20"/>
          <w:szCs w:val="20"/>
        </w:rPr>
        <w:t>15</w:t>
      </w:r>
      <w:r w:rsidR="007A5AC0">
        <w:rPr>
          <w:rFonts w:asciiTheme="minorHAnsi" w:hAnsiTheme="minorHAnsi"/>
          <w:color w:val="auto"/>
          <w:sz w:val="20"/>
          <w:szCs w:val="20"/>
        </w:rPr>
        <w:t xml:space="preserve"> de </w:t>
      </w:r>
      <w:r w:rsidR="00DB0AE5">
        <w:rPr>
          <w:rFonts w:asciiTheme="minorHAnsi" w:hAnsiTheme="minorHAnsi"/>
          <w:color w:val="auto"/>
          <w:sz w:val="20"/>
          <w:szCs w:val="20"/>
        </w:rPr>
        <w:t>febrero de 2017</w:t>
      </w:r>
    </w:p>
    <w:p w14:paraId="06AE6DF2" w14:textId="5B1560BD"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B0AE5">
        <w:rPr>
          <w:rFonts w:asciiTheme="minorHAnsi" w:hAnsiTheme="minorHAnsi"/>
          <w:color w:val="auto"/>
          <w:sz w:val="20"/>
          <w:szCs w:val="20"/>
        </w:rPr>
        <w:t>15 de febrero de 2017</w:t>
      </w:r>
    </w:p>
    <w:p w14:paraId="6CBC8765" w14:textId="77777777"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24064BD8" w14:textId="77777777"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17A32D86" w14:textId="77777777" w:rsidR="00AA5CD1" w:rsidRDefault="00266EB5" w:rsidP="00AA5CD1">
            <w:pPr>
              <w:jc w:val="center"/>
              <w:rPr>
                <w:rFonts w:ascii="Century Gothic" w:hAnsi="Century Gothic" w:cs="Arial"/>
                <w:b/>
                <w:color w:val="000000"/>
                <w:sz w:val="18"/>
              </w:rPr>
            </w:pPr>
            <w:r>
              <w:rPr>
                <w:rFonts w:ascii="Century Gothic" w:hAnsi="Century Gothic" w:cs="Arial"/>
                <w:b/>
                <w:color w:val="000000"/>
                <w:sz w:val="18"/>
              </w:rPr>
              <w:t>Licitación Pública N</w:t>
            </w:r>
            <w:r w:rsidR="00AA5CD1">
              <w:rPr>
                <w:rFonts w:ascii="Century Gothic" w:hAnsi="Century Gothic" w:cs="Arial"/>
                <w:b/>
                <w:color w:val="000000"/>
                <w:sz w:val="18"/>
              </w:rPr>
              <w:t xml:space="preserve">acional Presencial </w:t>
            </w:r>
          </w:p>
          <w:p w14:paraId="6A161CA8" w14:textId="733BA589"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C1A6A">
              <w:rPr>
                <w:rFonts w:ascii="Century Gothic" w:hAnsi="Century Gothic" w:cs="Arial"/>
                <w:b/>
                <w:color w:val="000000"/>
                <w:sz w:val="18"/>
              </w:rPr>
              <w:t>I18-2017</w:t>
            </w:r>
          </w:p>
          <w:p w14:paraId="6D5654F6" w14:textId="4DAAEB5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EC1A6A">
              <w:rPr>
                <w:rFonts w:ascii="Century Gothic" w:hAnsi="Century Gothic" w:cs="Arial"/>
                <w:b/>
                <w:color w:val="000000"/>
                <w:sz w:val="18"/>
              </w:rPr>
              <w:t>REACTIVOS Y EQUIPO EN COMODATO PARA LA DETECCIÓN CUALITATIVA DE ANTICUERPOS IGG E IGM Y ANTÍGENO NS1 EN CONTRA DEL VIRUS DEL DENGUE</w:t>
            </w:r>
            <w:r>
              <w:rPr>
                <w:rFonts w:ascii="Century Gothic" w:hAnsi="Century Gothic" w:cs="Arial"/>
                <w:b/>
                <w:color w:val="000000"/>
                <w:sz w:val="18"/>
              </w:rPr>
              <w:t>”</w:t>
            </w:r>
          </w:p>
        </w:tc>
      </w:tr>
      <w:tr w:rsidR="00AA5CD1" w:rsidRPr="004A4FC1" w14:paraId="47240C16" w14:textId="77777777"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2098554B"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0F0CDE17"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BB0C289"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4171EC9E"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08DD2"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37D855C"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438196D1"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A8F4D3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6919BA1"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B0C643A" w14:textId="5D6CD821" w:rsidR="00AA5CD1" w:rsidRPr="007A5AC0" w:rsidRDefault="00DB0AE5" w:rsidP="00AA5CD1">
            <w:pPr>
              <w:jc w:val="center"/>
              <w:rPr>
                <w:rFonts w:ascii="Century Gothic" w:hAnsi="Century Gothic" w:cs="Arial"/>
                <w:sz w:val="16"/>
                <w:szCs w:val="18"/>
              </w:rPr>
            </w:pPr>
            <w:r>
              <w:rPr>
                <w:rFonts w:ascii="Century Gothic" w:hAnsi="Century Gothic" w:cs="Arial"/>
                <w:sz w:val="16"/>
                <w:szCs w:val="18"/>
              </w:rPr>
              <w:t>22</w:t>
            </w:r>
            <w:r w:rsidR="00AA5CD1" w:rsidRPr="007A5AC0">
              <w:rPr>
                <w:rFonts w:ascii="Century Gothic" w:hAnsi="Century Gothic" w:cs="Arial"/>
                <w:sz w:val="16"/>
                <w:szCs w:val="18"/>
              </w:rPr>
              <w:t>/</w:t>
            </w:r>
            <w:r w:rsidR="003E15CC" w:rsidRPr="007A5AC0">
              <w:rPr>
                <w:rFonts w:ascii="Century Gothic" w:hAnsi="Century Gothic" w:cs="Arial"/>
                <w:sz w:val="16"/>
                <w:szCs w:val="18"/>
              </w:rPr>
              <w:t>0</w:t>
            </w:r>
            <w:r>
              <w:rPr>
                <w:rFonts w:ascii="Century Gothic" w:hAnsi="Century Gothic" w:cs="Arial"/>
                <w:sz w:val="16"/>
                <w:szCs w:val="18"/>
              </w:rPr>
              <w:t>2/2017</w:t>
            </w:r>
          </w:p>
          <w:p w14:paraId="356DDEE9" w14:textId="73B881EA" w:rsidR="00AA5CD1" w:rsidRPr="007A5AC0" w:rsidRDefault="003E15CC" w:rsidP="007A5AC0">
            <w:pPr>
              <w:jc w:val="center"/>
              <w:rPr>
                <w:rFonts w:ascii="Century Gothic" w:hAnsi="Century Gothic" w:cs="Arial"/>
                <w:sz w:val="16"/>
                <w:szCs w:val="18"/>
              </w:rPr>
            </w:pPr>
            <w:r w:rsidRPr="007A5AC0">
              <w:rPr>
                <w:rFonts w:ascii="Century Gothic" w:hAnsi="Century Gothic" w:cs="Arial"/>
                <w:sz w:val="16"/>
                <w:szCs w:val="18"/>
              </w:rPr>
              <w:t>1</w:t>
            </w:r>
            <w:r w:rsidR="007A5AC0">
              <w:rPr>
                <w:rFonts w:ascii="Century Gothic" w:hAnsi="Century Gothic" w:cs="Arial"/>
                <w:sz w:val="16"/>
                <w:szCs w:val="18"/>
              </w:rPr>
              <w:t>0</w:t>
            </w:r>
            <w:r w:rsidR="00DB0AE5">
              <w:rPr>
                <w:rFonts w:ascii="Century Gothic" w:hAnsi="Century Gothic" w:cs="Arial"/>
                <w:sz w:val="16"/>
                <w:szCs w:val="18"/>
              </w:rPr>
              <w:t>:3</w:t>
            </w:r>
            <w:r w:rsidR="00AA5CD1" w:rsidRPr="007A5AC0">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30D6251" w14:textId="77777777" w:rsidR="00AA5CD1" w:rsidRPr="003E15CC" w:rsidRDefault="00AA5CD1" w:rsidP="00AA5CD1">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 ubicada en Matamoros 520 ote, tercer piso, Centro de Monterrey, Nuevo León, C.P. 64000</w:t>
            </w:r>
          </w:p>
        </w:tc>
      </w:tr>
      <w:tr w:rsidR="00AA5CD1" w:rsidRPr="00E50172" w14:paraId="72398CF5"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D839E26"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D5709EC"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2F246EB7" w14:textId="16804553" w:rsidR="00AA5CD1" w:rsidRPr="007A5AC0" w:rsidRDefault="00DB0AE5" w:rsidP="00AA5CD1">
            <w:pPr>
              <w:jc w:val="center"/>
              <w:rPr>
                <w:rFonts w:ascii="Century Gothic" w:hAnsi="Century Gothic" w:cs="Arial"/>
                <w:sz w:val="16"/>
                <w:szCs w:val="18"/>
              </w:rPr>
            </w:pPr>
            <w:r>
              <w:rPr>
                <w:rFonts w:ascii="Century Gothic" w:hAnsi="Century Gothic" w:cs="Arial"/>
                <w:sz w:val="16"/>
                <w:szCs w:val="18"/>
              </w:rPr>
              <w:t>02/03/2017</w:t>
            </w:r>
          </w:p>
          <w:p w14:paraId="23B81D00" w14:textId="4CB89D00" w:rsidR="00AA5CD1" w:rsidRPr="007A5AC0" w:rsidRDefault="003E15CC" w:rsidP="006649DA">
            <w:pPr>
              <w:jc w:val="center"/>
              <w:rPr>
                <w:rFonts w:ascii="Century Gothic" w:hAnsi="Century Gothic" w:cs="Arial"/>
                <w:sz w:val="16"/>
                <w:szCs w:val="18"/>
              </w:rPr>
            </w:pPr>
            <w:r w:rsidRPr="007A5AC0">
              <w:rPr>
                <w:rFonts w:ascii="Century Gothic" w:hAnsi="Century Gothic" w:cs="Arial"/>
                <w:sz w:val="16"/>
                <w:szCs w:val="18"/>
              </w:rPr>
              <w:t>1</w:t>
            </w:r>
            <w:r w:rsidR="006649DA">
              <w:rPr>
                <w:rFonts w:ascii="Century Gothic" w:hAnsi="Century Gothic" w:cs="Arial"/>
                <w:sz w:val="16"/>
                <w:szCs w:val="18"/>
              </w:rPr>
              <w:t>1</w:t>
            </w:r>
            <w:r w:rsidR="00AA5CD1" w:rsidRPr="007A5AC0">
              <w:rPr>
                <w:rFonts w:ascii="Century Gothic" w:hAnsi="Century Gothic" w:cs="Arial"/>
                <w:sz w:val="16"/>
                <w:szCs w:val="18"/>
              </w:rPr>
              <w:t>:</w:t>
            </w:r>
            <w:r w:rsidR="007A5AC0">
              <w:rPr>
                <w:rFonts w:ascii="Century Gothic" w:hAnsi="Century Gothic" w:cs="Arial"/>
                <w:sz w:val="16"/>
                <w:szCs w:val="18"/>
              </w:rPr>
              <w:t>0</w:t>
            </w:r>
            <w:r w:rsidRPr="007A5AC0">
              <w:rPr>
                <w:rFonts w:ascii="Century Gothic" w:hAnsi="Century Gothic" w:cs="Arial"/>
                <w:sz w:val="16"/>
                <w:szCs w:val="18"/>
              </w:rPr>
              <w:t>0</w:t>
            </w:r>
            <w:r w:rsidR="00AA5CD1" w:rsidRPr="007A5AC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93D5D84" w14:textId="77777777" w:rsidR="00AA5CD1" w:rsidRPr="003E15CC" w:rsidRDefault="00AA5CD1" w:rsidP="00AA5CD1">
            <w:pPr>
              <w:jc w:val="both"/>
              <w:rPr>
                <w:rFonts w:ascii="Century Gothic" w:hAnsi="Century Gothic" w:cs="Arial"/>
                <w:color w:val="000000"/>
                <w:sz w:val="16"/>
                <w:szCs w:val="18"/>
              </w:rPr>
            </w:pPr>
          </w:p>
        </w:tc>
      </w:tr>
      <w:tr w:rsidR="00AA5CD1" w:rsidRPr="00E50172" w14:paraId="606F2F2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4E18473"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AA2E38D"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51F71F36" w14:textId="7B0B7971" w:rsidR="006649DA" w:rsidRPr="007A5AC0" w:rsidRDefault="006649DA" w:rsidP="006649DA">
            <w:pPr>
              <w:jc w:val="center"/>
              <w:rPr>
                <w:rFonts w:ascii="Century Gothic" w:hAnsi="Century Gothic" w:cs="Arial"/>
                <w:sz w:val="16"/>
                <w:szCs w:val="18"/>
              </w:rPr>
            </w:pPr>
            <w:r>
              <w:rPr>
                <w:rFonts w:ascii="Century Gothic" w:hAnsi="Century Gothic" w:cs="Arial"/>
                <w:sz w:val="16"/>
                <w:szCs w:val="18"/>
              </w:rPr>
              <w:t>03/03/2017</w:t>
            </w:r>
          </w:p>
          <w:p w14:paraId="6D189F9E" w14:textId="14E39896" w:rsidR="00AA5CD1" w:rsidRPr="007A5AC0" w:rsidRDefault="00820037" w:rsidP="006649DA">
            <w:pPr>
              <w:jc w:val="center"/>
              <w:rPr>
                <w:rFonts w:ascii="Century Gothic" w:hAnsi="Century Gothic" w:cs="Arial"/>
                <w:sz w:val="16"/>
                <w:szCs w:val="18"/>
              </w:rPr>
            </w:pPr>
            <w:r w:rsidRPr="007A5AC0">
              <w:rPr>
                <w:rFonts w:ascii="Century Gothic" w:hAnsi="Century Gothic" w:cs="Arial"/>
                <w:sz w:val="16"/>
                <w:szCs w:val="18"/>
              </w:rPr>
              <w:t>1</w:t>
            </w:r>
            <w:r w:rsidR="006649DA">
              <w:rPr>
                <w:rFonts w:ascii="Century Gothic" w:hAnsi="Century Gothic" w:cs="Arial"/>
                <w:sz w:val="16"/>
                <w:szCs w:val="18"/>
              </w:rPr>
              <w:t>0:45</w:t>
            </w:r>
            <w:r w:rsidR="00AA5CD1" w:rsidRPr="007A5AC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4B0746C" w14:textId="77777777" w:rsidR="00AA5CD1" w:rsidRPr="003E15CC" w:rsidRDefault="00AA5CD1" w:rsidP="00AA5CD1">
            <w:pPr>
              <w:jc w:val="center"/>
              <w:rPr>
                <w:rFonts w:ascii="Century Gothic" w:hAnsi="Century Gothic" w:cs="Arial"/>
                <w:color w:val="000000"/>
                <w:sz w:val="16"/>
                <w:szCs w:val="18"/>
              </w:rPr>
            </w:pPr>
          </w:p>
        </w:tc>
      </w:tr>
      <w:tr w:rsidR="00AA5CD1" w:rsidRPr="00E50172" w14:paraId="7074C34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4717FF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31468CBB"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A546839" w14:textId="77777777" w:rsidR="006649DA" w:rsidRPr="007A5AC0" w:rsidRDefault="006649DA" w:rsidP="006649DA">
            <w:pPr>
              <w:jc w:val="center"/>
              <w:rPr>
                <w:rFonts w:ascii="Century Gothic" w:hAnsi="Century Gothic" w:cs="Arial"/>
                <w:sz w:val="16"/>
                <w:szCs w:val="18"/>
              </w:rPr>
            </w:pPr>
            <w:r>
              <w:rPr>
                <w:rFonts w:ascii="Century Gothic" w:hAnsi="Century Gothic" w:cs="Arial"/>
                <w:sz w:val="16"/>
                <w:szCs w:val="18"/>
              </w:rPr>
              <w:t>03/03/2017</w:t>
            </w:r>
          </w:p>
          <w:p w14:paraId="43B24E8B" w14:textId="1C333714" w:rsidR="00AA5CD1" w:rsidRPr="007A5AC0" w:rsidRDefault="006649DA" w:rsidP="006649DA">
            <w:pPr>
              <w:jc w:val="center"/>
              <w:rPr>
                <w:rFonts w:ascii="Century Gothic" w:hAnsi="Century Gothic" w:cs="Arial"/>
                <w:sz w:val="16"/>
                <w:szCs w:val="18"/>
              </w:rPr>
            </w:pPr>
            <w:r w:rsidRPr="007A5AC0">
              <w:rPr>
                <w:rFonts w:ascii="Century Gothic" w:hAnsi="Century Gothic" w:cs="Arial"/>
                <w:sz w:val="16"/>
                <w:szCs w:val="18"/>
              </w:rPr>
              <w:t>1</w:t>
            </w:r>
            <w:r>
              <w:rPr>
                <w:rFonts w:ascii="Century Gothic" w:hAnsi="Century Gothic" w:cs="Arial"/>
                <w:sz w:val="16"/>
                <w:szCs w:val="18"/>
              </w:rPr>
              <w:t>1:00</w:t>
            </w:r>
            <w:r w:rsidRPr="007A5AC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2A7BF50D" w14:textId="77777777" w:rsidR="00AA5CD1" w:rsidRPr="003E15CC" w:rsidRDefault="00AA5CD1" w:rsidP="00AA5CD1">
            <w:pPr>
              <w:jc w:val="center"/>
              <w:rPr>
                <w:rFonts w:ascii="Century Gothic" w:hAnsi="Century Gothic" w:cs="Arial"/>
                <w:color w:val="000000"/>
                <w:sz w:val="16"/>
                <w:szCs w:val="18"/>
              </w:rPr>
            </w:pPr>
          </w:p>
        </w:tc>
      </w:tr>
      <w:tr w:rsidR="00AA5CD1" w:rsidRPr="00E50172" w14:paraId="42961D84"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A7510B4"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14:paraId="080E97FF"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38FA75F" w14:textId="77777777" w:rsidR="006649DA" w:rsidRPr="007A5AC0" w:rsidRDefault="006649DA" w:rsidP="006649DA">
            <w:pPr>
              <w:jc w:val="center"/>
              <w:rPr>
                <w:rFonts w:ascii="Century Gothic" w:hAnsi="Century Gothic" w:cs="Arial"/>
                <w:sz w:val="16"/>
                <w:szCs w:val="18"/>
              </w:rPr>
            </w:pPr>
            <w:r>
              <w:rPr>
                <w:rFonts w:ascii="Century Gothic" w:hAnsi="Century Gothic" w:cs="Arial"/>
                <w:sz w:val="16"/>
                <w:szCs w:val="18"/>
              </w:rPr>
              <w:t>03/03/2017</w:t>
            </w:r>
          </w:p>
          <w:p w14:paraId="4A983999" w14:textId="45D998FF" w:rsidR="00AA5CD1" w:rsidRPr="007A5AC0" w:rsidRDefault="006649DA" w:rsidP="006649DA">
            <w:pPr>
              <w:jc w:val="center"/>
              <w:rPr>
                <w:rFonts w:ascii="Century Gothic" w:hAnsi="Century Gothic" w:cs="Arial"/>
                <w:sz w:val="16"/>
                <w:szCs w:val="18"/>
              </w:rPr>
            </w:pPr>
            <w:r w:rsidRPr="007A5AC0">
              <w:rPr>
                <w:rFonts w:ascii="Century Gothic" w:hAnsi="Century Gothic" w:cs="Arial"/>
                <w:sz w:val="16"/>
                <w:szCs w:val="18"/>
              </w:rPr>
              <w:t>1</w:t>
            </w:r>
            <w:r>
              <w:rPr>
                <w:rFonts w:ascii="Century Gothic" w:hAnsi="Century Gothic" w:cs="Arial"/>
                <w:sz w:val="16"/>
                <w:szCs w:val="18"/>
              </w:rPr>
              <w:t>1:15</w:t>
            </w:r>
            <w:r w:rsidRPr="007A5AC0">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4CE68556" w14:textId="77777777" w:rsidR="00AA5CD1" w:rsidRPr="003E15CC" w:rsidRDefault="00AA5CD1" w:rsidP="00AA5CD1">
            <w:pPr>
              <w:jc w:val="center"/>
              <w:rPr>
                <w:rFonts w:ascii="Century Gothic" w:hAnsi="Century Gothic" w:cs="Arial"/>
                <w:color w:val="000000"/>
                <w:sz w:val="16"/>
                <w:szCs w:val="18"/>
              </w:rPr>
            </w:pPr>
          </w:p>
        </w:tc>
      </w:tr>
      <w:tr w:rsidR="00AA5CD1" w:rsidRPr="00E50172" w14:paraId="1CD373C8"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732AA"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D5F51D8" w14:textId="0C44957F" w:rsidR="00AA5CD1" w:rsidRPr="003E15CC" w:rsidRDefault="00AA5CD1" w:rsidP="006649DA">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6649DA">
              <w:rPr>
                <w:rFonts w:ascii="Century Gothic" w:hAnsi="Century Gothic" w:cs="Arial"/>
                <w:sz w:val="16"/>
                <w:szCs w:val="18"/>
              </w:rPr>
              <w:t>17</w:t>
            </w:r>
            <w:r w:rsidRPr="003E15CC">
              <w:rPr>
                <w:rFonts w:ascii="Century Gothic" w:hAnsi="Century Gothic" w:cs="Arial"/>
                <w:sz w:val="16"/>
                <w:szCs w:val="18"/>
              </w:rPr>
              <w:t xml:space="preserve"> de </w:t>
            </w:r>
            <w:r w:rsidR="006649DA">
              <w:rPr>
                <w:rFonts w:ascii="Century Gothic" w:hAnsi="Century Gothic" w:cs="Arial"/>
                <w:sz w:val="16"/>
                <w:szCs w:val="18"/>
              </w:rPr>
              <w:t>Marzo</w:t>
            </w:r>
            <w:r w:rsidRPr="003E15CC">
              <w:rPr>
                <w:rFonts w:ascii="Century Gothic" w:hAnsi="Century Gothic" w:cs="Arial"/>
                <w:sz w:val="16"/>
                <w:szCs w:val="18"/>
              </w:rPr>
              <w:t xml:space="preserve"> de 201</w:t>
            </w:r>
            <w:r w:rsidR="006649DA">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AA5CD1" w:rsidRPr="00E50172" w14:paraId="2F87181E"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D8EDA"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E2E412C"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CB4F649" w14:textId="77777777" w:rsidR="00820037" w:rsidRDefault="00820037" w:rsidP="00AA5CD1">
      <w:pPr>
        <w:ind w:right="51"/>
        <w:jc w:val="both"/>
        <w:rPr>
          <w:rFonts w:ascii="Calibri" w:hAnsi="Calibri"/>
        </w:rPr>
      </w:pPr>
    </w:p>
    <w:p w14:paraId="755941FB"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7C4536F0" w14:textId="77777777" w:rsidR="00AA5CD1" w:rsidRDefault="00AA5CD1" w:rsidP="00AA5CD1">
      <w:pPr>
        <w:ind w:right="51"/>
        <w:jc w:val="both"/>
        <w:rPr>
          <w:rFonts w:ascii="Calibri" w:hAnsi="Calibri"/>
        </w:rPr>
      </w:pPr>
    </w:p>
    <w:p w14:paraId="06597FAA" w14:textId="77777777"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32835495" w14:textId="77777777" w:rsidR="00AA5CD1" w:rsidRDefault="00AA5CD1" w:rsidP="00AA5CD1">
      <w:pPr>
        <w:pStyle w:val="Prrafodelista"/>
        <w:ind w:left="720" w:right="51"/>
        <w:jc w:val="both"/>
        <w:rPr>
          <w:rFonts w:ascii="Calibri" w:hAnsi="Calibri"/>
        </w:rPr>
      </w:pPr>
    </w:p>
    <w:p w14:paraId="735097F7"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75E2D5A4" w14:textId="77777777" w:rsidR="00AA5CD1" w:rsidRDefault="00AA5CD1" w:rsidP="00AA5CD1">
      <w:pPr>
        <w:pStyle w:val="Prrafodelista"/>
        <w:ind w:left="1080" w:right="51"/>
        <w:jc w:val="both"/>
        <w:rPr>
          <w:rFonts w:ascii="Calibri" w:hAnsi="Calibri"/>
        </w:rPr>
      </w:pPr>
    </w:p>
    <w:p w14:paraId="1A2AD89C" w14:textId="77777777"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C49F07" w14:textId="77777777" w:rsidR="00AA5CD1" w:rsidRPr="00C84FE6" w:rsidRDefault="00AA5CD1" w:rsidP="00AA5CD1">
      <w:pPr>
        <w:pStyle w:val="Prrafodelista"/>
        <w:rPr>
          <w:rFonts w:ascii="Calibri" w:hAnsi="Calibri" w:cs="Arial"/>
        </w:rPr>
      </w:pPr>
    </w:p>
    <w:p w14:paraId="2A15BEE3"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1F48E14F" w14:textId="77777777" w:rsidR="00AA5CD1" w:rsidRPr="001C463D" w:rsidRDefault="00AA5CD1" w:rsidP="00AA5CD1">
      <w:pPr>
        <w:pStyle w:val="Prrafodelista"/>
        <w:rPr>
          <w:rFonts w:ascii="Calibri" w:hAnsi="Calibri"/>
        </w:rPr>
      </w:pPr>
    </w:p>
    <w:p w14:paraId="49F85B2E"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7CED87D" w14:textId="77777777" w:rsidR="00AA5CD1" w:rsidRPr="009A3619" w:rsidRDefault="00AA5CD1" w:rsidP="00AA5CD1">
      <w:pPr>
        <w:pStyle w:val="Prrafodelista"/>
        <w:rPr>
          <w:rFonts w:asciiTheme="minorHAnsi" w:hAnsiTheme="minorHAnsi"/>
        </w:rPr>
      </w:pPr>
    </w:p>
    <w:p w14:paraId="35541904"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6506D9D" w14:textId="77777777" w:rsidR="00AA5CD1" w:rsidRDefault="00AA5CD1" w:rsidP="00AA5CD1">
      <w:pPr>
        <w:ind w:right="-1"/>
        <w:jc w:val="both"/>
        <w:rPr>
          <w:rFonts w:ascii="Calibri" w:hAnsi="Calibri" w:cs="Arial"/>
        </w:rPr>
      </w:pPr>
    </w:p>
    <w:p w14:paraId="068A24F6" w14:textId="77777777" w:rsidR="00AA5CD1" w:rsidRPr="001B316B" w:rsidRDefault="00AA5CD1" w:rsidP="00AA5CD1">
      <w:pPr>
        <w:ind w:right="-1"/>
        <w:jc w:val="both"/>
        <w:rPr>
          <w:rFonts w:ascii="Calibri" w:hAnsi="Calibri" w:cs="Arial"/>
        </w:rPr>
      </w:pPr>
    </w:p>
    <w:p w14:paraId="7CB8ADD5"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53F1B49F" w14:textId="77777777" w:rsidR="00AA5CD1" w:rsidRPr="0039320A" w:rsidRDefault="00AA5CD1" w:rsidP="00AA5CD1">
      <w:pPr>
        <w:ind w:right="-1"/>
        <w:jc w:val="both"/>
        <w:rPr>
          <w:rFonts w:ascii="Calibri" w:hAnsi="Calibri"/>
        </w:rPr>
      </w:pPr>
    </w:p>
    <w:p w14:paraId="7AAB157E" w14:textId="77777777"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 xml:space="preserve">a </w:t>
      </w:r>
      <w:r w:rsidRPr="00EF4E71">
        <w:rPr>
          <w:rFonts w:ascii="Calibri" w:hAnsi="Calibri"/>
        </w:rPr>
        <w:lastRenderedPageBreak/>
        <w:t>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14:paraId="10648BE5" w14:textId="77777777" w:rsidR="00AA5CD1" w:rsidRDefault="00AA5CD1" w:rsidP="00AA5CD1">
      <w:pPr>
        <w:ind w:right="-1"/>
        <w:jc w:val="both"/>
        <w:rPr>
          <w:rFonts w:ascii="Calibri" w:hAnsi="Calibri"/>
          <w:b/>
        </w:rPr>
      </w:pPr>
    </w:p>
    <w:p w14:paraId="46B8EDE5"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3F8B368B" w14:textId="77777777" w:rsidR="00AA5CD1" w:rsidRPr="0039320A" w:rsidRDefault="00AA5CD1" w:rsidP="00AA5CD1">
      <w:pPr>
        <w:ind w:right="-1"/>
        <w:jc w:val="both"/>
        <w:rPr>
          <w:rFonts w:ascii="Calibri" w:hAnsi="Calibri"/>
        </w:rPr>
      </w:pPr>
    </w:p>
    <w:p w14:paraId="5AB84FDB"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BDC6AD5" w14:textId="77777777" w:rsidR="00AA5CD1" w:rsidRPr="0039320A" w:rsidRDefault="00AA5CD1" w:rsidP="00AA5CD1">
      <w:pPr>
        <w:ind w:right="-1"/>
        <w:jc w:val="both"/>
        <w:rPr>
          <w:rFonts w:ascii="Calibri" w:hAnsi="Calibri"/>
        </w:rPr>
      </w:pPr>
    </w:p>
    <w:p w14:paraId="01FB6B43"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254EA2D0" w14:textId="77777777" w:rsidR="006E183F" w:rsidRDefault="006E183F" w:rsidP="006E183F">
      <w:pPr>
        <w:ind w:left="720" w:right="-1"/>
        <w:jc w:val="both"/>
        <w:rPr>
          <w:rFonts w:ascii="Calibri" w:hAnsi="Calibri"/>
        </w:rPr>
      </w:pPr>
    </w:p>
    <w:p w14:paraId="54C8C541"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544283A" w14:textId="77777777" w:rsidR="006E183F" w:rsidRDefault="006E183F" w:rsidP="006E183F">
      <w:pPr>
        <w:ind w:left="720" w:right="-1"/>
        <w:jc w:val="both"/>
        <w:rPr>
          <w:rFonts w:ascii="Calibri" w:hAnsi="Calibri"/>
        </w:rPr>
      </w:pPr>
    </w:p>
    <w:p w14:paraId="12C81C34"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21EEB648" w14:textId="77777777" w:rsidR="006E183F" w:rsidRDefault="006E183F" w:rsidP="006E183F">
      <w:pPr>
        <w:ind w:left="720" w:right="-1"/>
        <w:jc w:val="both"/>
        <w:rPr>
          <w:rFonts w:ascii="Calibri" w:hAnsi="Calibri"/>
        </w:rPr>
      </w:pPr>
    </w:p>
    <w:p w14:paraId="5DD3B542"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DDD7B4C" w14:textId="77777777" w:rsidR="006E183F" w:rsidRDefault="006E183F" w:rsidP="006E183F">
      <w:pPr>
        <w:ind w:left="720" w:right="-1"/>
        <w:jc w:val="both"/>
        <w:rPr>
          <w:rFonts w:ascii="Calibri" w:hAnsi="Calibri"/>
        </w:rPr>
      </w:pPr>
    </w:p>
    <w:p w14:paraId="54CFCFAD"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435EFB1C" w14:textId="77777777" w:rsidR="006E183F" w:rsidRDefault="006E183F" w:rsidP="006E183F">
      <w:pPr>
        <w:ind w:left="720" w:right="-1"/>
        <w:jc w:val="both"/>
        <w:rPr>
          <w:rFonts w:ascii="Calibri" w:hAnsi="Calibri"/>
        </w:rPr>
      </w:pPr>
    </w:p>
    <w:p w14:paraId="2DD4442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434763FC" w14:textId="77777777" w:rsidR="006E183F" w:rsidRDefault="006E183F" w:rsidP="006E183F">
      <w:pPr>
        <w:ind w:left="720" w:right="-1"/>
        <w:jc w:val="both"/>
        <w:rPr>
          <w:rFonts w:ascii="Calibri" w:hAnsi="Calibri"/>
        </w:rPr>
      </w:pPr>
    </w:p>
    <w:p w14:paraId="24D38FE4"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343F365" w14:textId="77777777" w:rsidR="006E183F" w:rsidRDefault="006E183F" w:rsidP="006E183F">
      <w:pPr>
        <w:ind w:left="720" w:right="-1"/>
        <w:jc w:val="both"/>
        <w:rPr>
          <w:rFonts w:ascii="Calibri" w:hAnsi="Calibri"/>
        </w:rPr>
      </w:pPr>
    </w:p>
    <w:p w14:paraId="40DD542A"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5F2AD5F" w14:textId="77777777" w:rsidR="006E183F" w:rsidRDefault="006E183F" w:rsidP="006E183F">
      <w:pPr>
        <w:ind w:left="720" w:right="49"/>
        <w:jc w:val="both"/>
        <w:rPr>
          <w:rFonts w:ascii="Calibri" w:hAnsi="Calibri"/>
        </w:rPr>
      </w:pPr>
    </w:p>
    <w:p w14:paraId="49F1CE62"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C875A45" w14:textId="77777777" w:rsidR="00AA5CD1" w:rsidRPr="0039320A" w:rsidRDefault="00AA5CD1" w:rsidP="00AA5CD1">
      <w:pPr>
        <w:ind w:right="-1"/>
        <w:jc w:val="both"/>
        <w:rPr>
          <w:rFonts w:ascii="Calibri" w:hAnsi="Calibri"/>
        </w:rPr>
      </w:pPr>
    </w:p>
    <w:p w14:paraId="4F9EECA5"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EE95F25" w14:textId="77777777" w:rsidR="00AA5CD1" w:rsidRPr="00137FC1" w:rsidRDefault="00AA5CD1" w:rsidP="00AA5CD1">
      <w:pPr>
        <w:ind w:right="-1"/>
        <w:jc w:val="both"/>
        <w:rPr>
          <w:rFonts w:ascii="Calibri" w:hAnsi="Calibri"/>
          <w:b/>
        </w:rPr>
      </w:pPr>
    </w:p>
    <w:p w14:paraId="79F3C2D0" w14:textId="77777777" w:rsidR="00AA5CD1" w:rsidRDefault="00AA5CD1" w:rsidP="00AA5CD1">
      <w:pPr>
        <w:ind w:right="-1"/>
        <w:jc w:val="both"/>
        <w:rPr>
          <w:rFonts w:ascii="Calibri" w:hAnsi="Calibri"/>
          <w:b/>
        </w:rPr>
      </w:pPr>
    </w:p>
    <w:p w14:paraId="1785A47E"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D044438" w14:textId="77777777" w:rsidR="00AA5CD1" w:rsidRPr="0039320A" w:rsidRDefault="00AA5CD1" w:rsidP="00AA5CD1">
      <w:pPr>
        <w:ind w:right="-1"/>
        <w:jc w:val="both"/>
        <w:rPr>
          <w:rFonts w:ascii="Calibri" w:hAnsi="Calibri"/>
        </w:rPr>
      </w:pPr>
    </w:p>
    <w:p w14:paraId="27BA1F5E"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A5218EA" w14:textId="77777777" w:rsidR="00AA5CD1" w:rsidRPr="0039320A" w:rsidRDefault="00AA5CD1" w:rsidP="00AA5CD1">
      <w:pPr>
        <w:ind w:right="-1"/>
        <w:jc w:val="both"/>
        <w:rPr>
          <w:rFonts w:ascii="Calibri" w:hAnsi="Calibri"/>
        </w:rPr>
      </w:pPr>
    </w:p>
    <w:p w14:paraId="2A929297"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40E6C91" w14:textId="77777777" w:rsidR="00AA5CD1" w:rsidRDefault="00AA5CD1" w:rsidP="00AA5CD1">
      <w:pPr>
        <w:ind w:left="284" w:right="-1"/>
        <w:jc w:val="both"/>
        <w:rPr>
          <w:rFonts w:ascii="Calibri" w:hAnsi="Calibri"/>
          <w:b/>
        </w:rPr>
      </w:pPr>
    </w:p>
    <w:p w14:paraId="4867DBFB"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36EF5D6" w14:textId="77777777" w:rsidR="00AA5CD1" w:rsidRPr="0039320A" w:rsidRDefault="00AA5CD1" w:rsidP="00AA5CD1">
      <w:pPr>
        <w:ind w:left="284" w:right="-1"/>
        <w:jc w:val="both"/>
        <w:rPr>
          <w:rFonts w:ascii="Calibri" w:hAnsi="Calibri"/>
        </w:rPr>
      </w:pPr>
    </w:p>
    <w:p w14:paraId="62DA01C9"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0835D33" w14:textId="77777777" w:rsidR="00AA5CD1" w:rsidRDefault="00AA5CD1" w:rsidP="00AA5CD1">
      <w:pPr>
        <w:ind w:left="284" w:right="-1"/>
        <w:jc w:val="both"/>
        <w:rPr>
          <w:rFonts w:ascii="Calibri" w:hAnsi="Calibri"/>
          <w:b/>
        </w:rPr>
      </w:pPr>
    </w:p>
    <w:p w14:paraId="2A9B5DE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56EEBE5" w14:textId="77777777" w:rsidR="00AA5CD1" w:rsidRDefault="00AA5CD1" w:rsidP="00AA5CD1">
      <w:pPr>
        <w:ind w:left="284" w:right="-1"/>
        <w:jc w:val="both"/>
        <w:rPr>
          <w:rFonts w:ascii="Calibri" w:hAnsi="Calibri"/>
          <w:b/>
        </w:rPr>
      </w:pPr>
    </w:p>
    <w:p w14:paraId="2B5C7CC5" w14:textId="77777777"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162B5D79" w14:textId="77777777" w:rsidR="00AA5CD1" w:rsidRPr="0039320A" w:rsidRDefault="00AA5CD1" w:rsidP="00AA5CD1">
      <w:pPr>
        <w:ind w:left="284" w:right="-1"/>
        <w:jc w:val="both"/>
        <w:rPr>
          <w:rFonts w:ascii="Calibri" w:hAnsi="Calibri"/>
        </w:rPr>
      </w:pPr>
    </w:p>
    <w:p w14:paraId="18AD9E83"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7A6B9DE" w14:textId="77777777" w:rsidR="00AA5CD1" w:rsidRDefault="00AA5CD1" w:rsidP="00AA5CD1">
      <w:pPr>
        <w:ind w:left="284" w:right="-1"/>
        <w:jc w:val="both"/>
        <w:rPr>
          <w:rFonts w:ascii="Calibri" w:hAnsi="Calibri"/>
          <w:b/>
        </w:rPr>
      </w:pPr>
    </w:p>
    <w:p w14:paraId="32354EEB"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2215BF9" w14:textId="77777777" w:rsidR="00AA5CD1" w:rsidRDefault="00AA5CD1" w:rsidP="00AA5CD1">
      <w:pPr>
        <w:ind w:left="284" w:right="-1"/>
        <w:jc w:val="both"/>
        <w:rPr>
          <w:rFonts w:ascii="Calibri" w:hAnsi="Calibri"/>
          <w:b/>
          <w:u w:val="single"/>
        </w:rPr>
      </w:pPr>
    </w:p>
    <w:p w14:paraId="14D227B1"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D4968AC" w14:textId="77777777" w:rsidR="00AA5CD1" w:rsidRDefault="00AA5CD1" w:rsidP="00AA5CD1">
      <w:pPr>
        <w:ind w:left="284" w:right="-1"/>
        <w:jc w:val="both"/>
        <w:rPr>
          <w:rFonts w:ascii="Calibri" w:hAnsi="Calibri"/>
          <w:b/>
        </w:rPr>
      </w:pPr>
    </w:p>
    <w:p w14:paraId="6441713D" w14:textId="14E3F9B8"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A85269">
        <w:rPr>
          <w:rFonts w:ascii="Calibri" w:hAnsi="Calibri"/>
        </w:rPr>
        <w:t>6</w:t>
      </w:r>
      <w:r w:rsidR="002522D4">
        <w:rPr>
          <w:rFonts w:ascii="Calibri" w:hAnsi="Calibri"/>
        </w:rPr>
        <w:t xml:space="preserve"> de </w:t>
      </w:r>
      <w:r w:rsidR="00A85269">
        <w:rPr>
          <w:rFonts w:ascii="Calibri" w:hAnsi="Calibri"/>
        </w:rPr>
        <w:t>Marzo</w:t>
      </w:r>
      <w:r w:rsidRPr="009E04A4">
        <w:rPr>
          <w:rFonts w:ascii="Calibri" w:hAnsi="Calibri"/>
        </w:rPr>
        <w:t xml:space="preserve"> del 201</w:t>
      </w:r>
      <w:r w:rsidR="00A85269">
        <w:rPr>
          <w:rFonts w:ascii="Calibri" w:hAnsi="Calibri"/>
        </w:rPr>
        <w:t>7</w:t>
      </w:r>
      <w:r w:rsidRPr="009E04A4">
        <w:rPr>
          <w:rFonts w:ascii="Calibri" w:hAnsi="Calibri"/>
        </w:rPr>
        <w:t xml:space="preserve"> al </w:t>
      </w:r>
      <w:r w:rsidR="00A85269">
        <w:rPr>
          <w:rFonts w:ascii="Calibri" w:hAnsi="Calibri"/>
        </w:rPr>
        <w:t>31</w:t>
      </w:r>
      <w:r w:rsidRPr="009E04A4">
        <w:rPr>
          <w:rFonts w:ascii="Calibri" w:hAnsi="Calibri"/>
        </w:rPr>
        <w:t xml:space="preserve"> de </w:t>
      </w:r>
      <w:r w:rsidR="00A85269">
        <w:rPr>
          <w:rFonts w:ascii="Calibri" w:hAnsi="Calibri"/>
        </w:rPr>
        <w:t>Diciembre</w:t>
      </w:r>
      <w:r w:rsidR="002522D4">
        <w:rPr>
          <w:rFonts w:ascii="Calibri" w:hAnsi="Calibri"/>
        </w:rPr>
        <w:t xml:space="preserve"> </w:t>
      </w:r>
      <w:r w:rsidRPr="009E04A4">
        <w:rPr>
          <w:rFonts w:ascii="Calibri" w:hAnsi="Calibri"/>
        </w:rPr>
        <w:t>del 201</w:t>
      </w:r>
      <w:r w:rsidR="00A85269">
        <w:rPr>
          <w:rFonts w:ascii="Calibri" w:hAnsi="Calibri"/>
        </w:rPr>
        <w:t>7</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3DA21A6F" w14:textId="77777777" w:rsidR="00AA5CD1" w:rsidRDefault="00AA5CD1" w:rsidP="00AA5CD1"/>
    <w:p w14:paraId="0EDCF609" w14:textId="77777777" w:rsidR="00AA5CD1" w:rsidRPr="0039320A" w:rsidRDefault="00AA5CD1" w:rsidP="00AA5CD1">
      <w:pPr>
        <w:ind w:right="-1"/>
        <w:jc w:val="both"/>
        <w:rPr>
          <w:rFonts w:ascii="Calibri" w:hAnsi="Calibri"/>
          <w:b/>
        </w:rPr>
      </w:pPr>
    </w:p>
    <w:p w14:paraId="4DD7655A"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57FC5E" w14:textId="77777777" w:rsidR="00AA5CD1" w:rsidRPr="0039320A" w:rsidRDefault="00AA5CD1" w:rsidP="00AA5CD1">
      <w:pPr>
        <w:ind w:right="-1"/>
        <w:jc w:val="both"/>
        <w:rPr>
          <w:rFonts w:ascii="Calibri" w:hAnsi="Calibri"/>
        </w:rPr>
      </w:pPr>
    </w:p>
    <w:p w14:paraId="597997B6"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8BDFABC" w14:textId="77777777" w:rsidR="00AA5CD1" w:rsidRDefault="00AA5CD1" w:rsidP="00AA5CD1">
      <w:pPr>
        <w:ind w:right="-1"/>
        <w:jc w:val="both"/>
        <w:rPr>
          <w:rFonts w:ascii="Calibri" w:hAnsi="Calibri"/>
        </w:rPr>
      </w:pPr>
    </w:p>
    <w:p w14:paraId="1B48BB11" w14:textId="77777777" w:rsidR="00AA5CD1" w:rsidRPr="0039320A" w:rsidRDefault="00AA5CD1" w:rsidP="00AA5CD1">
      <w:pPr>
        <w:ind w:right="-1"/>
        <w:jc w:val="both"/>
        <w:rPr>
          <w:rFonts w:ascii="Calibri" w:hAnsi="Calibri"/>
        </w:rPr>
      </w:pPr>
    </w:p>
    <w:p w14:paraId="503D3A91"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57FC99C7" w14:textId="77777777" w:rsidR="00AA5CD1" w:rsidRPr="0039320A" w:rsidRDefault="00AA5CD1" w:rsidP="00AA5CD1">
      <w:pPr>
        <w:ind w:right="-1"/>
        <w:jc w:val="both"/>
        <w:rPr>
          <w:rFonts w:ascii="Calibri" w:hAnsi="Calibri"/>
        </w:rPr>
      </w:pPr>
    </w:p>
    <w:p w14:paraId="10A43D9D"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07DC6D1B" w14:textId="77777777" w:rsidR="00AA5CD1" w:rsidRPr="0039320A" w:rsidRDefault="00AA5CD1" w:rsidP="00AA5CD1">
      <w:pPr>
        <w:ind w:right="-1"/>
        <w:jc w:val="both"/>
        <w:rPr>
          <w:rFonts w:ascii="Calibri" w:hAnsi="Calibri"/>
        </w:rPr>
      </w:pPr>
    </w:p>
    <w:p w14:paraId="2E5259B6"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84857BC" w14:textId="77777777" w:rsidR="00AA5CD1" w:rsidRPr="0039320A" w:rsidRDefault="00AA5CD1" w:rsidP="00AA5CD1">
      <w:pPr>
        <w:ind w:left="720" w:right="-1"/>
        <w:jc w:val="both"/>
        <w:rPr>
          <w:rFonts w:ascii="Calibri" w:hAnsi="Calibri"/>
        </w:rPr>
      </w:pPr>
    </w:p>
    <w:p w14:paraId="7A5A9F1C"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196F0E2" w14:textId="77777777" w:rsidR="00AA5CD1" w:rsidRPr="0039320A" w:rsidRDefault="00AA5CD1" w:rsidP="00AA5CD1">
      <w:pPr>
        <w:ind w:right="-1"/>
        <w:jc w:val="both"/>
        <w:rPr>
          <w:rFonts w:ascii="Calibri" w:hAnsi="Calibri"/>
        </w:rPr>
      </w:pPr>
    </w:p>
    <w:p w14:paraId="16A3BD62"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22A523AF" w14:textId="77777777" w:rsidR="00C66677" w:rsidRDefault="00C66677" w:rsidP="00AA5CD1">
      <w:pPr>
        <w:ind w:right="-1"/>
        <w:jc w:val="both"/>
        <w:rPr>
          <w:rFonts w:ascii="Calibri" w:hAnsi="Calibri"/>
          <w:b/>
        </w:rPr>
      </w:pPr>
    </w:p>
    <w:p w14:paraId="3456AFB4" w14:textId="77777777" w:rsidR="00AA5CD1" w:rsidRPr="0039320A" w:rsidRDefault="00AA5CD1" w:rsidP="00AA5CD1">
      <w:pPr>
        <w:ind w:right="-1"/>
        <w:jc w:val="both"/>
        <w:rPr>
          <w:rFonts w:ascii="Calibri" w:hAnsi="Calibri"/>
          <w:b/>
        </w:rPr>
      </w:pPr>
    </w:p>
    <w:p w14:paraId="7C9F5448"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07714615" w14:textId="77777777" w:rsidR="00AA5CD1" w:rsidRPr="0039320A" w:rsidRDefault="00AA5CD1" w:rsidP="00AA5CD1">
      <w:pPr>
        <w:ind w:right="-1"/>
        <w:jc w:val="both"/>
        <w:rPr>
          <w:rFonts w:ascii="Calibri" w:hAnsi="Calibri"/>
        </w:rPr>
      </w:pPr>
    </w:p>
    <w:p w14:paraId="1F9A4F80" w14:textId="77777777"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7DE899FE" w14:textId="77777777" w:rsidR="00AA5CD1" w:rsidRPr="0039320A" w:rsidRDefault="00AA5CD1" w:rsidP="00AA5CD1">
      <w:pPr>
        <w:ind w:right="-1"/>
        <w:jc w:val="both"/>
        <w:rPr>
          <w:rFonts w:ascii="Calibri" w:hAnsi="Calibri"/>
        </w:rPr>
      </w:pPr>
    </w:p>
    <w:p w14:paraId="5F68A3D3" w14:textId="77777777" w:rsidR="00AA5CD1" w:rsidRDefault="00AA5CD1" w:rsidP="00FE4A65">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5F2551F0" w14:textId="77777777" w:rsidR="00AA5CD1" w:rsidRPr="0039320A" w:rsidRDefault="00AA5CD1" w:rsidP="00FE4A65">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6D114B62" w14:textId="77777777" w:rsidR="00AA5CD1" w:rsidRPr="0039320A" w:rsidRDefault="00AA5CD1" w:rsidP="00FE4A65">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687E10BE" w14:textId="77777777" w:rsidR="00AA5CD1" w:rsidRPr="00DB6160" w:rsidRDefault="00AA5CD1" w:rsidP="00FE4A65">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14:paraId="293E1D6A" w14:textId="77777777" w:rsidR="00AA5CD1" w:rsidRPr="00DB6160" w:rsidRDefault="00AA5CD1" w:rsidP="00FE4A65">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624F596" w14:textId="77777777" w:rsidR="00AA5CD1" w:rsidRPr="00DB6160" w:rsidRDefault="00AA5CD1" w:rsidP="00FE4A65">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2ABCE187" w14:textId="77777777" w:rsidR="00AA5CD1" w:rsidRPr="00DB6160" w:rsidRDefault="00AA5CD1" w:rsidP="00FE4A65">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E1EC214" w14:textId="77777777" w:rsidR="00AA5CD1" w:rsidRPr="00DB6160" w:rsidRDefault="00AA5CD1" w:rsidP="00FE4A65">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7FEB0CB2" w14:textId="77777777" w:rsidR="00AA5CD1" w:rsidRPr="00DB6160" w:rsidRDefault="00AA5CD1" w:rsidP="00FE4A65">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9CF8437" w14:textId="0D5FDB72" w:rsidR="00AA5CD1" w:rsidRPr="00DB6160" w:rsidRDefault="00AA5CD1" w:rsidP="00FE4A65">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D8784D">
        <w:rPr>
          <w:rFonts w:ascii="Calibri" w:hAnsi="Calibri"/>
        </w:rPr>
        <w:t xml:space="preserve">adquisición </w:t>
      </w:r>
      <w:proofErr w:type="gramStart"/>
      <w:r w:rsidR="00D8784D">
        <w:rPr>
          <w:rFonts w:ascii="Calibri" w:hAnsi="Calibri"/>
        </w:rPr>
        <w:t>de los reactivos</w:t>
      </w:r>
      <w:r w:rsidRPr="00DB6160">
        <w:rPr>
          <w:rFonts w:ascii="Calibri" w:hAnsi="Calibri"/>
        </w:rPr>
        <w:t xml:space="preserve"> objeto</w:t>
      </w:r>
      <w:proofErr w:type="gramEnd"/>
      <w:r w:rsidRPr="00DB6160">
        <w:rPr>
          <w:rFonts w:ascii="Calibri" w:hAnsi="Calibri"/>
        </w:rPr>
        <w:t xml:space="preserve"> de este concurso.</w:t>
      </w:r>
    </w:p>
    <w:p w14:paraId="3AC724C0" w14:textId="77777777" w:rsidR="00AA5CD1" w:rsidRPr="00DB6160" w:rsidRDefault="00AA5CD1" w:rsidP="00FE4A65">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04D9B025" w14:textId="77777777" w:rsidR="00AA5CD1" w:rsidRPr="00DB6160" w:rsidRDefault="00AA5CD1" w:rsidP="00AA5CD1">
      <w:pPr>
        <w:ind w:right="-1"/>
        <w:jc w:val="both"/>
        <w:rPr>
          <w:rFonts w:ascii="Calibri" w:hAnsi="Calibri"/>
        </w:rPr>
      </w:pPr>
    </w:p>
    <w:p w14:paraId="2E473F7A"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E5B0275" w14:textId="77777777" w:rsidR="00AA5CD1" w:rsidRDefault="00AA5CD1" w:rsidP="00AA5CD1">
      <w:pPr>
        <w:ind w:right="-1"/>
        <w:jc w:val="both"/>
        <w:rPr>
          <w:rFonts w:ascii="Calibri" w:hAnsi="Calibri"/>
        </w:rPr>
      </w:pPr>
    </w:p>
    <w:p w14:paraId="047A4C3A" w14:textId="77777777" w:rsidR="00AA5CD1" w:rsidRPr="0039320A" w:rsidRDefault="00AA5CD1" w:rsidP="00AA5CD1">
      <w:pPr>
        <w:ind w:right="-1"/>
        <w:jc w:val="both"/>
        <w:rPr>
          <w:rFonts w:ascii="Calibri" w:hAnsi="Calibri"/>
        </w:rPr>
      </w:pPr>
    </w:p>
    <w:p w14:paraId="62CAFB26"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2011D5D8" w14:textId="77777777" w:rsidR="00AA5CD1" w:rsidRPr="0039320A" w:rsidRDefault="00AA5CD1" w:rsidP="00AA5CD1">
      <w:pPr>
        <w:ind w:right="-1"/>
        <w:jc w:val="both"/>
        <w:rPr>
          <w:rFonts w:ascii="Calibri" w:hAnsi="Calibri"/>
        </w:rPr>
      </w:pPr>
    </w:p>
    <w:p w14:paraId="67458EAA"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727F0FBC" w14:textId="77777777" w:rsidR="00AA5CD1" w:rsidRPr="00DB6160" w:rsidRDefault="00AA5CD1" w:rsidP="00AA5CD1">
      <w:pPr>
        <w:ind w:right="-1"/>
        <w:jc w:val="both"/>
        <w:rPr>
          <w:rFonts w:ascii="Calibri" w:hAnsi="Calibri"/>
        </w:rPr>
      </w:pPr>
    </w:p>
    <w:p w14:paraId="0F8B826E" w14:textId="77777777" w:rsidR="00AA5CD1" w:rsidRPr="0039320A" w:rsidRDefault="00AA5CD1" w:rsidP="00AA5CD1">
      <w:pPr>
        <w:ind w:right="-1"/>
        <w:jc w:val="both"/>
        <w:rPr>
          <w:rFonts w:ascii="Calibri" w:hAnsi="Calibri"/>
        </w:rPr>
      </w:pPr>
      <w:r w:rsidRPr="00DB6160">
        <w:rPr>
          <w:rFonts w:ascii="Calibri" w:hAnsi="Calibri"/>
        </w:rPr>
        <w:lastRenderedPageBreak/>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617756C" w14:textId="77777777" w:rsidR="00AA5CD1" w:rsidRDefault="00AA5CD1" w:rsidP="00AA5CD1">
      <w:pPr>
        <w:ind w:right="-1"/>
        <w:jc w:val="both"/>
        <w:rPr>
          <w:rFonts w:ascii="Calibri" w:hAnsi="Calibri"/>
          <w:b/>
        </w:rPr>
      </w:pPr>
    </w:p>
    <w:p w14:paraId="7D00AAAA" w14:textId="77777777" w:rsidR="00AA5CD1" w:rsidRDefault="00AA5CD1" w:rsidP="00AA5CD1">
      <w:pPr>
        <w:ind w:right="-1"/>
        <w:jc w:val="both"/>
        <w:rPr>
          <w:rFonts w:ascii="Calibri" w:hAnsi="Calibri"/>
          <w:b/>
        </w:rPr>
      </w:pPr>
    </w:p>
    <w:p w14:paraId="1DA03478"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2609AB0C" w14:textId="77777777" w:rsidR="00AA5CD1" w:rsidRPr="0039320A" w:rsidRDefault="00AA5CD1" w:rsidP="00AA5CD1">
      <w:pPr>
        <w:ind w:right="-1"/>
        <w:jc w:val="both"/>
        <w:rPr>
          <w:rFonts w:ascii="Calibri" w:hAnsi="Calibri"/>
          <w:b/>
        </w:rPr>
      </w:pPr>
    </w:p>
    <w:p w14:paraId="5BF3C1D3"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315FAD05" w14:textId="77777777" w:rsidR="00AA5CD1" w:rsidRDefault="00AA5CD1" w:rsidP="00AA5CD1">
      <w:pPr>
        <w:ind w:left="720" w:right="-1"/>
        <w:jc w:val="both"/>
        <w:rPr>
          <w:rFonts w:ascii="Calibri" w:hAnsi="Calibri"/>
        </w:rPr>
      </w:pPr>
    </w:p>
    <w:p w14:paraId="3E7D6BD6"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C9ED478"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449F6BB"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48B3694" w14:textId="77777777" w:rsidR="00AA5CD1" w:rsidRDefault="00AA5CD1" w:rsidP="00AA5CD1">
      <w:pPr>
        <w:ind w:right="-1"/>
        <w:jc w:val="both"/>
        <w:rPr>
          <w:rFonts w:ascii="Calibri" w:hAnsi="Calibri"/>
          <w:b/>
        </w:rPr>
      </w:pPr>
    </w:p>
    <w:p w14:paraId="2BB9B305" w14:textId="77777777" w:rsidR="00AA5CD1" w:rsidRPr="0039320A" w:rsidRDefault="00AA5CD1" w:rsidP="00AA5CD1">
      <w:pPr>
        <w:ind w:right="-1"/>
        <w:jc w:val="both"/>
        <w:rPr>
          <w:rFonts w:ascii="Calibri" w:hAnsi="Calibri"/>
          <w:b/>
        </w:rPr>
      </w:pPr>
    </w:p>
    <w:p w14:paraId="0E1585D6" w14:textId="77777777"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ABC0D00" w14:textId="77777777" w:rsidR="00AA5CD1" w:rsidRDefault="00AA5CD1" w:rsidP="00AA5CD1">
      <w:pPr>
        <w:ind w:right="-1"/>
        <w:jc w:val="both"/>
        <w:rPr>
          <w:rFonts w:ascii="Calibri" w:hAnsi="Calibri"/>
          <w:b/>
        </w:rPr>
      </w:pPr>
    </w:p>
    <w:p w14:paraId="4B4BA3EC"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2FDC764B" w14:textId="77777777" w:rsidR="00AA5CD1" w:rsidRPr="0039320A" w:rsidRDefault="00AA5CD1" w:rsidP="00AA5CD1">
      <w:pPr>
        <w:ind w:right="-1"/>
        <w:jc w:val="both"/>
        <w:rPr>
          <w:rFonts w:ascii="Calibri" w:hAnsi="Calibri"/>
          <w:b/>
        </w:rPr>
      </w:pPr>
    </w:p>
    <w:p w14:paraId="37B2E1C1"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648B8007"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6BB815B"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725E60B7" w14:textId="77777777" w:rsidR="00AA5CD1" w:rsidRDefault="00AA5CD1" w:rsidP="00AA5CD1">
      <w:pPr>
        <w:ind w:right="-1"/>
        <w:jc w:val="both"/>
        <w:rPr>
          <w:rFonts w:ascii="Calibri" w:hAnsi="Calibri"/>
          <w:b/>
        </w:rPr>
      </w:pPr>
    </w:p>
    <w:p w14:paraId="29B13276" w14:textId="77777777" w:rsidR="00AA5CD1" w:rsidRDefault="00AA5CD1" w:rsidP="00AA5CD1">
      <w:pPr>
        <w:ind w:right="-1"/>
        <w:jc w:val="both"/>
        <w:rPr>
          <w:rFonts w:ascii="Calibri" w:hAnsi="Calibri"/>
          <w:b/>
        </w:rPr>
      </w:pPr>
    </w:p>
    <w:p w14:paraId="0DE99497"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4F60F6A" w14:textId="77777777" w:rsidR="00AA5CD1" w:rsidRPr="0039320A" w:rsidRDefault="00AA5CD1" w:rsidP="00AA5CD1">
      <w:pPr>
        <w:ind w:right="-1"/>
        <w:jc w:val="both"/>
        <w:rPr>
          <w:rFonts w:ascii="Calibri" w:hAnsi="Calibri"/>
          <w:b/>
        </w:rPr>
      </w:pPr>
    </w:p>
    <w:p w14:paraId="7EBA35F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8B42F9F" w14:textId="77777777" w:rsidR="008A7C89" w:rsidRDefault="008A7C89" w:rsidP="007F0B73">
      <w:pPr>
        <w:ind w:right="49"/>
        <w:jc w:val="center"/>
        <w:rPr>
          <w:rFonts w:asciiTheme="minorHAnsi" w:hAnsiTheme="minorHAnsi"/>
          <w:b/>
        </w:rPr>
      </w:pPr>
    </w:p>
    <w:p w14:paraId="4393D548" w14:textId="77777777" w:rsidR="008A7C89" w:rsidRDefault="008A7C89" w:rsidP="007F0B73">
      <w:pPr>
        <w:ind w:right="49"/>
        <w:jc w:val="center"/>
        <w:rPr>
          <w:rFonts w:asciiTheme="minorHAnsi" w:hAnsiTheme="minorHAnsi"/>
          <w:b/>
        </w:rPr>
      </w:pPr>
    </w:p>
    <w:p w14:paraId="196A01ED" w14:textId="77777777" w:rsidR="00572D88" w:rsidRDefault="00572D88" w:rsidP="00572D88">
      <w:pPr>
        <w:jc w:val="center"/>
        <w:rPr>
          <w:rFonts w:ascii="Corbel" w:hAnsi="Corbel" w:cs="Arial"/>
          <w:b/>
        </w:rPr>
      </w:pPr>
      <w:r w:rsidRPr="00AF06AE">
        <w:rPr>
          <w:rFonts w:ascii="Corbel" w:hAnsi="Corbel" w:cs="Arial"/>
          <w:b/>
        </w:rPr>
        <w:t>ATENTAMENTE</w:t>
      </w:r>
    </w:p>
    <w:p w14:paraId="12D8A19D" w14:textId="77777777" w:rsidR="00A91551" w:rsidRDefault="00A91551" w:rsidP="00572D88">
      <w:pPr>
        <w:jc w:val="center"/>
        <w:rPr>
          <w:rFonts w:ascii="Corbel" w:hAnsi="Corbel" w:cs="Arial"/>
          <w:b/>
        </w:rPr>
      </w:pPr>
    </w:p>
    <w:p w14:paraId="1BBCC693" w14:textId="1CD36681" w:rsidR="00572D88" w:rsidRPr="00AF06AE" w:rsidRDefault="006649DA" w:rsidP="00572D88">
      <w:pPr>
        <w:jc w:val="center"/>
        <w:rPr>
          <w:rFonts w:ascii="Corbel" w:hAnsi="Corbel" w:cs="Arial"/>
          <w:b/>
        </w:rPr>
      </w:pPr>
      <w:r>
        <w:rPr>
          <w:rFonts w:ascii="Corbel" w:hAnsi="Corbel" w:cs="Arial"/>
          <w:b/>
        </w:rPr>
        <w:t>C.P. AARÓN SERRATO ARAOZ</w:t>
      </w:r>
    </w:p>
    <w:p w14:paraId="341AB445"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7F827DC0"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4C1F21EA" w14:textId="190D0784"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649DA">
        <w:rPr>
          <w:rFonts w:asciiTheme="minorHAnsi" w:hAnsiTheme="minorHAnsi"/>
          <w:b/>
        </w:rPr>
        <w:t>15 DE FEBRERO DE 2017</w:t>
      </w:r>
    </w:p>
    <w:p w14:paraId="6164EEE3" w14:textId="77777777" w:rsidR="00C66677" w:rsidRDefault="00C66677" w:rsidP="007F0B73">
      <w:pPr>
        <w:ind w:right="284"/>
        <w:jc w:val="center"/>
        <w:rPr>
          <w:rFonts w:asciiTheme="minorHAnsi" w:hAnsiTheme="minorHAnsi"/>
          <w:b/>
        </w:rPr>
      </w:pPr>
    </w:p>
    <w:p w14:paraId="782D7558" w14:textId="77777777" w:rsidR="00C66677" w:rsidRDefault="00C66677" w:rsidP="007F0B73">
      <w:pPr>
        <w:ind w:right="284"/>
        <w:jc w:val="center"/>
        <w:rPr>
          <w:rFonts w:asciiTheme="minorHAnsi" w:hAnsiTheme="minorHAnsi"/>
          <w:b/>
        </w:rPr>
      </w:pPr>
    </w:p>
    <w:p w14:paraId="45606018" w14:textId="77777777" w:rsidR="009E03CB" w:rsidRDefault="009E03CB" w:rsidP="001D7FBB">
      <w:pPr>
        <w:ind w:right="284"/>
        <w:rPr>
          <w:rFonts w:asciiTheme="minorHAnsi" w:hAnsiTheme="minorHAnsi"/>
          <w:b/>
        </w:rPr>
      </w:pPr>
    </w:p>
    <w:p w14:paraId="5E98154F"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B766CAA" w14:textId="77777777" w:rsidR="00D401C2" w:rsidRPr="00D401C2" w:rsidRDefault="00D401C2">
      <w:pPr>
        <w:rPr>
          <w:rFonts w:asciiTheme="minorHAnsi" w:hAnsiTheme="minorHAnsi"/>
          <w:sz w:val="14"/>
          <w:szCs w:val="14"/>
        </w:rPr>
      </w:pPr>
    </w:p>
    <w:tbl>
      <w:tblPr>
        <w:tblW w:w="11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1344"/>
        <w:gridCol w:w="924"/>
        <w:gridCol w:w="1140"/>
        <w:gridCol w:w="3605"/>
      </w:tblGrid>
      <w:tr w:rsidR="00D85843" w14:paraId="7A976F06" w14:textId="77777777"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59337DFD"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277530A6"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14:paraId="55D80CB2" w14:textId="77777777"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5C6BF1F0"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342D65E5"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4CAAD6A3"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14:paraId="50F8F9E4" w14:textId="77777777"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9E03CB" w14:paraId="25B8561A" w14:textId="77777777" w:rsidTr="00266EB5">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1E8B3929"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C96A9" w14:textId="77777777" w:rsidR="009E03CB" w:rsidRDefault="009E03CB">
            <w:pPr>
              <w:spacing w:line="276" w:lineRule="auto"/>
              <w:jc w:val="center"/>
              <w:rPr>
                <w:rFonts w:ascii="Century Gothic" w:hAnsi="Century Gothic" w:cs="Arial"/>
                <w:color w:val="000000"/>
                <w:sz w:val="16"/>
                <w:szCs w:val="16"/>
              </w:rPr>
            </w:pPr>
          </w:p>
          <w:p w14:paraId="09CCB727" w14:textId="77777777" w:rsidR="009E03CB" w:rsidRDefault="009E03CB">
            <w:pPr>
              <w:spacing w:line="276" w:lineRule="auto"/>
              <w:jc w:val="center"/>
              <w:rPr>
                <w:rFonts w:ascii="Century Gothic" w:hAnsi="Century Gothic" w:cs="Arial"/>
                <w:color w:val="000000"/>
                <w:sz w:val="16"/>
                <w:szCs w:val="16"/>
              </w:rPr>
            </w:pPr>
          </w:p>
          <w:p w14:paraId="0D9AF9E9" w14:textId="77777777" w:rsidR="009E03CB" w:rsidRDefault="009E03CB">
            <w:pPr>
              <w:spacing w:line="276" w:lineRule="auto"/>
              <w:jc w:val="center"/>
              <w:rPr>
                <w:rFonts w:ascii="Century Gothic" w:hAnsi="Century Gothic" w:cs="Arial"/>
                <w:color w:val="000000"/>
                <w:sz w:val="16"/>
                <w:szCs w:val="16"/>
              </w:rPr>
            </w:pPr>
          </w:p>
          <w:p w14:paraId="0D720F9A" w14:textId="77777777" w:rsidR="009E03CB" w:rsidRDefault="009E03CB">
            <w:pPr>
              <w:spacing w:line="276" w:lineRule="auto"/>
              <w:jc w:val="center"/>
              <w:rPr>
                <w:rFonts w:ascii="Century Gothic" w:hAnsi="Century Gothic" w:cs="Arial"/>
                <w:color w:val="000000"/>
                <w:sz w:val="16"/>
                <w:szCs w:val="16"/>
              </w:rPr>
            </w:pPr>
          </w:p>
          <w:p w14:paraId="6BCD4402" w14:textId="77777777" w:rsidR="009E03CB" w:rsidRDefault="009E03CB">
            <w:pPr>
              <w:spacing w:line="276" w:lineRule="auto"/>
              <w:jc w:val="center"/>
              <w:rPr>
                <w:rFonts w:ascii="Century Gothic" w:hAnsi="Century Gothic" w:cs="Arial"/>
                <w:color w:val="000000"/>
                <w:sz w:val="16"/>
                <w:szCs w:val="16"/>
              </w:rPr>
            </w:pPr>
          </w:p>
          <w:p w14:paraId="3CB7025A" w14:textId="77777777" w:rsidR="009E03CB" w:rsidRDefault="009E03CB">
            <w:pPr>
              <w:spacing w:line="276" w:lineRule="auto"/>
              <w:jc w:val="center"/>
              <w:rPr>
                <w:rFonts w:ascii="Century Gothic" w:hAnsi="Century Gothic" w:cs="Arial"/>
                <w:color w:val="000000"/>
                <w:sz w:val="16"/>
                <w:szCs w:val="16"/>
              </w:rPr>
            </w:pPr>
            <w:r w:rsidRPr="009E03CB">
              <w:rPr>
                <w:rFonts w:ascii="Century Gothic" w:hAnsi="Century Gothic" w:cs="Arial"/>
                <w:color w:val="000000"/>
                <w:sz w:val="16"/>
                <w:szCs w:val="16"/>
              </w:rPr>
              <w:t>REACTIVOS PARA LA DETECCIÓN CUALITATIVA DEL ANTICUERPO IgG EN CONTRA DEL VIRUS DEL DENGUE</w:t>
            </w:r>
          </w:p>
          <w:p w14:paraId="53E219D3" w14:textId="77777777" w:rsidR="009E03CB" w:rsidRDefault="009E03CB">
            <w:pPr>
              <w:spacing w:line="276" w:lineRule="auto"/>
              <w:jc w:val="center"/>
              <w:rPr>
                <w:rFonts w:ascii="Century Gothic" w:hAnsi="Century Gothic" w:cs="Arial"/>
                <w:color w:val="000000"/>
                <w:sz w:val="16"/>
                <w:szCs w:val="16"/>
              </w:rPr>
            </w:pPr>
          </w:p>
          <w:p w14:paraId="24059968" w14:textId="77777777" w:rsidR="009E03CB" w:rsidRDefault="009E03CB">
            <w:pPr>
              <w:spacing w:line="276" w:lineRule="auto"/>
              <w:jc w:val="center"/>
              <w:rPr>
                <w:rFonts w:ascii="Century Gothic" w:hAnsi="Century Gothic" w:cs="Arial"/>
                <w:color w:val="000000"/>
                <w:sz w:val="16"/>
                <w:szCs w:val="16"/>
              </w:rPr>
            </w:pPr>
          </w:p>
          <w:p w14:paraId="05DAF7E3" w14:textId="77777777" w:rsidR="009E03CB" w:rsidRDefault="009E03CB">
            <w:pPr>
              <w:spacing w:line="276" w:lineRule="auto"/>
              <w:jc w:val="center"/>
              <w:rPr>
                <w:rFonts w:ascii="Century Gothic" w:hAnsi="Century Gothic" w:cs="Arial"/>
                <w:color w:val="000000"/>
                <w:sz w:val="16"/>
                <w:szCs w:val="16"/>
              </w:rPr>
            </w:pPr>
          </w:p>
          <w:p w14:paraId="3C646F6B" w14:textId="77777777" w:rsidR="009E03CB" w:rsidRDefault="009E03CB">
            <w:pPr>
              <w:spacing w:line="276" w:lineRule="auto"/>
              <w:jc w:val="center"/>
              <w:rPr>
                <w:rFonts w:ascii="Century Gothic" w:hAnsi="Century Gothic" w:cs="Arial"/>
                <w:color w:val="000000"/>
                <w:sz w:val="16"/>
                <w:szCs w:val="16"/>
              </w:rPr>
            </w:pPr>
          </w:p>
          <w:p w14:paraId="74133F4C" w14:textId="77777777" w:rsidR="009E03CB" w:rsidRDefault="009E03CB">
            <w:pPr>
              <w:spacing w:line="276" w:lineRule="auto"/>
              <w:jc w:val="center"/>
              <w:rPr>
                <w:rFonts w:ascii="Century Gothic" w:hAnsi="Century Gothic" w:cs="Arial"/>
                <w:color w:val="000000"/>
                <w:sz w:val="16"/>
                <w:szCs w:val="16"/>
              </w:rPr>
            </w:pPr>
          </w:p>
          <w:p w14:paraId="2170483D" w14:textId="77777777" w:rsidR="009E03CB" w:rsidRDefault="009E03CB">
            <w:pPr>
              <w:spacing w:line="276" w:lineRule="auto"/>
              <w:jc w:val="center"/>
              <w:rPr>
                <w:rFonts w:ascii="Century Gothic" w:hAnsi="Century Gothic" w:cs="Arial"/>
                <w:color w:val="000000"/>
                <w:sz w:val="16"/>
                <w:szCs w:val="16"/>
              </w:rPr>
            </w:pPr>
          </w:p>
          <w:p w14:paraId="6B9008ED" w14:textId="77777777" w:rsidR="009E03CB" w:rsidRDefault="009E03CB">
            <w:pPr>
              <w:spacing w:line="276" w:lineRule="auto"/>
              <w:jc w:val="center"/>
              <w:rPr>
                <w:rFonts w:ascii="Century Gothic" w:hAnsi="Century Gothic" w:cs="Arial"/>
                <w:color w:val="000000"/>
                <w:sz w:val="16"/>
                <w:szCs w:val="16"/>
              </w:rPr>
            </w:pPr>
          </w:p>
          <w:p w14:paraId="0FB351DB" w14:textId="77777777" w:rsidR="009E03CB" w:rsidRDefault="009E03CB">
            <w:pPr>
              <w:spacing w:line="276" w:lineRule="auto"/>
              <w:jc w:val="center"/>
              <w:rPr>
                <w:rFonts w:ascii="Century Gothic" w:hAnsi="Century Gothic" w:cs="Arial"/>
                <w:color w:val="000000"/>
                <w:sz w:val="16"/>
                <w:szCs w:val="16"/>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D57E572" w14:textId="77777777" w:rsidR="009E03CB" w:rsidRPr="00D85843" w:rsidRDefault="009E03CB" w:rsidP="00AF291D">
            <w:pPr>
              <w:spacing w:line="276" w:lineRule="auto"/>
              <w:jc w:val="center"/>
              <w:rPr>
                <w:rFonts w:asciiTheme="minorHAnsi" w:hAnsiTheme="minorHAnsi"/>
                <w:sz w:val="18"/>
                <w:szCs w:val="14"/>
              </w:rPr>
            </w:pPr>
            <w:r>
              <w:rPr>
                <w:rFonts w:asciiTheme="minorHAnsi" w:hAnsiTheme="minorHAnsi"/>
                <w:sz w:val="18"/>
                <w:szCs w:val="14"/>
              </w:rPr>
              <w:t>5018889100</w:t>
            </w:r>
          </w:p>
        </w:tc>
        <w:tc>
          <w:tcPr>
            <w:tcW w:w="1344" w:type="dxa"/>
            <w:tcBorders>
              <w:top w:val="single" w:sz="4" w:space="0" w:color="000000"/>
              <w:left w:val="single" w:sz="4" w:space="0" w:color="000000"/>
              <w:bottom w:val="single" w:sz="4" w:space="0" w:color="000000"/>
              <w:right w:val="single" w:sz="4" w:space="0" w:color="000000"/>
            </w:tcBorders>
            <w:vAlign w:val="center"/>
          </w:tcPr>
          <w:p w14:paraId="600A2AAB" w14:textId="77777777" w:rsidR="009E03CB" w:rsidRDefault="009E03CB" w:rsidP="009E03CB">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14:paraId="0113BD76" w14:textId="0F270214" w:rsidR="009E03CB" w:rsidRPr="00D85843" w:rsidRDefault="00AA6EE5" w:rsidP="00AF3FB5">
            <w:pPr>
              <w:spacing w:line="276" w:lineRule="auto"/>
              <w:jc w:val="center"/>
              <w:rPr>
                <w:rFonts w:asciiTheme="minorHAnsi" w:hAnsiTheme="minorHAnsi"/>
                <w:sz w:val="18"/>
                <w:szCs w:val="14"/>
              </w:rPr>
            </w:pPr>
            <w:r>
              <w:rPr>
                <w:rFonts w:asciiTheme="minorHAnsi" w:hAnsiTheme="minorHAnsi"/>
                <w:sz w:val="18"/>
                <w:szCs w:val="14"/>
              </w:rPr>
              <w:t>109</w:t>
            </w:r>
          </w:p>
        </w:tc>
        <w:tc>
          <w:tcPr>
            <w:tcW w:w="1140" w:type="dxa"/>
            <w:tcBorders>
              <w:top w:val="single" w:sz="4" w:space="0" w:color="000000"/>
              <w:left w:val="single" w:sz="4" w:space="0" w:color="000000"/>
              <w:bottom w:val="single" w:sz="4" w:space="0" w:color="000000"/>
              <w:right w:val="single" w:sz="4" w:space="0" w:color="000000"/>
            </w:tcBorders>
            <w:vAlign w:val="center"/>
          </w:tcPr>
          <w:p w14:paraId="6D581B73"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14:paraId="682204D6" w14:textId="77777777" w:rsidR="009E03CB" w:rsidRPr="009E03CB" w:rsidRDefault="009E03CB" w:rsidP="009E03CB">
            <w:pPr>
              <w:rPr>
                <w:rFonts w:ascii="Century Gothic" w:hAnsi="Century Gothic" w:cs="Tahoma"/>
                <w:b/>
                <w:color w:val="000000"/>
                <w:sz w:val="16"/>
                <w:szCs w:val="16"/>
              </w:rPr>
            </w:pPr>
            <w:r w:rsidRPr="009E03CB">
              <w:rPr>
                <w:rFonts w:ascii="Century Gothic" w:hAnsi="Century Gothic" w:cs="Tahoma"/>
                <w:b/>
                <w:color w:val="000000"/>
                <w:sz w:val="16"/>
                <w:szCs w:val="16"/>
              </w:rPr>
              <w:t xml:space="preserve">Descripción técnica y fórmula: </w:t>
            </w:r>
          </w:p>
          <w:p w14:paraId="7C206712"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Kit para la detección cualitativa del anticuerpos IgG en contra del virus del dengue en suero humano por método inmunoenzimático de captura. </w:t>
            </w:r>
          </w:p>
          <w:p w14:paraId="021F1BDF"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Debe poseer una sensibilidad ≥94.5% y especificidad ≥97.3%, valor predictivo positivo (vpp) ≥97.2 y valor predictivo negativo (vpn)  ≥94.6 datos confirmados mediante evaluación técnica realizada por el INDRE y autorizado su uso en el documento “lineamientos para la vigilancia por laboratorio de dengue DGE-InDRE-RNLSP-2015. </w:t>
            </w:r>
          </w:p>
          <w:p w14:paraId="7E7CF713"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Tahoma"/>
                <w:color w:val="000000"/>
                <w:sz w:val="16"/>
                <w:szCs w:val="16"/>
              </w:rPr>
              <w:t xml:space="preserve">Kit para 96 determinaciones y constituido por placa de 96 pocillos recubiertos con anticuerpo Anti-IgG, vial antígenos 1 - 4 del dengue (recombinante), ACMO conjugado con HRP, cromógeno TMB, control positivo y negativo, calibrador y solución de parada. </w:t>
            </w:r>
          </w:p>
          <w:p w14:paraId="1B1F9589" w14:textId="77777777" w:rsidR="009E03CB" w:rsidRPr="009E03CB" w:rsidRDefault="009E03CB" w:rsidP="009E03CB">
            <w:pPr>
              <w:rPr>
                <w:rFonts w:ascii="Century Gothic" w:hAnsi="Century Gothic" w:cs="Tahoma"/>
                <w:color w:val="000000"/>
                <w:sz w:val="16"/>
                <w:szCs w:val="16"/>
              </w:rPr>
            </w:pPr>
            <w:r w:rsidRPr="009E03CB">
              <w:rPr>
                <w:rFonts w:ascii="Century Gothic" w:hAnsi="Century Gothic" w:cs="Tahoma"/>
                <w:color w:val="000000"/>
                <w:sz w:val="16"/>
                <w:szCs w:val="16"/>
              </w:rPr>
              <w:t>El kit debe permitir su uso por “pocillo individual y/o tira” y no solamente por placa completa.</w:t>
            </w:r>
          </w:p>
        </w:tc>
      </w:tr>
      <w:tr w:rsidR="009E03CB" w14:paraId="35870DE3" w14:textId="77777777" w:rsidTr="00C66677">
        <w:trPr>
          <w:trHeight w:val="4506"/>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BCBF92A"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4B22924E" w14:textId="77777777" w:rsidR="009E03CB" w:rsidRDefault="009E03CB">
            <w:pPr>
              <w:spacing w:line="276" w:lineRule="auto"/>
              <w:jc w:val="center"/>
              <w:rPr>
                <w:rFonts w:ascii="Century Gothic" w:hAnsi="Century Gothic" w:cs="Arial"/>
                <w:color w:val="000000"/>
                <w:sz w:val="16"/>
                <w:szCs w:val="16"/>
              </w:rPr>
            </w:pPr>
            <w:r w:rsidRPr="009E03CB">
              <w:rPr>
                <w:rFonts w:ascii="Century Gothic" w:hAnsi="Century Gothic" w:cs="Arial"/>
                <w:color w:val="000000"/>
                <w:sz w:val="16"/>
                <w:szCs w:val="16"/>
              </w:rPr>
              <w:t>REACTIVOS PARA LA DETECCIÓN CUALITATIVA DEL ANTICUERPO IgM EN CONTRA DEL VIRUS DEL DENGUE</w:t>
            </w:r>
          </w:p>
        </w:tc>
        <w:tc>
          <w:tcPr>
            <w:tcW w:w="1344" w:type="dxa"/>
            <w:tcBorders>
              <w:top w:val="single" w:sz="4" w:space="0" w:color="000000"/>
              <w:left w:val="single" w:sz="4" w:space="0" w:color="000000"/>
              <w:bottom w:val="single" w:sz="4" w:space="0" w:color="000000"/>
              <w:right w:val="single" w:sz="4" w:space="0" w:color="000000"/>
            </w:tcBorders>
            <w:vAlign w:val="center"/>
          </w:tcPr>
          <w:p w14:paraId="08539035" w14:textId="77777777" w:rsidR="009E03CB" w:rsidRPr="00D85843" w:rsidRDefault="009E03CB" w:rsidP="00AF291D">
            <w:pPr>
              <w:spacing w:line="276" w:lineRule="auto"/>
              <w:jc w:val="center"/>
              <w:rPr>
                <w:rFonts w:asciiTheme="minorHAnsi" w:hAnsiTheme="minorHAnsi"/>
                <w:sz w:val="18"/>
                <w:szCs w:val="14"/>
              </w:rPr>
            </w:pPr>
            <w:r>
              <w:rPr>
                <w:rFonts w:asciiTheme="minorHAnsi" w:hAnsiTheme="minorHAnsi"/>
                <w:sz w:val="18"/>
                <w:szCs w:val="14"/>
              </w:rPr>
              <w:t>5018888117</w:t>
            </w:r>
          </w:p>
        </w:tc>
        <w:tc>
          <w:tcPr>
            <w:tcW w:w="1344" w:type="dxa"/>
            <w:tcBorders>
              <w:top w:val="single" w:sz="4" w:space="0" w:color="000000"/>
              <w:left w:val="single" w:sz="4" w:space="0" w:color="000000"/>
              <w:bottom w:val="single" w:sz="4" w:space="0" w:color="000000"/>
              <w:right w:val="single" w:sz="4" w:space="0" w:color="000000"/>
            </w:tcBorders>
            <w:vAlign w:val="center"/>
          </w:tcPr>
          <w:p w14:paraId="08CFFAE1"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14:paraId="2DD83101" w14:textId="78153C25" w:rsidR="009E03CB" w:rsidRPr="00D85843" w:rsidRDefault="00AA6EE5" w:rsidP="00AF3FB5">
            <w:pPr>
              <w:spacing w:line="276" w:lineRule="auto"/>
              <w:jc w:val="center"/>
              <w:rPr>
                <w:rFonts w:asciiTheme="minorHAnsi" w:hAnsiTheme="minorHAnsi"/>
                <w:sz w:val="18"/>
                <w:szCs w:val="14"/>
              </w:rPr>
            </w:pPr>
            <w:r>
              <w:rPr>
                <w:rFonts w:asciiTheme="minorHAnsi" w:hAnsiTheme="minorHAnsi"/>
                <w:sz w:val="18"/>
                <w:szCs w:val="14"/>
              </w:rPr>
              <w:t>109</w:t>
            </w:r>
          </w:p>
        </w:tc>
        <w:tc>
          <w:tcPr>
            <w:tcW w:w="1140" w:type="dxa"/>
            <w:tcBorders>
              <w:top w:val="single" w:sz="4" w:space="0" w:color="000000"/>
              <w:left w:val="single" w:sz="4" w:space="0" w:color="000000"/>
              <w:bottom w:val="single" w:sz="4" w:space="0" w:color="000000"/>
              <w:right w:val="single" w:sz="4" w:space="0" w:color="000000"/>
            </w:tcBorders>
            <w:vAlign w:val="center"/>
          </w:tcPr>
          <w:p w14:paraId="59DCADBB" w14:textId="77777777" w:rsidR="009E03CB" w:rsidRDefault="009E03CB">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14:paraId="0201CBE2"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b/>
                <w:color w:val="000000"/>
                <w:sz w:val="16"/>
                <w:szCs w:val="16"/>
              </w:rPr>
              <w:t>Descripción técnica y fórmula:</w:t>
            </w:r>
            <w:r w:rsidRPr="009E03CB">
              <w:rPr>
                <w:rFonts w:ascii="Century Gothic" w:hAnsi="Century Gothic" w:cs="Arial"/>
                <w:color w:val="000000"/>
                <w:sz w:val="16"/>
                <w:szCs w:val="16"/>
              </w:rPr>
              <w:t xml:space="preserve"> </w:t>
            </w:r>
          </w:p>
          <w:p w14:paraId="19F754A0"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 xml:space="preserve">Kit para la detección cualitativa del anticuerpo IgM en contra del virus del dengue en suero humano por método inmunoenzimático de captura. </w:t>
            </w:r>
          </w:p>
          <w:p w14:paraId="40764875"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Debe poseer una sensibilidad ≥93.1% y especificidad ≥97.2%, valor predictivo posi</w:t>
            </w:r>
            <w:bookmarkStart w:id="0" w:name="_GoBack"/>
            <w:bookmarkEnd w:id="0"/>
            <w:r w:rsidRPr="009E03CB">
              <w:rPr>
                <w:rFonts w:ascii="Century Gothic" w:hAnsi="Century Gothic" w:cs="Arial"/>
                <w:color w:val="000000"/>
                <w:sz w:val="16"/>
                <w:szCs w:val="16"/>
              </w:rPr>
              <w:t xml:space="preserve">tivo (vpp) ≥94.4 y valor predictivo negativo (vpn)  ≥96.5 datos confirmados mediante evaluación técnica realizada por el “lineamientos para la vigilancia por laboratorio de dengue DGE-InDRE-RNLSP-2015. </w:t>
            </w:r>
          </w:p>
          <w:p w14:paraId="14C6822E" w14:textId="77777777" w:rsidR="009E03CB" w:rsidRPr="009E03CB" w:rsidRDefault="009E03CB" w:rsidP="009E03CB">
            <w:pPr>
              <w:jc w:val="both"/>
              <w:rPr>
                <w:rFonts w:ascii="Century Gothic" w:hAnsi="Century Gothic" w:cs="Arial"/>
                <w:color w:val="000000"/>
                <w:sz w:val="16"/>
                <w:szCs w:val="16"/>
              </w:rPr>
            </w:pPr>
            <w:r w:rsidRPr="009E03CB">
              <w:rPr>
                <w:rFonts w:ascii="Century Gothic" w:hAnsi="Century Gothic" w:cs="Arial"/>
                <w:color w:val="000000"/>
                <w:sz w:val="16"/>
                <w:szCs w:val="16"/>
              </w:rPr>
              <w:t xml:space="preserve">Kit para 96 determinaciones y constituido por placa de 96 pocillos recubiertos con anticuerpo Anti-IgM, vial antígenos 1 - 4 del dengue (recombinante), ACMO conjugado con HRP, cromógeno TMB, control positivo y negativo, calibrador y solución de parada. </w:t>
            </w:r>
          </w:p>
          <w:p w14:paraId="1E7CD1BD" w14:textId="77777777" w:rsidR="009E03CB" w:rsidRPr="009E03CB" w:rsidRDefault="009E03CB" w:rsidP="009E03CB">
            <w:pPr>
              <w:jc w:val="both"/>
              <w:rPr>
                <w:rFonts w:ascii="Century Gothic" w:hAnsi="Century Gothic" w:cs="Tahoma"/>
                <w:color w:val="000000"/>
                <w:sz w:val="16"/>
                <w:szCs w:val="16"/>
              </w:rPr>
            </w:pPr>
            <w:r w:rsidRPr="009E03CB">
              <w:rPr>
                <w:rFonts w:ascii="Century Gothic" w:hAnsi="Century Gothic" w:cs="Arial"/>
                <w:color w:val="000000"/>
                <w:sz w:val="16"/>
                <w:szCs w:val="16"/>
              </w:rPr>
              <w:t>El kit debe permitir su uso por “pocillo individual y/o tira”  y no solamente por placa completa.</w:t>
            </w:r>
          </w:p>
        </w:tc>
      </w:tr>
      <w:tr w:rsidR="006649DA" w14:paraId="5CAD35FF" w14:textId="77777777" w:rsidTr="0001243C">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7C51B702" w14:textId="44029AC3" w:rsidR="006649DA" w:rsidRDefault="006649DA" w:rsidP="0001243C">
            <w:pPr>
              <w:spacing w:line="256" w:lineRule="auto"/>
              <w:jc w:val="center"/>
              <w:rPr>
                <w:rFonts w:asciiTheme="minorHAnsi" w:hAnsiTheme="minorHAnsi" w:cs="Tahoma"/>
                <w:color w:val="000000"/>
              </w:rPr>
            </w:pPr>
            <w:r>
              <w:rPr>
                <w:rFonts w:asciiTheme="minorHAnsi" w:hAnsiTheme="minorHAnsi" w:cs="Tahoma"/>
                <w:color w:val="000000"/>
              </w:rPr>
              <w:t>3</w:t>
            </w:r>
          </w:p>
        </w:tc>
        <w:tc>
          <w:tcPr>
            <w:tcW w:w="1984" w:type="dxa"/>
            <w:tcBorders>
              <w:top w:val="single" w:sz="4" w:space="0" w:color="000000"/>
              <w:left w:val="single" w:sz="4" w:space="0" w:color="000000"/>
              <w:bottom w:val="single" w:sz="4" w:space="0" w:color="000000"/>
              <w:right w:val="single" w:sz="4" w:space="0" w:color="000000"/>
            </w:tcBorders>
            <w:vAlign w:val="center"/>
          </w:tcPr>
          <w:p w14:paraId="65E6B3B2" w14:textId="77777777" w:rsidR="006649DA" w:rsidRDefault="006649DA" w:rsidP="0001243C">
            <w:pPr>
              <w:spacing w:line="276" w:lineRule="auto"/>
              <w:jc w:val="center"/>
              <w:rPr>
                <w:rFonts w:ascii="Century Gothic" w:hAnsi="Century Gothic" w:cs="Arial"/>
                <w:color w:val="000000"/>
                <w:sz w:val="16"/>
                <w:szCs w:val="16"/>
              </w:rPr>
            </w:pPr>
            <w:r w:rsidRPr="00113520">
              <w:rPr>
                <w:rFonts w:ascii="Century Gothic" w:hAnsi="Century Gothic" w:cs="Arial"/>
                <w:color w:val="000000"/>
                <w:sz w:val="16"/>
                <w:szCs w:val="16"/>
              </w:rPr>
              <w:t xml:space="preserve">REACTIVOS PARA LA DETECCIÓN CUALITATIVA DEL </w:t>
            </w:r>
            <w:r w:rsidRPr="00113520">
              <w:rPr>
                <w:rFonts w:ascii="Century Gothic" w:hAnsi="Century Gothic" w:cs="Arial"/>
                <w:color w:val="000000"/>
                <w:sz w:val="16"/>
                <w:szCs w:val="16"/>
              </w:rPr>
              <w:lastRenderedPageBreak/>
              <w:t>ANTÍGENO NS1 EN CONTRA DEL VIRUS DEL DENGUE</w:t>
            </w:r>
          </w:p>
        </w:tc>
        <w:tc>
          <w:tcPr>
            <w:tcW w:w="1344" w:type="dxa"/>
            <w:tcBorders>
              <w:top w:val="single" w:sz="4" w:space="0" w:color="000000"/>
              <w:left w:val="single" w:sz="4" w:space="0" w:color="000000"/>
              <w:bottom w:val="single" w:sz="4" w:space="0" w:color="000000"/>
              <w:right w:val="single" w:sz="4" w:space="0" w:color="000000"/>
            </w:tcBorders>
            <w:vAlign w:val="center"/>
          </w:tcPr>
          <w:p w14:paraId="5E88AA20" w14:textId="77777777" w:rsidR="006649DA" w:rsidRPr="00D85843" w:rsidRDefault="006649DA" w:rsidP="0001243C">
            <w:pPr>
              <w:spacing w:line="276" w:lineRule="auto"/>
              <w:jc w:val="center"/>
              <w:rPr>
                <w:rFonts w:asciiTheme="minorHAnsi" w:hAnsiTheme="minorHAnsi"/>
                <w:sz w:val="18"/>
                <w:szCs w:val="14"/>
              </w:rPr>
            </w:pPr>
            <w:r w:rsidRPr="00113520">
              <w:rPr>
                <w:rFonts w:asciiTheme="minorHAnsi" w:hAnsiTheme="minorHAnsi"/>
                <w:sz w:val="18"/>
                <w:szCs w:val="14"/>
              </w:rPr>
              <w:lastRenderedPageBreak/>
              <w:t>5018889110</w:t>
            </w:r>
          </w:p>
        </w:tc>
        <w:tc>
          <w:tcPr>
            <w:tcW w:w="1344" w:type="dxa"/>
            <w:tcBorders>
              <w:top w:val="single" w:sz="4" w:space="0" w:color="000000"/>
              <w:left w:val="single" w:sz="4" w:space="0" w:color="000000"/>
              <w:bottom w:val="single" w:sz="4" w:space="0" w:color="000000"/>
              <w:right w:val="single" w:sz="4" w:space="0" w:color="000000"/>
            </w:tcBorders>
            <w:vAlign w:val="center"/>
          </w:tcPr>
          <w:p w14:paraId="3BF36E22" w14:textId="77777777" w:rsidR="006649DA" w:rsidRDefault="006649DA" w:rsidP="0001243C">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14:paraId="04D4E665" w14:textId="6973DE2B" w:rsidR="006649DA" w:rsidRDefault="00AA6EE5" w:rsidP="0001243C">
            <w:pPr>
              <w:spacing w:line="256" w:lineRule="auto"/>
              <w:jc w:val="center"/>
              <w:rPr>
                <w:rFonts w:asciiTheme="minorHAnsi" w:hAnsiTheme="minorHAnsi" w:cs="Tahoma"/>
                <w:color w:val="000000"/>
              </w:rPr>
            </w:pPr>
            <w:r>
              <w:rPr>
                <w:rFonts w:asciiTheme="minorHAnsi" w:hAnsiTheme="minorHAnsi" w:cs="Tahoma"/>
                <w:color w:val="000000"/>
              </w:rPr>
              <w:t>109</w:t>
            </w:r>
          </w:p>
        </w:tc>
        <w:tc>
          <w:tcPr>
            <w:tcW w:w="1140" w:type="dxa"/>
            <w:tcBorders>
              <w:top w:val="single" w:sz="4" w:space="0" w:color="000000"/>
              <w:left w:val="single" w:sz="4" w:space="0" w:color="000000"/>
              <w:bottom w:val="single" w:sz="4" w:space="0" w:color="000000"/>
              <w:right w:val="single" w:sz="4" w:space="0" w:color="000000"/>
            </w:tcBorders>
            <w:vAlign w:val="center"/>
          </w:tcPr>
          <w:p w14:paraId="76977493" w14:textId="77777777" w:rsidR="006649DA" w:rsidRDefault="006649DA" w:rsidP="0001243C">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14:paraId="2B601AF9" w14:textId="77777777" w:rsidR="006649DA" w:rsidRDefault="006649DA" w:rsidP="0001243C">
            <w:pPr>
              <w:rPr>
                <w:rFonts w:ascii="Century Gothic" w:hAnsi="Century Gothic" w:cs="Tahoma"/>
                <w:b/>
                <w:color w:val="000000"/>
                <w:sz w:val="16"/>
                <w:szCs w:val="16"/>
              </w:rPr>
            </w:pPr>
          </w:p>
          <w:p w14:paraId="20F787C5" w14:textId="77777777" w:rsidR="006649DA" w:rsidRDefault="006649DA" w:rsidP="0001243C">
            <w:pPr>
              <w:rPr>
                <w:rFonts w:ascii="Century Gothic" w:hAnsi="Century Gothic" w:cs="Tahoma"/>
                <w:b/>
                <w:color w:val="000000"/>
                <w:sz w:val="16"/>
                <w:szCs w:val="16"/>
              </w:rPr>
            </w:pPr>
          </w:p>
          <w:p w14:paraId="532044B7" w14:textId="77777777" w:rsidR="006649DA" w:rsidRPr="005573F0" w:rsidRDefault="006649DA" w:rsidP="0001243C">
            <w:pPr>
              <w:rPr>
                <w:rFonts w:ascii="Century Gothic" w:hAnsi="Century Gothic" w:cs="Tahoma"/>
                <w:b/>
                <w:color w:val="000000"/>
                <w:sz w:val="16"/>
                <w:szCs w:val="16"/>
              </w:rPr>
            </w:pPr>
            <w:r w:rsidRPr="005573F0">
              <w:rPr>
                <w:rFonts w:ascii="Century Gothic" w:hAnsi="Century Gothic" w:cs="Tahoma"/>
                <w:b/>
                <w:color w:val="000000"/>
                <w:sz w:val="16"/>
                <w:szCs w:val="16"/>
              </w:rPr>
              <w:t xml:space="preserve">DESCRIPCIÓN TÉCNICA Y FÓRMULA: </w:t>
            </w:r>
          </w:p>
          <w:p w14:paraId="17F90A82" w14:textId="77777777" w:rsidR="006649DA" w:rsidRPr="005573F0" w:rsidRDefault="006649DA" w:rsidP="0001243C">
            <w:pPr>
              <w:rPr>
                <w:rFonts w:ascii="Century Gothic" w:hAnsi="Century Gothic" w:cs="Tahoma"/>
                <w:b/>
                <w:color w:val="000000"/>
                <w:sz w:val="16"/>
                <w:szCs w:val="16"/>
              </w:rPr>
            </w:pPr>
          </w:p>
          <w:p w14:paraId="4814D187" w14:textId="77777777" w:rsidR="006649DA" w:rsidRPr="005573F0" w:rsidRDefault="006649DA" w:rsidP="0001243C">
            <w:pPr>
              <w:jc w:val="both"/>
              <w:rPr>
                <w:rFonts w:ascii="Century Gothic" w:hAnsi="Century Gothic" w:cs="Tahoma"/>
                <w:color w:val="000000"/>
                <w:sz w:val="16"/>
                <w:szCs w:val="16"/>
              </w:rPr>
            </w:pPr>
            <w:r w:rsidRPr="005573F0">
              <w:rPr>
                <w:rFonts w:ascii="Century Gothic" w:hAnsi="Century Gothic" w:cs="Tahoma"/>
                <w:color w:val="000000"/>
                <w:sz w:val="16"/>
                <w:szCs w:val="16"/>
              </w:rPr>
              <w:lastRenderedPageBreak/>
              <w:t xml:space="preserve">KIT PARA LA DETECCIÓN CUALITATIVA DEL ANTICUERPO NS1 DATOS CONFIRMADOS MEDIANTE EVALUACIÓN TÉCNICA REALIZADA POR LOS “LINEAMIENTOS PARA LA VIGILANCIA EPIDEMIOLÓGICA DE DENGUE POR LABORATORIO NO DGE-INDRE-RNLSP-2015”. </w:t>
            </w:r>
          </w:p>
          <w:p w14:paraId="61B6F9A3" w14:textId="77777777" w:rsidR="006649DA" w:rsidRPr="005573F0" w:rsidRDefault="006649DA" w:rsidP="0001243C">
            <w:pPr>
              <w:jc w:val="both"/>
              <w:rPr>
                <w:rFonts w:ascii="Century Gothic" w:hAnsi="Century Gothic" w:cs="Tahoma"/>
                <w:color w:val="000000"/>
                <w:sz w:val="16"/>
                <w:szCs w:val="16"/>
              </w:rPr>
            </w:pPr>
          </w:p>
          <w:p w14:paraId="4393DB00" w14:textId="77777777" w:rsidR="006649DA" w:rsidRPr="005573F0" w:rsidRDefault="006649DA" w:rsidP="0001243C">
            <w:pPr>
              <w:jc w:val="both"/>
              <w:rPr>
                <w:rFonts w:ascii="Century Gothic" w:hAnsi="Century Gothic" w:cs="Tahoma"/>
                <w:color w:val="000000"/>
                <w:sz w:val="16"/>
                <w:szCs w:val="16"/>
              </w:rPr>
            </w:pPr>
            <w:r w:rsidRPr="005573F0">
              <w:rPr>
                <w:rFonts w:ascii="Century Gothic" w:hAnsi="Century Gothic" w:cs="Tahoma"/>
                <w:color w:val="000000"/>
                <w:sz w:val="16"/>
                <w:szCs w:val="16"/>
              </w:rPr>
              <w:t xml:space="preserve">KIT DE 96 DETERMINACIONES PARA LA DETECCIÓN CUALITATIVA O SEMICUANTITATIVA DEL ANTÍGENO NS1 EN CONTRA DEL VIRUS EL DENGUE EN SUERO HUMANO MEDIANTE EL MÉTODO INMUNOENZIMÁTICO. </w:t>
            </w:r>
          </w:p>
          <w:p w14:paraId="1A456159" w14:textId="77777777" w:rsidR="006649DA" w:rsidRPr="005573F0" w:rsidRDefault="006649DA" w:rsidP="0001243C">
            <w:pPr>
              <w:jc w:val="both"/>
              <w:rPr>
                <w:rFonts w:ascii="Century Gothic" w:hAnsi="Century Gothic" w:cs="Tahoma"/>
                <w:color w:val="000000"/>
                <w:sz w:val="16"/>
                <w:szCs w:val="16"/>
              </w:rPr>
            </w:pPr>
          </w:p>
          <w:p w14:paraId="72B45EB5" w14:textId="77777777" w:rsidR="006649DA" w:rsidRDefault="006649DA" w:rsidP="0001243C">
            <w:pPr>
              <w:jc w:val="both"/>
              <w:rPr>
                <w:rFonts w:ascii="Century Gothic" w:hAnsi="Century Gothic" w:cs="Tahoma"/>
                <w:color w:val="000000"/>
                <w:sz w:val="16"/>
                <w:szCs w:val="16"/>
              </w:rPr>
            </w:pPr>
            <w:r w:rsidRPr="005573F0">
              <w:rPr>
                <w:rFonts w:ascii="Century Gothic" w:hAnsi="Century Gothic" w:cs="Tahoma"/>
                <w:color w:val="000000"/>
                <w:sz w:val="16"/>
                <w:szCs w:val="16"/>
              </w:rPr>
              <w:t xml:space="preserve">UTILIZA LA TÉCNICA DE ELISA DE CAPTURA, CON USO DE ANTICUERPOS MONOCLONALES PARA SU CAPTURA Y REVELACIÓN, UTILIZANDO MICROPLACA SENSIBILIZADA POR ANTI-NS1, CON CONTROL POSITIVO, CONTROL NEGATIVO Y CALIBRADOR (4 A 5 POZOS POR CORRIDA DE PROTOCOLO EN TOTAL), CONJUGADO HRP, CROMÓGENO Y SOLUCIÓN DE PARO. </w:t>
            </w:r>
          </w:p>
          <w:p w14:paraId="0CA23B9F" w14:textId="77777777" w:rsidR="006649DA" w:rsidRDefault="006649DA" w:rsidP="0001243C">
            <w:pPr>
              <w:jc w:val="both"/>
              <w:rPr>
                <w:rFonts w:ascii="Century Gothic" w:hAnsi="Century Gothic" w:cs="Tahoma"/>
                <w:color w:val="000000"/>
                <w:sz w:val="16"/>
                <w:szCs w:val="16"/>
              </w:rPr>
            </w:pPr>
          </w:p>
          <w:p w14:paraId="46D5EB99" w14:textId="77777777" w:rsidR="006649DA" w:rsidRDefault="006649DA" w:rsidP="0001243C">
            <w:pPr>
              <w:jc w:val="both"/>
              <w:rPr>
                <w:rFonts w:ascii="Century Gothic" w:hAnsi="Century Gothic" w:cs="Tahoma"/>
                <w:color w:val="000000"/>
                <w:sz w:val="16"/>
                <w:szCs w:val="16"/>
              </w:rPr>
            </w:pPr>
            <w:r w:rsidRPr="005573F0">
              <w:rPr>
                <w:rFonts w:ascii="Century Gothic" w:hAnsi="Century Gothic" w:cs="Tahoma"/>
                <w:color w:val="000000"/>
                <w:sz w:val="16"/>
                <w:szCs w:val="16"/>
              </w:rPr>
              <w:t>CON SENSIBILIDAD IGUAL O  MAYOR A ≥93.7% Y UN ESPECIFICIDAD DEL 100%, QUE LA PRUEBA SEA EVALUADA POR EL INDRE, EN EL EQUIPO QUE SE ESTÁ OFRECIENDO</w:t>
            </w:r>
            <w:r>
              <w:rPr>
                <w:rFonts w:ascii="Century Gothic" w:hAnsi="Century Gothic" w:cs="Tahoma"/>
                <w:color w:val="000000"/>
                <w:sz w:val="16"/>
                <w:szCs w:val="16"/>
              </w:rPr>
              <w:t>.</w:t>
            </w:r>
          </w:p>
          <w:p w14:paraId="17BC2633" w14:textId="77777777" w:rsidR="006649DA" w:rsidRDefault="006649DA" w:rsidP="0001243C">
            <w:pPr>
              <w:jc w:val="both"/>
              <w:rPr>
                <w:rFonts w:ascii="Century Gothic" w:hAnsi="Century Gothic" w:cs="Tahoma"/>
                <w:color w:val="000000"/>
                <w:sz w:val="16"/>
                <w:szCs w:val="16"/>
              </w:rPr>
            </w:pPr>
          </w:p>
          <w:p w14:paraId="28122F4C" w14:textId="77777777" w:rsidR="006649DA" w:rsidRPr="004A0277" w:rsidRDefault="006649DA" w:rsidP="0001243C">
            <w:pPr>
              <w:jc w:val="both"/>
              <w:rPr>
                <w:rFonts w:asciiTheme="minorHAnsi" w:hAnsiTheme="minorHAnsi" w:cs="Tahoma"/>
                <w:color w:val="000000"/>
                <w:sz w:val="14"/>
              </w:rPr>
            </w:pPr>
          </w:p>
        </w:tc>
      </w:tr>
    </w:tbl>
    <w:p w14:paraId="5C98F552" w14:textId="77777777" w:rsidR="009E03CB" w:rsidRDefault="009E03CB" w:rsidP="006E183F"/>
    <w:p w14:paraId="73082BAB" w14:textId="77777777" w:rsidR="009E03CB" w:rsidRDefault="009E03CB" w:rsidP="006E183F"/>
    <w:p w14:paraId="32F80E45" w14:textId="77777777" w:rsidR="006649DA" w:rsidRDefault="006649DA" w:rsidP="006E183F"/>
    <w:p w14:paraId="71484854" w14:textId="77777777" w:rsidR="006649DA" w:rsidRDefault="006649DA" w:rsidP="006E183F"/>
    <w:p w14:paraId="7D0BA17E" w14:textId="77777777" w:rsidR="006649DA" w:rsidRDefault="006649DA" w:rsidP="006E183F"/>
    <w:p w14:paraId="423F5D07" w14:textId="77777777" w:rsidR="006649DA" w:rsidRDefault="006649DA" w:rsidP="006E183F"/>
    <w:p w14:paraId="13E0B1EF" w14:textId="77777777" w:rsidR="006649DA" w:rsidRDefault="006649DA" w:rsidP="006E183F"/>
    <w:p w14:paraId="2E16CFE1" w14:textId="77777777" w:rsidR="006649DA" w:rsidRDefault="006649DA" w:rsidP="006E183F"/>
    <w:p w14:paraId="3C31AB1A" w14:textId="77777777" w:rsidR="006649DA" w:rsidRDefault="006649DA" w:rsidP="006E183F"/>
    <w:p w14:paraId="587DDF68" w14:textId="77777777" w:rsidR="006649DA" w:rsidRDefault="006649DA" w:rsidP="006E183F"/>
    <w:p w14:paraId="6FF08640" w14:textId="77777777" w:rsidR="006649DA" w:rsidRDefault="006649DA" w:rsidP="006E183F"/>
    <w:p w14:paraId="795B2D8C" w14:textId="77777777" w:rsidR="006649DA" w:rsidRDefault="006649DA" w:rsidP="006E183F"/>
    <w:p w14:paraId="39EF4E11" w14:textId="77777777" w:rsidR="006649DA" w:rsidRDefault="006649DA" w:rsidP="006E183F"/>
    <w:p w14:paraId="2C92C5E8" w14:textId="77777777" w:rsidR="006649DA" w:rsidRDefault="006649DA" w:rsidP="006E183F"/>
    <w:p w14:paraId="15BF260F" w14:textId="77777777" w:rsidR="006649DA" w:rsidRDefault="006649DA" w:rsidP="006E183F"/>
    <w:p w14:paraId="6123B995" w14:textId="77777777" w:rsidR="006649DA" w:rsidRDefault="006649DA" w:rsidP="006E183F"/>
    <w:p w14:paraId="32936272" w14:textId="77777777" w:rsidR="006649DA" w:rsidRDefault="006649DA" w:rsidP="006E183F"/>
    <w:p w14:paraId="5B3476AB" w14:textId="77777777" w:rsidR="006649DA" w:rsidRDefault="006649DA" w:rsidP="006E183F"/>
    <w:p w14:paraId="06B9745D" w14:textId="77777777" w:rsidR="006649DA" w:rsidRDefault="006649DA" w:rsidP="006E183F"/>
    <w:p w14:paraId="13B1B907" w14:textId="77777777" w:rsidR="006649DA" w:rsidRDefault="006649DA" w:rsidP="006E183F"/>
    <w:p w14:paraId="1B803A02" w14:textId="77777777"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14:paraId="213E0E02" w14:textId="77777777" w:rsidR="00942711" w:rsidRPr="009E03CB"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9E03CB">
        <w:rPr>
          <w:rFonts w:asciiTheme="minorHAnsi" w:hAnsiTheme="minorHAnsi" w:cs="Arial"/>
          <w:b/>
          <w:bCs/>
          <w:sz w:val="18"/>
        </w:rPr>
        <w:t>CARACTERÍSTICAS Y ESPECIFICACIONES DE LOS EQUIPOS EN COMODATO PARA LA DETERMINACIÓN DE RESULTADOS</w:t>
      </w:r>
    </w:p>
    <w:p w14:paraId="64AC2DCE" w14:textId="77777777" w:rsidR="006E183F" w:rsidRPr="009E03CB" w:rsidRDefault="006E183F" w:rsidP="00942711">
      <w:pPr>
        <w:tabs>
          <w:tab w:val="left" w:pos="851"/>
          <w:tab w:val="left" w:pos="3544"/>
          <w:tab w:val="left" w:pos="5670"/>
          <w:tab w:val="left" w:pos="8647"/>
        </w:tabs>
        <w:ind w:right="-91"/>
        <w:jc w:val="center"/>
        <w:rPr>
          <w:rFonts w:asciiTheme="minorHAnsi" w:hAnsiTheme="minorHAnsi" w:cs="Arial"/>
          <w:b/>
          <w:bCs/>
        </w:rPr>
      </w:pPr>
    </w:p>
    <w:p w14:paraId="0AA4FA7E" w14:textId="77777777" w:rsidR="00C66677" w:rsidRPr="009E03CB" w:rsidRDefault="00C66677" w:rsidP="006E183F">
      <w:pPr>
        <w:tabs>
          <w:tab w:val="left" w:pos="2760"/>
        </w:tabs>
        <w:jc w:val="center"/>
        <w:rPr>
          <w:rFonts w:asciiTheme="minorHAnsi" w:hAnsiTheme="minorHAnsi" w:cs="Arial"/>
          <w:b/>
          <w:sz w:val="16"/>
          <w:szCs w:val="16"/>
          <w:lang w:val="es-MX"/>
        </w:rPr>
      </w:pPr>
    </w:p>
    <w:p w14:paraId="762A5C62" w14:textId="77777777" w:rsidR="00820037" w:rsidRPr="009E03CB" w:rsidRDefault="00820037" w:rsidP="00820037">
      <w:pPr>
        <w:pStyle w:val="Default"/>
        <w:jc w:val="center"/>
        <w:rPr>
          <w:rFonts w:asciiTheme="minorHAnsi" w:hAnsiTheme="minorHAnsi"/>
          <w:b/>
          <w:bCs/>
          <w:color w:val="auto"/>
          <w:sz w:val="20"/>
          <w:szCs w:val="20"/>
        </w:rPr>
      </w:pPr>
      <w:r w:rsidRPr="009E03CB">
        <w:rPr>
          <w:rFonts w:asciiTheme="minorHAnsi" w:hAnsiTheme="minorHAnsi"/>
          <w:b/>
          <w:bCs/>
          <w:color w:val="auto"/>
          <w:sz w:val="20"/>
          <w:szCs w:val="20"/>
        </w:rPr>
        <w:t>DESCRIPCIÓN DE EQUIPO A COMODATO</w:t>
      </w:r>
    </w:p>
    <w:p w14:paraId="522706AC" w14:textId="77777777" w:rsidR="00820037" w:rsidRPr="009E03CB" w:rsidRDefault="00820037" w:rsidP="00820037">
      <w:pPr>
        <w:pStyle w:val="ParaAttribute0"/>
        <w:wordWrap/>
        <w:spacing w:after="0"/>
        <w:rPr>
          <w:rStyle w:val="CharAttribute1"/>
          <w:rFonts w:asciiTheme="minorHAnsi" w:eastAsia="Batang" w:hAnsiTheme="minorHAnsi" w:cstheme="minorHAnsi"/>
          <w:sz w:val="20"/>
        </w:rPr>
      </w:pPr>
      <w:r w:rsidRPr="009E03CB">
        <w:rPr>
          <w:rStyle w:val="CharAttribute1"/>
          <w:rFonts w:asciiTheme="minorHAnsi" w:eastAsia="Batang" w:hAnsiTheme="minorHAnsi" w:cstheme="minorHAnsi"/>
          <w:sz w:val="20"/>
        </w:rPr>
        <w:t>ESPECIFICACIONES CON LAS QUE DEBERÁ CONTAR EL EQUIPO A COMODATO.</w:t>
      </w:r>
    </w:p>
    <w:p w14:paraId="3E37E40E" w14:textId="77777777" w:rsidR="00820037" w:rsidRPr="00266EB5" w:rsidRDefault="00820037" w:rsidP="00820037">
      <w:pPr>
        <w:pStyle w:val="ParaAttribute0"/>
        <w:wordWrap/>
        <w:spacing w:after="0"/>
        <w:jc w:val="both"/>
        <w:rPr>
          <w:highlight w:val="yellow"/>
        </w:rPr>
      </w:pPr>
    </w:p>
    <w:p w14:paraId="0134B253" w14:textId="77777777" w:rsidR="009E03CB" w:rsidRPr="00866D37" w:rsidRDefault="009E03CB" w:rsidP="009E03CB">
      <w:pPr>
        <w:tabs>
          <w:tab w:val="left" w:pos="851"/>
          <w:tab w:val="left" w:pos="3544"/>
          <w:tab w:val="left" w:pos="5670"/>
          <w:tab w:val="left" w:pos="8647"/>
        </w:tabs>
        <w:ind w:right="-91"/>
        <w:jc w:val="center"/>
        <w:rPr>
          <w:rFonts w:cs="Arial"/>
          <w:b/>
          <w:bCs/>
        </w:rPr>
      </w:pPr>
    </w:p>
    <w:p w14:paraId="5DA9C755" w14:textId="77777777" w:rsidR="009E03CB" w:rsidRPr="00866D37" w:rsidRDefault="009E03CB" w:rsidP="009E03CB">
      <w:pPr>
        <w:tabs>
          <w:tab w:val="left" w:pos="851"/>
          <w:tab w:val="left" w:pos="3544"/>
          <w:tab w:val="left" w:pos="5670"/>
          <w:tab w:val="left" w:pos="8647"/>
        </w:tabs>
        <w:spacing w:line="360" w:lineRule="auto"/>
        <w:ind w:right="-91"/>
        <w:jc w:val="both"/>
        <w:rPr>
          <w:rFonts w:cs="Arial"/>
          <w:b/>
          <w:bCs/>
          <w:sz w:val="18"/>
        </w:rPr>
      </w:pPr>
    </w:p>
    <w:p w14:paraId="6BCB0D91"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Sistema automatizado ELISA con capacidad para 2 placas de 96 pozos cada una.</w:t>
      </w:r>
    </w:p>
    <w:p w14:paraId="67D45A40" w14:textId="278DE6A7" w:rsidR="006649DA" w:rsidRPr="009C4161" w:rsidRDefault="00644C5D" w:rsidP="006649DA">
      <w:pPr>
        <w:numPr>
          <w:ilvl w:val="0"/>
          <w:numId w:val="41"/>
        </w:numPr>
        <w:jc w:val="both"/>
        <w:rPr>
          <w:rFonts w:ascii="Calibri" w:hAnsi="Calibri" w:cs="Calibri"/>
          <w:sz w:val="22"/>
          <w:szCs w:val="22"/>
        </w:rPr>
      </w:pPr>
      <w:r>
        <w:rPr>
          <w:rFonts w:ascii="Calibri" w:hAnsi="Calibri" w:cs="Calibri"/>
          <w:sz w:val="22"/>
          <w:szCs w:val="22"/>
        </w:rPr>
        <w:t>D</w:t>
      </w:r>
      <w:r w:rsidR="006649DA" w:rsidRPr="009C4161">
        <w:rPr>
          <w:rFonts w:ascii="Calibri" w:hAnsi="Calibri" w:cs="Calibri"/>
          <w:sz w:val="22"/>
          <w:szCs w:val="22"/>
        </w:rPr>
        <w:t>ebe ser compatible con los 3 protocolos de d</w:t>
      </w:r>
      <w:r w:rsidR="006649DA">
        <w:rPr>
          <w:rFonts w:ascii="Calibri" w:hAnsi="Calibri" w:cs="Calibri"/>
          <w:sz w:val="22"/>
          <w:szCs w:val="22"/>
        </w:rPr>
        <w:t>engue de la misma marca (</w:t>
      </w:r>
      <w:proofErr w:type="spellStart"/>
      <w:r w:rsidR="006649DA" w:rsidRPr="009C4161">
        <w:rPr>
          <w:rFonts w:ascii="Calibri" w:hAnsi="Calibri" w:cs="Calibri"/>
          <w:sz w:val="22"/>
          <w:szCs w:val="22"/>
        </w:rPr>
        <w:t>IgG</w:t>
      </w:r>
      <w:proofErr w:type="spellEnd"/>
      <w:r w:rsidR="006649DA" w:rsidRPr="009C4161">
        <w:rPr>
          <w:rFonts w:ascii="Calibri" w:hAnsi="Calibri" w:cs="Calibri"/>
          <w:sz w:val="22"/>
          <w:szCs w:val="22"/>
        </w:rPr>
        <w:t xml:space="preserve">, </w:t>
      </w:r>
      <w:proofErr w:type="spellStart"/>
      <w:r w:rsidR="006649DA" w:rsidRPr="009C4161">
        <w:rPr>
          <w:rFonts w:ascii="Calibri" w:hAnsi="Calibri" w:cs="Calibri"/>
          <w:sz w:val="22"/>
          <w:szCs w:val="22"/>
        </w:rPr>
        <w:t>IgM</w:t>
      </w:r>
      <w:proofErr w:type="spellEnd"/>
      <w:r w:rsidR="006649DA" w:rsidRPr="009C4161">
        <w:rPr>
          <w:rFonts w:ascii="Calibri" w:hAnsi="Calibri" w:cs="Calibri"/>
          <w:sz w:val="22"/>
          <w:szCs w:val="22"/>
        </w:rPr>
        <w:t xml:space="preserve"> y NS1) todos de captura</w:t>
      </w:r>
      <w:r w:rsidR="006649DA">
        <w:rPr>
          <w:rFonts w:ascii="Calibri" w:hAnsi="Calibri" w:cs="Calibri"/>
          <w:sz w:val="22"/>
          <w:szCs w:val="22"/>
        </w:rPr>
        <w:t>.</w:t>
      </w:r>
      <w:r w:rsidR="006649DA" w:rsidRPr="009C4161">
        <w:rPr>
          <w:rFonts w:ascii="Calibri" w:hAnsi="Calibri" w:cs="Calibri"/>
          <w:sz w:val="22"/>
          <w:szCs w:val="22"/>
        </w:rPr>
        <w:t xml:space="preserve"> </w:t>
      </w:r>
    </w:p>
    <w:p w14:paraId="58973CB7"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 xml:space="preserve">16 posiciones para reactivos (diámetro de 16-35 mm). </w:t>
      </w:r>
    </w:p>
    <w:p w14:paraId="3D010ECC"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Cámara integrada, con conexión a internet, para monitoreo y diagnóstico en tiempo real.</w:t>
      </w:r>
    </w:p>
    <w:p w14:paraId="6CA18B89"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 xml:space="preserve">No debe requerir el uso de puntillas ni otros consumibles. </w:t>
      </w:r>
    </w:p>
    <w:p w14:paraId="0C730866"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Debe operar con un tamaño de muestra mínimo a 1 µl con &lt; 3% cv y realizar diluciones</w:t>
      </w:r>
      <w:r>
        <w:rPr>
          <w:rFonts w:ascii="Calibri" w:hAnsi="Calibri" w:cs="Calibri"/>
          <w:sz w:val="22"/>
          <w:szCs w:val="22"/>
        </w:rPr>
        <w:t xml:space="preserve"> directamente en placa hasta </w:t>
      </w:r>
      <w:r w:rsidRPr="009C4161">
        <w:rPr>
          <w:rFonts w:ascii="Calibri" w:hAnsi="Calibri" w:cs="Calibri"/>
          <w:sz w:val="22"/>
          <w:szCs w:val="22"/>
        </w:rPr>
        <w:t>1:101.</w:t>
      </w:r>
    </w:p>
    <w:p w14:paraId="3415EDD3"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El sistema automatizado debe poseer unas dimensiones no mayores de 64 x 45 x 57 cm.</w:t>
      </w:r>
    </w:p>
    <w:p w14:paraId="4851770B"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Debe incluir una la</w:t>
      </w:r>
      <w:r>
        <w:rPr>
          <w:rFonts w:ascii="Calibri" w:hAnsi="Calibri" w:cs="Calibri"/>
          <w:sz w:val="22"/>
          <w:szCs w:val="22"/>
        </w:rPr>
        <w:t>ptop y/o pantalla integrada con</w:t>
      </w:r>
      <w:r w:rsidRPr="009C4161">
        <w:rPr>
          <w:rFonts w:ascii="Calibri" w:hAnsi="Calibri" w:cs="Calibri"/>
          <w:sz w:val="22"/>
          <w:szCs w:val="22"/>
        </w:rPr>
        <w:t xml:space="preserve"> el software y programas de manejo. </w:t>
      </w:r>
    </w:p>
    <w:p w14:paraId="7850AE18" w14:textId="77777777" w:rsidR="006649DA" w:rsidRPr="009C4161" w:rsidRDefault="006649DA" w:rsidP="006649DA">
      <w:pPr>
        <w:numPr>
          <w:ilvl w:val="0"/>
          <w:numId w:val="41"/>
        </w:numPr>
        <w:jc w:val="both"/>
        <w:rPr>
          <w:rFonts w:ascii="Calibri" w:hAnsi="Calibri" w:cs="Calibri"/>
          <w:sz w:val="22"/>
          <w:szCs w:val="22"/>
        </w:rPr>
      </w:pPr>
      <w:r w:rsidRPr="009C4161">
        <w:rPr>
          <w:rFonts w:ascii="Calibri" w:hAnsi="Calibri" w:cs="Calibri"/>
          <w:sz w:val="22"/>
          <w:szCs w:val="22"/>
        </w:rPr>
        <w:t>Debe procesar y dispensar automáticamente los reactivos y muestras del paciente en forma automática, llevando el proceso de lavado, incubado, mezclado y de lectura sin la intervención del analista.</w:t>
      </w:r>
    </w:p>
    <w:p w14:paraId="4A33CB66" w14:textId="77777777" w:rsidR="006649DA" w:rsidRDefault="006649DA" w:rsidP="006649DA">
      <w:pPr>
        <w:pStyle w:val="Sinespaciado"/>
        <w:jc w:val="both"/>
        <w:rPr>
          <w:rFonts w:cs="Calibri"/>
        </w:rPr>
      </w:pPr>
    </w:p>
    <w:p w14:paraId="1DFB29EF" w14:textId="77777777" w:rsidR="00BD2921" w:rsidRDefault="00BD2921" w:rsidP="006E183F">
      <w:pPr>
        <w:tabs>
          <w:tab w:val="left" w:pos="2760"/>
        </w:tabs>
        <w:jc w:val="center"/>
        <w:rPr>
          <w:rFonts w:asciiTheme="minorHAnsi" w:hAnsiTheme="minorHAnsi" w:cs="Arial"/>
          <w:b/>
          <w:sz w:val="16"/>
          <w:szCs w:val="16"/>
          <w:lang w:val="es-MX"/>
        </w:rPr>
      </w:pPr>
    </w:p>
    <w:p w14:paraId="478482ED" w14:textId="77777777" w:rsidR="00BD2921" w:rsidRDefault="00BD2921" w:rsidP="006E183F">
      <w:pPr>
        <w:tabs>
          <w:tab w:val="left" w:pos="2760"/>
        </w:tabs>
        <w:jc w:val="center"/>
        <w:rPr>
          <w:rFonts w:asciiTheme="minorHAnsi" w:hAnsiTheme="minorHAnsi" w:cs="Arial"/>
          <w:b/>
          <w:sz w:val="16"/>
          <w:szCs w:val="16"/>
          <w:lang w:val="es-MX"/>
        </w:rPr>
      </w:pPr>
    </w:p>
    <w:p w14:paraId="419F946A" w14:textId="77777777" w:rsidR="009E03CB" w:rsidRDefault="009E03CB" w:rsidP="006E183F">
      <w:pPr>
        <w:tabs>
          <w:tab w:val="left" w:pos="2760"/>
        </w:tabs>
        <w:jc w:val="center"/>
        <w:rPr>
          <w:rFonts w:asciiTheme="minorHAnsi" w:hAnsiTheme="minorHAnsi" w:cs="Arial"/>
          <w:b/>
          <w:sz w:val="16"/>
          <w:szCs w:val="16"/>
          <w:lang w:val="es-MX"/>
        </w:rPr>
      </w:pPr>
    </w:p>
    <w:p w14:paraId="220D89F1" w14:textId="77777777" w:rsidR="009E03CB" w:rsidRDefault="009E03CB" w:rsidP="006E183F">
      <w:pPr>
        <w:tabs>
          <w:tab w:val="left" w:pos="2760"/>
        </w:tabs>
        <w:jc w:val="center"/>
        <w:rPr>
          <w:rFonts w:asciiTheme="minorHAnsi" w:hAnsiTheme="minorHAnsi" w:cs="Arial"/>
          <w:b/>
          <w:sz w:val="16"/>
          <w:szCs w:val="16"/>
          <w:lang w:val="es-MX"/>
        </w:rPr>
      </w:pPr>
    </w:p>
    <w:p w14:paraId="7C719772" w14:textId="77777777" w:rsidR="009E03CB" w:rsidRDefault="009E03CB" w:rsidP="006E183F">
      <w:pPr>
        <w:tabs>
          <w:tab w:val="left" w:pos="2760"/>
        </w:tabs>
        <w:jc w:val="center"/>
        <w:rPr>
          <w:rFonts w:asciiTheme="minorHAnsi" w:hAnsiTheme="minorHAnsi" w:cs="Arial"/>
          <w:b/>
          <w:sz w:val="16"/>
          <w:szCs w:val="16"/>
          <w:lang w:val="es-MX"/>
        </w:rPr>
      </w:pPr>
    </w:p>
    <w:p w14:paraId="2CCBF9C2" w14:textId="77777777" w:rsidR="009E03CB" w:rsidRDefault="009E03CB" w:rsidP="006E183F">
      <w:pPr>
        <w:tabs>
          <w:tab w:val="left" w:pos="2760"/>
        </w:tabs>
        <w:jc w:val="center"/>
        <w:rPr>
          <w:rFonts w:asciiTheme="minorHAnsi" w:hAnsiTheme="minorHAnsi" w:cs="Arial"/>
          <w:b/>
          <w:sz w:val="16"/>
          <w:szCs w:val="16"/>
          <w:lang w:val="es-MX"/>
        </w:rPr>
      </w:pPr>
    </w:p>
    <w:p w14:paraId="28395F5F" w14:textId="77777777" w:rsidR="009E03CB" w:rsidRDefault="009E03CB" w:rsidP="006E183F">
      <w:pPr>
        <w:tabs>
          <w:tab w:val="left" w:pos="2760"/>
        </w:tabs>
        <w:jc w:val="center"/>
        <w:rPr>
          <w:rFonts w:asciiTheme="minorHAnsi" w:hAnsiTheme="minorHAnsi" w:cs="Arial"/>
          <w:b/>
          <w:sz w:val="16"/>
          <w:szCs w:val="16"/>
          <w:lang w:val="es-MX"/>
        </w:rPr>
      </w:pPr>
    </w:p>
    <w:p w14:paraId="3C0C7576" w14:textId="77777777" w:rsidR="009E03CB" w:rsidRDefault="009E03CB" w:rsidP="006E183F">
      <w:pPr>
        <w:tabs>
          <w:tab w:val="left" w:pos="2760"/>
        </w:tabs>
        <w:jc w:val="center"/>
        <w:rPr>
          <w:rFonts w:asciiTheme="minorHAnsi" w:hAnsiTheme="minorHAnsi" w:cs="Arial"/>
          <w:b/>
          <w:sz w:val="16"/>
          <w:szCs w:val="16"/>
          <w:lang w:val="es-MX"/>
        </w:rPr>
      </w:pPr>
    </w:p>
    <w:p w14:paraId="45030150" w14:textId="77777777" w:rsidR="009E03CB" w:rsidRDefault="009E03CB" w:rsidP="006E183F">
      <w:pPr>
        <w:tabs>
          <w:tab w:val="left" w:pos="2760"/>
        </w:tabs>
        <w:jc w:val="center"/>
        <w:rPr>
          <w:rFonts w:asciiTheme="minorHAnsi" w:hAnsiTheme="minorHAnsi" w:cs="Arial"/>
          <w:b/>
          <w:sz w:val="16"/>
          <w:szCs w:val="16"/>
          <w:lang w:val="es-MX"/>
        </w:rPr>
      </w:pPr>
    </w:p>
    <w:p w14:paraId="1F5644EA" w14:textId="77777777" w:rsidR="009E03CB" w:rsidRDefault="009E03CB" w:rsidP="006E183F">
      <w:pPr>
        <w:tabs>
          <w:tab w:val="left" w:pos="2760"/>
        </w:tabs>
        <w:jc w:val="center"/>
        <w:rPr>
          <w:rFonts w:asciiTheme="minorHAnsi" w:hAnsiTheme="minorHAnsi" w:cs="Arial"/>
          <w:b/>
          <w:sz w:val="16"/>
          <w:szCs w:val="16"/>
          <w:lang w:val="es-MX"/>
        </w:rPr>
      </w:pPr>
    </w:p>
    <w:p w14:paraId="4B9E793C" w14:textId="77777777" w:rsidR="009E03CB" w:rsidRDefault="009E03CB" w:rsidP="006E183F">
      <w:pPr>
        <w:tabs>
          <w:tab w:val="left" w:pos="2760"/>
        </w:tabs>
        <w:jc w:val="center"/>
        <w:rPr>
          <w:rFonts w:asciiTheme="minorHAnsi" w:hAnsiTheme="minorHAnsi" w:cs="Arial"/>
          <w:b/>
          <w:sz w:val="16"/>
          <w:szCs w:val="16"/>
          <w:lang w:val="es-MX"/>
        </w:rPr>
      </w:pPr>
    </w:p>
    <w:p w14:paraId="199DBD6E" w14:textId="77777777" w:rsidR="009E03CB" w:rsidRDefault="009E03CB" w:rsidP="006E183F">
      <w:pPr>
        <w:tabs>
          <w:tab w:val="left" w:pos="2760"/>
        </w:tabs>
        <w:jc w:val="center"/>
        <w:rPr>
          <w:rFonts w:asciiTheme="minorHAnsi" w:hAnsiTheme="minorHAnsi" w:cs="Arial"/>
          <w:b/>
          <w:sz w:val="16"/>
          <w:szCs w:val="16"/>
          <w:lang w:val="es-MX"/>
        </w:rPr>
      </w:pPr>
    </w:p>
    <w:p w14:paraId="5378D524" w14:textId="77777777" w:rsidR="009E03CB" w:rsidRDefault="009E03CB" w:rsidP="006E183F">
      <w:pPr>
        <w:tabs>
          <w:tab w:val="left" w:pos="2760"/>
        </w:tabs>
        <w:jc w:val="center"/>
        <w:rPr>
          <w:rFonts w:asciiTheme="minorHAnsi" w:hAnsiTheme="minorHAnsi" w:cs="Arial"/>
          <w:b/>
          <w:sz w:val="16"/>
          <w:szCs w:val="16"/>
          <w:lang w:val="es-MX"/>
        </w:rPr>
      </w:pPr>
    </w:p>
    <w:p w14:paraId="5D95980C" w14:textId="77777777" w:rsidR="009E03CB" w:rsidRDefault="009E03CB" w:rsidP="006E183F">
      <w:pPr>
        <w:tabs>
          <w:tab w:val="left" w:pos="2760"/>
        </w:tabs>
        <w:jc w:val="center"/>
        <w:rPr>
          <w:rFonts w:asciiTheme="minorHAnsi" w:hAnsiTheme="minorHAnsi" w:cs="Arial"/>
          <w:b/>
          <w:sz w:val="16"/>
          <w:szCs w:val="16"/>
          <w:lang w:val="es-MX"/>
        </w:rPr>
      </w:pPr>
    </w:p>
    <w:p w14:paraId="4EF6F99F" w14:textId="77777777" w:rsidR="009E03CB" w:rsidRDefault="009E03CB" w:rsidP="006E183F">
      <w:pPr>
        <w:tabs>
          <w:tab w:val="left" w:pos="2760"/>
        </w:tabs>
        <w:jc w:val="center"/>
        <w:rPr>
          <w:rFonts w:asciiTheme="minorHAnsi" w:hAnsiTheme="minorHAnsi" w:cs="Arial"/>
          <w:b/>
          <w:sz w:val="16"/>
          <w:szCs w:val="16"/>
          <w:lang w:val="es-MX"/>
        </w:rPr>
      </w:pPr>
    </w:p>
    <w:p w14:paraId="73D32CDD" w14:textId="77777777" w:rsidR="009E03CB" w:rsidRDefault="009E03CB" w:rsidP="006E183F">
      <w:pPr>
        <w:tabs>
          <w:tab w:val="left" w:pos="2760"/>
        </w:tabs>
        <w:jc w:val="center"/>
        <w:rPr>
          <w:rFonts w:asciiTheme="minorHAnsi" w:hAnsiTheme="minorHAnsi" w:cs="Arial"/>
          <w:b/>
          <w:sz w:val="16"/>
          <w:szCs w:val="16"/>
          <w:lang w:val="es-MX"/>
        </w:rPr>
      </w:pPr>
    </w:p>
    <w:p w14:paraId="076D0DE7" w14:textId="77777777" w:rsidR="00D85843" w:rsidRDefault="00D85843" w:rsidP="006E183F">
      <w:pPr>
        <w:tabs>
          <w:tab w:val="left" w:pos="2760"/>
        </w:tabs>
        <w:jc w:val="center"/>
        <w:rPr>
          <w:rFonts w:asciiTheme="minorHAnsi" w:hAnsiTheme="minorHAnsi" w:cs="Arial"/>
          <w:b/>
          <w:sz w:val="16"/>
          <w:szCs w:val="16"/>
          <w:lang w:val="es-MX"/>
        </w:rPr>
      </w:pPr>
    </w:p>
    <w:p w14:paraId="7DBB14E1" w14:textId="77777777" w:rsidR="00D85843" w:rsidRDefault="00D85843" w:rsidP="006E183F">
      <w:pPr>
        <w:tabs>
          <w:tab w:val="left" w:pos="2760"/>
        </w:tabs>
        <w:jc w:val="center"/>
        <w:rPr>
          <w:rFonts w:asciiTheme="minorHAnsi" w:hAnsiTheme="minorHAnsi" w:cs="Arial"/>
          <w:b/>
          <w:sz w:val="16"/>
          <w:szCs w:val="16"/>
          <w:lang w:val="es-MX"/>
        </w:rPr>
      </w:pPr>
    </w:p>
    <w:p w14:paraId="0D1D0443" w14:textId="77777777" w:rsidR="00D85843" w:rsidRDefault="00D85843" w:rsidP="006E183F">
      <w:pPr>
        <w:tabs>
          <w:tab w:val="left" w:pos="2760"/>
        </w:tabs>
        <w:jc w:val="center"/>
        <w:rPr>
          <w:rFonts w:asciiTheme="minorHAnsi" w:hAnsiTheme="minorHAnsi" w:cs="Arial"/>
          <w:b/>
          <w:sz w:val="16"/>
          <w:szCs w:val="16"/>
          <w:lang w:val="es-MX"/>
        </w:rPr>
      </w:pPr>
    </w:p>
    <w:p w14:paraId="2D393005" w14:textId="77777777" w:rsidR="00D85843" w:rsidRDefault="00D85843" w:rsidP="006E183F">
      <w:pPr>
        <w:tabs>
          <w:tab w:val="left" w:pos="2760"/>
        </w:tabs>
        <w:jc w:val="center"/>
        <w:rPr>
          <w:rFonts w:asciiTheme="minorHAnsi" w:hAnsiTheme="minorHAnsi" w:cs="Arial"/>
          <w:b/>
          <w:sz w:val="16"/>
          <w:szCs w:val="16"/>
          <w:lang w:val="es-MX"/>
        </w:rPr>
      </w:pPr>
    </w:p>
    <w:p w14:paraId="05F3F3B5" w14:textId="77777777" w:rsidR="009E03CB" w:rsidRDefault="009E03CB" w:rsidP="006E183F">
      <w:pPr>
        <w:tabs>
          <w:tab w:val="left" w:pos="2760"/>
        </w:tabs>
        <w:jc w:val="center"/>
        <w:rPr>
          <w:rFonts w:asciiTheme="minorHAnsi" w:hAnsiTheme="minorHAnsi" w:cs="Arial"/>
          <w:b/>
          <w:sz w:val="16"/>
          <w:szCs w:val="16"/>
          <w:lang w:val="es-MX"/>
        </w:rPr>
      </w:pPr>
    </w:p>
    <w:p w14:paraId="7AD90998" w14:textId="77777777" w:rsidR="00D85843" w:rsidRDefault="00D85843" w:rsidP="006E183F">
      <w:pPr>
        <w:tabs>
          <w:tab w:val="left" w:pos="2760"/>
        </w:tabs>
        <w:jc w:val="center"/>
        <w:rPr>
          <w:rFonts w:asciiTheme="minorHAnsi" w:hAnsiTheme="minorHAnsi" w:cs="Arial"/>
          <w:b/>
          <w:sz w:val="16"/>
          <w:szCs w:val="16"/>
          <w:lang w:val="es-MX"/>
        </w:rPr>
      </w:pPr>
    </w:p>
    <w:p w14:paraId="7351F7D0" w14:textId="77777777" w:rsidR="00BD2921" w:rsidRDefault="00BD2921" w:rsidP="006E183F">
      <w:pPr>
        <w:tabs>
          <w:tab w:val="left" w:pos="2760"/>
        </w:tabs>
        <w:jc w:val="center"/>
        <w:rPr>
          <w:rFonts w:asciiTheme="minorHAnsi" w:hAnsiTheme="minorHAnsi" w:cs="Arial"/>
          <w:b/>
          <w:sz w:val="16"/>
          <w:szCs w:val="16"/>
          <w:lang w:val="es-MX"/>
        </w:rPr>
      </w:pPr>
    </w:p>
    <w:p w14:paraId="3F23458C" w14:textId="77777777" w:rsidR="006649DA" w:rsidRDefault="006649DA" w:rsidP="006E183F">
      <w:pPr>
        <w:tabs>
          <w:tab w:val="left" w:pos="2760"/>
        </w:tabs>
        <w:jc w:val="center"/>
        <w:rPr>
          <w:rFonts w:asciiTheme="minorHAnsi" w:hAnsiTheme="minorHAnsi" w:cs="Arial"/>
          <w:b/>
          <w:sz w:val="16"/>
          <w:szCs w:val="16"/>
          <w:lang w:val="es-MX"/>
        </w:rPr>
      </w:pPr>
    </w:p>
    <w:p w14:paraId="472FDFB4" w14:textId="77777777" w:rsidR="006649DA" w:rsidRDefault="006649DA" w:rsidP="006E183F">
      <w:pPr>
        <w:tabs>
          <w:tab w:val="left" w:pos="2760"/>
        </w:tabs>
        <w:jc w:val="center"/>
        <w:rPr>
          <w:rFonts w:asciiTheme="minorHAnsi" w:hAnsiTheme="minorHAnsi" w:cs="Arial"/>
          <w:b/>
          <w:sz w:val="16"/>
          <w:szCs w:val="16"/>
          <w:lang w:val="es-MX"/>
        </w:rPr>
      </w:pPr>
    </w:p>
    <w:p w14:paraId="2A9CE079" w14:textId="77777777" w:rsidR="00BD2921" w:rsidRPr="00926A18" w:rsidRDefault="00BD2921" w:rsidP="006E183F">
      <w:pPr>
        <w:tabs>
          <w:tab w:val="left" w:pos="2760"/>
        </w:tabs>
        <w:jc w:val="center"/>
        <w:rPr>
          <w:rFonts w:asciiTheme="minorHAnsi" w:hAnsiTheme="minorHAnsi" w:cs="Arial"/>
          <w:b/>
          <w:sz w:val="16"/>
          <w:szCs w:val="16"/>
          <w:lang w:val="es-MX"/>
        </w:rPr>
      </w:pPr>
    </w:p>
    <w:p w14:paraId="5F5C49D0"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728891D1"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7C4EF648" w14:textId="641832AB" w:rsidR="00E1428C" w:rsidRDefault="00E1428C" w:rsidP="00E1428C">
      <w:pPr>
        <w:jc w:val="center"/>
        <w:rPr>
          <w:rFonts w:ascii="Calibri" w:hAnsi="Calibri"/>
        </w:rPr>
      </w:pPr>
      <w:r w:rsidRPr="004A0277">
        <w:rPr>
          <w:rFonts w:ascii="Calibri" w:hAnsi="Calibri"/>
        </w:rPr>
        <w:t xml:space="preserve">(Deberá contener las </w:t>
      </w:r>
      <w:r w:rsidR="006649DA">
        <w:rPr>
          <w:rFonts w:ascii="Calibri" w:hAnsi="Calibri"/>
        </w:rPr>
        <w:t>características solicitadas en los</w:t>
      </w:r>
      <w:r w:rsidRPr="004A0277">
        <w:rPr>
          <w:rFonts w:ascii="Calibri" w:hAnsi="Calibri"/>
        </w:rPr>
        <w:t xml:space="preserve"> anexo</w:t>
      </w:r>
      <w:r w:rsidR="006649DA">
        <w:rPr>
          <w:rFonts w:ascii="Calibri" w:hAnsi="Calibri"/>
        </w:rPr>
        <w:t>s</w:t>
      </w:r>
      <w:r w:rsidRPr="004A0277">
        <w:rPr>
          <w:rFonts w:ascii="Calibri" w:hAnsi="Calibri"/>
        </w:rPr>
        <w:t xml:space="preserve"> 1</w:t>
      </w:r>
      <w:r w:rsidR="00CB2871" w:rsidRPr="004A0277">
        <w:rPr>
          <w:rFonts w:ascii="Calibri" w:hAnsi="Calibri"/>
        </w:rPr>
        <w:t xml:space="preserve"> y 1-A</w:t>
      </w:r>
      <w:r w:rsidRPr="004A0277">
        <w:rPr>
          <w:rFonts w:ascii="Calibri" w:hAnsi="Calibri"/>
        </w:rPr>
        <w:t>)</w:t>
      </w:r>
    </w:p>
    <w:p w14:paraId="6C634BA1"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585BFCED" w14:textId="77777777" w:rsidTr="00BD2921">
        <w:trPr>
          <w:jc w:val="center"/>
        </w:trPr>
        <w:tc>
          <w:tcPr>
            <w:tcW w:w="7371" w:type="dxa"/>
            <w:tcBorders>
              <w:bottom w:val="nil"/>
            </w:tcBorders>
            <w:shd w:val="clear" w:color="auto" w:fill="8AE4E2"/>
          </w:tcPr>
          <w:p w14:paraId="38595128"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558B342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4ECFAB63"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5C03049C" w14:textId="0C85EC00" w:rsidR="00CB2871" w:rsidRPr="002522C8" w:rsidRDefault="00CB2871" w:rsidP="00DC58AA">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EC1A6A">
              <w:rPr>
                <w:rFonts w:ascii="Calibri" w:hAnsi="Calibri"/>
                <w:b/>
                <w:bCs/>
              </w:rPr>
              <w:t>I18-2017</w:t>
            </w:r>
          </w:p>
        </w:tc>
        <w:tc>
          <w:tcPr>
            <w:tcW w:w="1843" w:type="dxa"/>
            <w:tcBorders>
              <w:top w:val="single" w:sz="4" w:space="0" w:color="auto"/>
              <w:left w:val="single" w:sz="4" w:space="0" w:color="auto"/>
              <w:bottom w:val="single" w:sz="4" w:space="0" w:color="auto"/>
              <w:right w:val="single" w:sz="4" w:space="0" w:color="auto"/>
            </w:tcBorders>
            <w:vAlign w:val="center"/>
          </w:tcPr>
          <w:p w14:paraId="7AD4BFD1" w14:textId="77777777" w:rsidR="00CB2871" w:rsidRPr="002522C8" w:rsidRDefault="00CB2871" w:rsidP="00BD2921">
            <w:pPr>
              <w:jc w:val="center"/>
              <w:rPr>
                <w:rFonts w:ascii="Calibri" w:hAnsi="Calibri"/>
              </w:rPr>
            </w:pPr>
            <w:r w:rsidRPr="002522C8">
              <w:rPr>
                <w:rFonts w:ascii="Calibri" w:hAnsi="Calibri"/>
              </w:rPr>
              <w:t>_____________</w:t>
            </w:r>
          </w:p>
        </w:tc>
      </w:tr>
    </w:tbl>
    <w:p w14:paraId="0FEED58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3D763CC7" w14:textId="77777777"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8833ADE"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4F48375F" w14:textId="77777777" w:rsidTr="00BD2921">
        <w:trPr>
          <w:jc w:val="center"/>
        </w:trPr>
        <w:tc>
          <w:tcPr>
            <w:tcW w:w="9193" w:type="dxa"/>
            <w:tcBorders>
              <w:top w:val="nil"/>
            </w:tcBorders>
          </w:tcPr>
          <w:p w14:paraId="7C0667DF"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1CCBBE17" w14:textId="77777777" w:rsidR="00CB2871" w:rsidRPr="002522C8" w:rsidRDefault="00CB2871" w:rsidP="00BD2921">
            <w:pPr>
              <w:ind w:left="851"/>
              <w:jc w:val="center"/>
              <w:rPr>
                <w:rFonts w:ascii="Calibri" w:hAnsi="Calibri"/>
                <w:b/>
              </w:rPr>
            </w:pPr>
          </w:p>
        </w:tc>
      </w:tr>
    </w:tbl>
    <w:p w14:paraId="20810823" w14:textId="77777777" w:rsidR="00CB2871" w:rsidRPr="002522C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007CCB" w14:paraId="19A0F7D6" w14:textId="77777777" w:rsidTr="004065DA">
        <w:trPr>
          <w:trHeight w:val="64"/>
          <w:jc w:val="center"/>
        </w:trPr>
        <w:tc>
          <w:tcPr>
            <w:tcW w:w="842" w:type="dxa"/>
            <w:shd w:val="clear" w:color="auto" w:fill="66FFFF"/>
            <w:vAlign w:val="center"/>
          </w:tcPr>
          <w:p w14:paraId="1121EB47" w14:textId="77777777"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14:paraId="5D4BBDFC" w14:textId="77777777"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14:paraId="3DC4596B" w14:textId="77777777"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14:paraId="30A734CA" w14:textId="77777777"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14:paraId="4A6B4AE6" w14:textId="77777777" w:rsidTr="00820037">
        <w:trPr>
          <w:jc w:val="center"/>
        </w:trPr>
        <w:tc>
          <w:tcPr>
            <w:tcW w:w="842" w:type="dxa"/>
            <w:vAlign w:val="center"/>
          </w:tcPr>
          <w:p w14:paraId="4F508709" w14:textId="77777777" w:rsidR="00820037" w:rsidRPr="00E1428C" w:rsidRDefault="00820037" w:rsidP="004065DA">
            <w:pPr>
              <w:tabs>
                <w:tab w:val="right" w:pos="9781"/>
              </w:tabs>
              <w:jc w:val="center"/>
              <w:rPr>
                <w:rFonts w:ascii="Calibri" w:hAnsi="Calibri"/>
                <w:b/>
                <w:sz w:val="18"/>
              </w:rPr>
            </w:pPr>
          </w:p>
        </w:tc>
        <w:tc>
          <w:tcPr>
            <w:tcW w:w="1134" w:type="dxa"/>
            <w:vAlign w:val="center"/>
          </w:tcPr>
          <w:p w14:paraId="5F594A3F" w14:textId="77777777" w:rsidR="00820037" w:rsidRDefault="00820037">
            <w:pPr>
              <w:spacing w:line="276" w:lineRule="auto"/>
              <w:jc w:val="center"/>
              <w:rPr>
                <w:rFonts w:asciiTheme="minorHAnsi" w:hAnsiTheme="minorHAnsi"/>
                <w:b/>
                <w:sz w:val="14"/>
                <w:szCs w:val="14"/>
              </w:rPr>
            </w:pPr>
          </w:p>
        </w:tc>
        <w:tc>
          <w:tcPr>
            <w:tcW w:w="1701" w:type="dxa"/>
            <w:shd w:val="clear" w:color="auto" w:fill="auto"/>
            <w:vAlign w:val="center"/>
          </w:tcPr>
          <w:p w14:paraId="7F8234E4" w14:textId="77777777" w:rsidR="00820037" w:rsidRPr="00820037" w:rsidRDefault="00820037" w:rsidP="00820037">
            <w:pPr>
              <w:jc w:val="center"/>
              <w:rPr>
                <w:rFonts w:asciiTheme="minorHAnsi" w:hAnsiTheme="minorHAnsi"/>
                <w:sz w:val="16"/>
              </w:rPr>
            </w:pPr>
          </w:p>
        </w:tc>
        <w:tc>
          <w:tcPr>
            <w:tcW w:w="6804" w:type="dxa"/>
            <w:shd w:val="clear" w:color="auto" w:fill="auto"/>
          </w:tcPr>
          <w:p w14:paraId="4133FF25" w14:textId="77777777" w:rsidR="00820037" w:rsidRDefault="00820037" w:rsidP="00AB2D98">
            <w:pPr>
              <w:spacing w:before="120" w:after="120"/>
              <w:rPr>
                <w:rFonts w:ascii="Calibri" w:hAnsi="Calibri"/>
              </w:rPr>
            </w:pPr>
          </w:p>
          <w:p w14:paraId="02D01313" w14:textId="77777777"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14:paraId="03787136" w14:textId="77777777"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14:paraId="3E9BC5AA" w14:textId="77777777"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14:paraId="78FAD932" w14:textId="77777777" w:rsidR="00820037" w:rsidRPr="003655E2" w:rsidRDefault="00820037" w:rsidP="00CB2871">
            <w:pPr>
              <w:spacing w:before="120" w:after="120"/>
              <w:rPr>
                <w:rFonts w:ascii="Calibri" w:hAnsi="Calibri"/>
                <w:b/>
              </w:rPr>
            </w:pPr>
          </w:p>
        </w:tc>
      </w:tr>
    </w:tbl>
    <w:p w14:paraId="11253D96" w14:textId="77777777" w:rsidR="00CB2871" w:rsidRDefault="00CB2871" w:rsidP="00AB2D98">
      <w:pPr>
        <w:tabs>
          <w:tab w:val="right" w:pos="9781"/>
        </w:tabs>
        <w:ind w:right="141"/>
        <w:rPr>
          <w:rFonts w:ascii="Calibri" w:hAnsi="Calibri"/>
          <w:u w:val="single"/>
        </w:rPr>
      </w:pPr>
    </w:p>
    <w:p w14:paraId="5CB869C6" w14:textId="77777777"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7CAD6D3B" w14:textId="77777777" w:rsidTr="00AB2D98">
        <w:trPr>
          <w:jc w:val="center"/>
        </w:trPr>
        <w:tc>
          <w:tcPr>
            <w:tcW w:w="2093" w:type="dxa"/>
            <w:shd w:val="clear" w:color="auto" w:fill="auto"/>
            <w:vAlign w:val="center"/>
          </w:tcPr>
          <w:p w14:paraId="29BEB94E" w14:textId="77777777"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14D7C027" w14:textId="77777777"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3F35157" w14:textId="77777777"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188440CA" w14:textId="77777777"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4B6321E" w14:textId="77777777" w:rsidR="00AB2D98" w:rsidRPr="003655E2" w:rsidRDefault="00AB2D98" w:rsidP="00AB2D98">
            <w:pPr>
              <w:jc w:val="center"/>
              <w:rPr>
                <w:rFonts w:ascii="Calibri" w:hAnsi="Calibri"/>
                <w:b/>
                <w:sz w:val="18"/>
              </w:rPr>
            </w:pPr>
          </w:p>
        </w:tc>
      </w:tr>
    </w:tbl>
    <w:p w14:paraId="24446373" w14:textId="77777777" w:rsidR="00AB2D98" w:rsidRDefault="00AB2D98" w:rsidP="00AB2D98">
      <w:pPr>
        <w:tabs>
          <w:tab w:val="right" w:pos="5103"/>
          <w:tab w:val="right" w:pos="9781"/>
        </w:tabs>
        <w:ind w:right="141"/>
        <w:rPr>
          <w:rFonts w:ascii="Calibri" w:hAnsi="Calibri"/>
          <w:sz w:val="18"/>
          <w:u w:val="single"/>
        </w:rPr>
      </w:pPr>
    </w:p>
    <w:p w14:paraId="6EA805B8"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DC85953" w14:textId="77777777" w:rsidTr="00BD2921">
        <w:trPr>
          <w:jc w:val="center"/>
        </w:trPr>
        <w:tc>
          <w:tcPr>
            <w:tcW w:w="2093" w:type="dxa"/>
            <w:shd w:val="clear" w:color="auto" w:fill="auto"/>
            <w:vAlign w:val="center"/>
          </w:tcPr>
          <w:p w14:paraId="3EF066F8" w14:textId="77777777"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27AB0D24" w14:textId="77777777" w:rsidR="006E183F" w:rsidRDefault="006E183F" w:rsidP="00BD2921">
            <w:pPr>
              <w:jc w:val="center"/>
              <w:rPr>
                <w:rFonts w:ascii="Calibri" w:hAnsi="Calibri"/>
                <w:b/>
                <w:sz w:val="18"/>
              </w:rPr>
            </w:pPr>
          </w:p>
          <w:p w14:paraId="6823D7C5" w14:textId="77777777"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42199B86" w14:textId="77777777"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14:paraId="6B70404A" w14:textId="77777777"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4C5F4434" w14:textId="77777777" w:rsidR="006E183F" w:rsidRPr="003655E2" w:rsidRDefault="006E183F" w:rsidP="00BD2921">
            <w:pPr>
              <w:jc w:val="center"/>
              <w:rPr>
                <w:rFonts w:ascii="Calibri" w:hAnsi="Calibri"/>
                <w:b/>
                <w:sz w:val="18"/>
              </w:rPr>
            </w:pPr>
          </w:p>
        </w:tc>
      </w:tr>
    </w:tbl>
    <w:p w14:paraId="0A17CE93" w14:textId="77777777" w:rsidR="006E183F" w:rsidRDefault="006E183F" w:rsidP="00E1428C">
      <w:pPr>
        <w:pStyle w:val="Default"/>
        <w:jc w:val="center"/>
        <w:rPr>
          <w:rFonts w:asciiTheme="minorHAnsi" w:hAnsiTheme="minorHAnsi"/>
          <w:b/>
          <w:sz w:val="20"/>
          <w:szCs w:val="20"/>
        </w:rPr>
      </w:pPr>
    </w:p>
    <w:p w14:paraId="4E5C95F9"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0F2509E"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7B0B8B19"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04E425C9"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8A527B"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88B16F2" w14:textId="77777777" w:rsidR="00CB2871" w:rsidRPr="0087089A" w:rsidRDefault="00CB2871" w:rsidP="00CB2871">
      <w:pPr>
        <w:ind w:left="567"/>
        <w:rPr>
          <w:rFonts w:asciiTheme="minorHAnsi" w:hAnsiTheme="minorHAnsi" w:cs="Arial"/>
        </w:rPr>
      </w:pPr>
    </w:p>
    <w:p w14:paraId="4AFC08B9"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1E76DA2" w14:textId="77777777" w:rsidR="00E1428C" w:rsidRPr="00007CCB" w:rsidRDefault="00E1428C" w:rsidP="00E1428C">
      <w:pPr>
        <w:pStyle w:val="Default"/>
        <w:jc w:val="center"/>
        <w:rPr>
          <w:rFonts w:ascii="Calibri" w:hAnsi="Calibri"/>
          <w:b/>
          <w:sz w:val="20"/>
          <w:szCs w:val="20"/>
        </w:rPr>
      </w:pPr>
    </w:p>
    <w:p w14:paraId="6665C42E"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6923FAD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245BEE8B" w14:textId="77777777" w:rsidR="00E1428C" w:rsidRDefault="00E1428C" w:rsidP="00E1428C">
      <w:pPr>
        <w:ind w:left="426"/>
        <w:jc w:val="center"/>
        <w:rPr>
          <w:rFonts w:ascii="Calibri" w:hAnsi="Calibri"/>
          <w:b/>
        </w:rPr>
      </w:pPr>
      <w:r w:rsidRPr="00007CCB">
        <w:rPr>
          <w:rFonts w:ascii="Calibri" w:hAnsi="Calibri"/>
          <w:b/>
        </w:rPr>
        <w:t>Protesto lo necesario</w:t>
      </w:r>
    </w:p>
    <w:p w14:paraId="75DB0071" w14:textId="77777777" w:rsidR="006E183F" w:rsidRDefault="006E183F" w:rsidP="00E1428C">
      <w:pPr>
        <w:ind w:left="426"/>
        <w:jc w:val="center"/>
        <w:rPr>
          <w:rFonts w:ascii="Calibri" w:hAnsi="Calibri"/>
          <w:b/>
        </w:rPr>
      </w:pPr>
    </w:p>
    <w:p w14:paraId="6DACE6DC" w14:textId="77777777" w:rsidR="00D85843" w:rsidRDefault="00D85843" w:rsidP="00E1428C">
      <w:pPr>
        <w:ind w:left="426"/>
        <w:jc w:val="center"/>
        <w:rPr>
          <w:rFonts w:ascii="Calibri" w:hAnsi="Calibri"/>
          <w:b/>
        </w:rPr>
      </w:pPr>
    </w:p>
    <w:p w14:paraId="0F5CA696" w14:textId="77777777" w:rsidR="006649DA" w:rsidRDefault="006649DA" w:rsidP="00E1428C">
      <w:pPr>
        <w:ind w:left="426"/>
        <w:jc w:val="center"/>
        <w:rPr>
          <w:rFonts w:ascii="Calibri" w:hAnsi="Calibri"/>
          <w:b/>
        </w:rPr>
      </w:pPr>
    </w:p>
    <w:p w14:paraId="1D2170D9"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26F2F01A"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6A9B4A87" w14:textId="77777777" w:rsidR="00BA09CD" w:rsidRDefault="00BA09CD" w:rsidP="00BA09CD">
      <w:pPr>
        <w:ind w:left="851"/>
        <w:jc w:val="both"/>
        <w:rPr>
          <w:rFonts w:ascii="Calibri" w:hAnsi="Calibri"/>
        </w:rPr>
      </w:pPr>
    </w:p>
    <w:p w14:paraId="62AB9673" w14:textId="77777777" w:rsidR="006649DA" w:rsidRPr="00B40713" w:rsidRDefault="006649DA"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D14386A" w14:textId="77777777" w:rsidTr="00313C66">
        <w:trPr>
          <w:jc w:val="center"/>
        </w:trPr>
        <w:tc>
          <w:tcPr>
            <w:tcW w:w="7371" w:type="dxa"/>
            <w:tcBorders>
              <w:bottom w:val="nil"/>
            </w:tcBorders>
            <w:shd w:val="clear" w:color="auto" w:fill="8AE4E2"/>
          </w:tcPr>
          <w:p w14:paraId="6287123B"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72D33E91"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7792B503"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7BC4F82C" w14:textId="1A150878" w:rsidR="00BA09CD" w:rsidRPr="002522C8" w:rsidRDefault="00BA09CD" w:rsidP="00DC58AA">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C1A6A">
              <w:rPr>
                <w:rFonts w:ascii="Calibri" w:hAnsi="Calibri"/>
                <w:b/>
                <w:bCs/>
              </w:rPr>
              <w:t>I18-2017</w:t>
            </w:r>
          </w:p>
        </w:tc>
        <w:tc>
          <w:tcPr>
            <w:tcW w:w="1843" w:type="dxa"/>
            <w:tcBorders>
              <w:top w:val="single" w:sz="4" w:space="0" w:color="auto"/>
              <w:left w:val="single" w:sz="4" w:space="0" w:color="auto"/>
              <w:bottom w:val="single" w:sz="4" w:space="0" w:color="auto"/>
              <w:right w:val="single" w:sz="4" w:space="0" w:color="auto"/>
            </w:tcBorders>
            <w:vAlign w:val="center"/>
          </w:tcPr>
          <w:p w14:paraId="4E719CA1" w14:textId="77777777" w:rsidR="00BA09CD" w:rsidRPr="002522C8" w:rsidRDefault="00BA09CD" w:rsidP="003632F9">
            <w:pPr>
              <w:jc w:val="center"/>
              <w:rPr>
                <w:rFonts w:ascii="Calibri" w:hAnsi="Calibri"/>
              </w:rPr>
            </w:pPr>
            <w:r w:rsidRPr="002522C8">
              <w:rPr>
                <w:rFonts w:ascii="Calibri" w:hAnsi="Calibri"/>
              </w:rPr>
              <w:t>_____________</w:t>
            </w:r>
          </w:p>
        </w:tc>
      </w:tr>
    </w:tbl>
    <w:p w14:paraId="52371CD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BAB42B9"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275A3B8C"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1118A90A" w14:textId="77777777" w:rsidTr="003632F9">
        <w:trPr>
          <w:jc w:val="center"/>
        </w:trPr>
        <w:tc>
          <w:tcPr>
            <w:tcW w:w="9193" w:type="dxa"/>
            <w:tcBorders>
              <w:top w:val="nil"/>
            </w:tcBorders>
          </w:tcPr>
          <w:p w14:paraId="042B9D62" w14:textId="77777777" w:rsidR="00BA09CD" w:rsidRPr="002522C8" w:rsidRDefault="00BA09CD" w:rsidP="003632F9">
            <w:pPr>
              <w:ind w:left="851"/>
              <w:jc w:val="center"/>
              <w:rPr>
                <w:rFonts w:ascii="Calibri" w:hAnsi="Calibri"/>
                <w:b/>
              </w:rPr>
            </w:pPr>
          </w:p>
          <w:p w14:paraId="18417AD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3125376" w14:textId="77777777" w:rsidR="00BA09CD" w:rsidRPr="002522C8" w:rsidRDefault="00BA09CD" w:rsidP="003632F9">
            <w:pPr>
              <w:ind w:left="851"/>
              <w:jc w:val="center"/>
              <w:rPr>
                <w:rFonts w:ascii="Calibri" w:hAnsi="Calibri"/>
                <w:b/>
              </w:rPr>
            </w:pPr>
          </w:p>
        </w:tc>
      </w:tr>
    </w:tbl>
    <w:p w14:paraId="7A19AFEF" w14:textId="77777777" w:rsidR="00BA09CD" w:rsidRPr="002522C8" w:rsidRDefault="00BA09CD" w:rsidP="00BA09CD">
      <w:pPr>
        <w:ind w:left="851"/>
        <w:jc w:val="both"/>
        <w:rPr>
          <w:rFonts w:ascii="Calibri" w:hAnsi="Calibri"/>
        </w:rPr>
      </w:pPr>
    </w:p>
    <w:p w14:paraId="467F52B8" w14:textId="77777777" w:rsidR="00BA09CD" w:rsidRPr="002522C8" w:rsidRDefault="00BA09CD" w:rsidP="00BA09CD">
      <w:pPr>
        <w:ind w:left="851"/>
        <w:jc w:val="both"/>
        <w:rPr>
          <w:rFonts w:ascii="Calibri" w:hAnsi="Calibri"/>
        </w:rPr>
      </w:pPr>
    </w:p>
    <w:p w14:paraId="1D953017"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E3F33F8" w14:textId="77777777" w:rsidTr="00313C66">
        <w:trPr>
          <w:jc w:val="center"/>
        </w:trPr>
        <w:tc>
          <w:tcPr>
            <w:tcW w:w="3083" w:type="dxa"/>
            <w:tcBorders>
              <w:bottom w:val="single" w:sz="4" w:space="0" w:color="auto"/>
            </w:tcBorders>
            <w:shd w:val="clear" w:color="auto" w:fill="8AE4E2"/>
            <w:vAlign w:val="center"/>
          </w:tcPr>
          <w:p w14:paraId="7F62B4A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08B848E7"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20D1734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B59D4ED"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79B98323"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CE8D1F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ACB110B" w14:textId="77777777" w:rsidR="00BA09CD" w:rsidRPr="002522C8" w:rsidRDefault="00BA09CD" w:rsidP="003632F9">
            <w:pPr>
              <w:jc w:val="center"/>
              <w:rPr>
                <w:rFonts w:ascii="Calibri" w:hAnsi="Calibri"/>
                <w:noProof/>
              </w:rPr>
            </w:pPr>
          </w:p>
        </w:tc>
      </w:tr>
    </w:tbl>
    <w:p w14:paraId="104A3A61"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99026FF"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0AAE4A26" w14:textId="77777777" w:rsidR="00BA09CD" w:rsidRPr="002522C8" w:rsidRDefault="00BA09CD" w:rsidP="003632F9">
            <w:pPr>
              <w:jc w:val="center"/>
              <w:rPr>
                <w:rFonts w:ascii="Calibri" w:hAnsi="Calibri"/>
                <w:b/>
                <w:noProof/>
              </w:rPr>
            </w:pPr>
          </w:p>
          <w:p w14:paraId="5B5F3C0A"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6F8F3A39"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64B9A0CE"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405AE1AB"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75C65C2" w14:textId="77777777" w:rsidTr="003632F9">
        <w:trPr>
          <w:trHeight w:val="1270"/>
          <w:jc w:val="center"/>
        </w:trPr>
        <w:tc>
          <w:tcPr>
            <w:tcW w:w="3071" w:type="dxa"/>
            <w:tcBorders>
              <w:top w:val="single" w:sz="4" w:space="0" w:color="auto"/>
            </w:tcBorders>
          </w:tcPr>
          <w:p w14:paraId="2A350896" w14:textId="77777777" w:rsidR="00BA09CD" w:rsidRPr="002522C8" w:rsidRDefault="00BA09CD" w:rsidP="003632F9">
            <w:pPr>
              <w:rPr>
                <w:rFonts w:ascii="Calibri" w:hAnsi="Calibri"/>
                <w:noProof/>
              </w:rPr>
            </w:pPr>
          </w:p>
          <w:p w14:paraId="4F973763" w14:textId="77777777" w:rsidR="00BA09CD" w:rsidRPr="002522C8" w:rsidRDefault="00BA09CD" w:rsidP="003632F9">
            <w:pPr>
              <w:rPr>
                <w:rFonts w:ascii="Calibri" w:hAnsi="Calibri"/>
                <w:noProof/>
              </w:rPr>
            </w:pPr>
          </w:p>
          <w:p w14:paraId="7734A315" w14:textId="77777777" w:rsidR="00BA09CD" w:rsidRPr="002522C8" w:rsidRDefault="00BA09CD" w:rsidP="003632F9">
            <w:pPr>
              <w:rPr>
                <w:rFonts w:ascii="Calibri" w:hAnsi="Calibri"/>
                <w:noProof/>
              </w:rPr>
            </w:pPr>
          </w:p>
          <w:p w14:paraId="39615FD4" w14:textId="77777777" w:rsidR="00BA09CD" w:rsidRPr="002522C8" w:rsidRDefault="00BA09CD" w:rsidP="003632F9">
            <w:pPr>
              <w:rPr>
                <w:rFonts w:ascii="Calibri" w:hAnsi="Calibri"/>
                <w:noProof/>
              </w:rPr>
            </w:pPr>
          </w:p>
        </w:tc>
        <w:tc>
          <w:tcPr>
            <w:tcW w:w="3071" w:type="dxa"/>
            <w:tcBorders>
              <w:top w:val="single" w:sz="4" w:space="0" w:color="auto"/>
            </w:tcBorders>
          </w:tcPr>
          <w:p w14:paraId="67A623F3" w14:textId="77777777" w:rsidR="00BA09CD" w:rsidRPr="002522C8" w:rsidRDefault="00BA09CD" w:rsidP="003632F9">
            <w:pPr>
              <w:rPr>
                <w:rFonts w:ascii="Calibri" w:hAnsi="Calibri"/>
                <w:noProof/>
              </w:rPr>
            </w:pPr>
          </w:p>
        </w:tc>
        <w:tc>
          <w:tcPr>
            <w:tcW w:w="3072" w:type="dxa"/>
            <w:tcBorders>
              <w:top w:val="single" w:sz="4" w:space="0" w:color="auto"/>
            </w:tcBorders>
          </w:tcPr>
          <w:p w14:paraId="6BBE1C9B" w14:textId="77777777" w:rsidR="00BA09CD" w:rsidRPr="002522C8" w:rsidRDefault="00BA09CD" w:rsidP="003632F9">
            <w:pPr>
              <w:rPr>
                <w:rFonts w:ascii="Calibri" w:hAnsi="Calibri"/>
                <w:noProof/>
              </w:rPr>
            </w:pPr>
          </w:p>
        </w:tc>
      </w:tr>
    </w:tbl>
    <w:p w14:paraId="2EB8C2A2" w14:textId="77777777" w:rsidR="00BA09CD" w:rsidRPr="002522C8" w:rsidRDefault="00BA09CD" w:rsidP="00BA09CD">
      <w:pPr>
        <w:rPr>
          <w:rFonts w:ascii="Calibri" w:hAnsi="Calibri"/>
        </w:rPr>
      </w:pPr>
    </w:p>
    <w:p w14:paraId="010F7DC6"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4A58BBE4" w14:textId="77777777" w:rsidR="00BA09CD" w:rsidRPr="002522C8" w:rsidRDefault="00BA09CD" w:rsidP="00BA09CD">
      <w:pPr>
        <w:tabs>
          <w:tab w:val="left" w:pos="5245"/>
          <w:tab w:val="left" w:pos="7655"/>
        </w:tabs>
        <w:ind w:left="426"/>
        <w:jc w:val="center"/>
        <w:rPr>
          <w:rFonts w:ascii="Calibri" w:hAnsi="Calibri"/>
          <w:b/>
        </w:rPr>
      </w:pPr>
    </w:p>
    <w:p w14:paraId="492D050D" w14:textId="77777777" w:rsidR="00BA09CD" w:rsidRPr="002522C8" w:rsidRDefault="00BA09CD" w:rsidP="00BA09CD">
      <w:pPr>
        <w:tabs>
          <w:tab w:val="left" w:pos="5245"/>
          <w:tab w:val="left" w:pos="7655"/>
        </w:tabs>
        <w:ind w:left="426"/>
        <w:rPr>
          <w:rFonts w:ascii="Calibri" w:hAnsi="Calibri"/>
          <w:b/>
        </w:rPr>
      </w:pPr>
    </w:p>
    <w:p w14:paraId="5F27A64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0F21DFFC"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219A8E41" w14:textId="77777777" w:rsidR="00BA09CD" w:rsidRPr="00C40ADF" w:rsidRDefault="00BA09CD" w:rsidP="00BA09CD">
      <w:pPr>
        <w:tabs>
          <w:tab w:val="left" w:pos="5245"/>
          <w:tab w:val="left" w:pos="7655"/>
        </w:tabs>
        <w:ind w:left="426"/>
        <w:jc w:val="center"/>
        <w:rPr>
          <w:rFonts w:ascii="Calibri" w:hAnsi="Calibri"/>
          <w:sz w:val="22"/>
        </w:rPr>
      </w:pPr>
    </w:p>
    <w:p w14:paraId="415026EF"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3AF27810"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02F4E478" w14:textId="77777777" w:rsidR="00AB2D98" w:rsidRDefault="00AB2D98" w:rsidP="00C96B24">
      <w:pPr>
        <w:rPr>
          <w:rFonts w:ascii="Calibri" w:hAnsi="Calibri"/>
          <w:b/>
        </w:rPr>
      </w:pPr>
    </w:p>
    <w:p w14:paraId="07ED7D3B" w14:textId="77777777" w:rsidR="00C66677" w:rsidRDefault="00C66677" w:rsidP="00C96B24">
      <w:pPr>
        <w:rPr>
          <w:rFonts w:ascii="Calibri" w:hAnsi="Calibri"/>
          <w:b/>
        </w:rPr>
      </w:pPr>
    </w:p>
    <w:p w14:paraId="3CE9E54D" w14:textId="77777777"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740E9387"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E3E876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BA5C013" w14:textId="77777777" w:rsidTr="00AB2D98">
        <w:trPr>
          <w:jc w:val="center"/>
        </w:trPr>
        <w:tc>
          <w:tcPr>
            <w:tcW w:w="7102" w:type="dxa"/>
            <w:tcBorders>
              <w:bottom w:val="nil"/>
            </w:tcBorders>
            <w:shd w:val="clear" w:color="auto" w:fill="A5EBE9"/>
          </w:tcPr>
          <w:p w14:paraId="6FDE0AEE"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34563E6E"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05CDC396"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50C688FF" w14:textId="7DEAB014" w:rsidR="00455A7A" w:rsidRPr="00D85843" w:rsidRDefault="00AB2D98" w:rsidP="00DC58AA">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C1A6A">
              <w:rPr>
                <w:rFonts w:asciiTheme="minorHAnsi" w:hAnsiTheme="minorHAnsi" w:cs="Arial"/>
                <w:bCs/>
                <w:u w:val="single"/>
              </w:rPr>
              <w:t>I18-2017</w:t>
            </w:r>
          </w:p>
        </w:tc>
        <w:tc>
          <w:tcPr>
            <w:tcW w:w="2899" w:type="dxa"/>
            <w:tcBorders>
              <w:top w:val="single" w:sz="4" w:space="0" w:color="auto"/>
              <w:left w:val="single" w:sz="4" w:space="0" w:color="auto"/>
              <w:bottom w:val="single" w:sz="4" w:space="0" w:color="auto"/>
              <w:right w:val="single" w:sz="4" w:space="0" w:color="auto"/>
            </w:tcBorders>
            <w:vAlign w:val="center"/>
          </w:tcPr>
          <w:p w14:paraId="6B826E48"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41D4F5AF" w14:textId="77777777" w:rsidR="00AB2D98" w:rsidRDefault="00AB2D98" w:rsidP="00AB2D98">
      <w:pPr>
        <w:tabs>
          <w:tab w:val="left" w:pos="426"/>
        </w:tabs>
        <w:ind w:left="284"/>
        <w:jc w:val="center"/>
        <w:rPr>
          <w:rFonts w:asciiTheme="minorHAnsi" w:hAnsiTheme="minorHAnsi"/>
          <w:b/>
        </w:rPr>
      </w:pPr>
    </w:p>
    <w:p w14:paraId="21E20A26"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22D02B15" w14:textId="77777777"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77AC29E5"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6074516F" w14:textId="77777777" w:rsidTr="00AB2D98">
        <w:trPr>
          <w:trHeight w:val="172"/>
          <w:jc w:val="center"/>
        </w:trPr>
        <w:tc>
          <w:tcPr>
            <w:tcW w:w="10359" w:type="dxa"/>
            <w:tcBorders>
              <w:top w:val="nil"/>
            </w:tcBorders>
          </w:tcPr>
          <w:p w14:paraId="271185E5" w14:textId="77777777" w:rsidR="00CB2871" w:rsidRDefault="00CB2871" w:rsidP="00AB2D98">
            <w:pPr>
              <w:jc w:val="center"/>
              <w:rPr>
                <w:rFonts w:asciiTheme="minorHAnsi" w:hAnsiTheme="minorHAnsi"/>
              </w:rPr>
            </w:pPr>
          </w:p>
          <w:p w14:paraId="664A5DAF"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DF8E4F4" w14:textId="77777777" w:rsidR="00CB2871" w:rsidRPr="0093321E" w:rsidRDefault="00CB2871" w:rsidP="00AB2D98">
            <w:pPr>
              <w:jc w:val="center"/>
              <w:rPr>
                <w:rFonts w:asciiTheme="minorHAnsi" w:hAnsiTheme="minorHAnsi"/>
              </w:rPr>
            </w:pPr>
          </w:p>
        </w:tc>
      </w:tr>
    </w:tbl>
    <w:p w14:paraId="696505A2" w14:textId="77777777" w:rsidR="00AB2D98" w:rsidRDefault="00AB2D98" w:rsidP="00AB2D98">
      <w:pPr>
        <w:tabs>
          <w:tab w:val="left" w:pos="426"/>
        </w:tabs>
        <w:ind w:left="284"/>
        <w:jc w:val="center"/>
        <w:rPr>
          <w:rFonts w:asciiTheme="minorHAnsi" w:hAnsiTheme="minorHAnsi"/>
          <w:b/>
        </w:rPr>
      </w:pPr>
    </w:p>
    <w:p w14:paraId="639610C9" w14:textId="77777777" w:rsidR="00AB2D98" w:rsidRPr="009E03CB" w:rsidRDefault="00CB2871" w:rsidP="00AB2D98">
      <w:pPr>
        <w:tabs>
          <w:tab w:val="left" w:pos="426"/>
        </w:tabs>
        <w:ind w:left="284"/>
        <w:jc w:val="center"/>
        <w:rPr>
          <w:rFonts w:asciiTheme="minorHAnsi" w:hAnsiTheme="minorHAnsi"/>
          <w:b/>
        </w:rPr>
      </w:pPr>
      <w:r w:rsidRPr="009E03CB">
        <w:rPr>
          <w:rFonts w:asciiTheme="minorHAnsi" w:hAnsiTheme="minorHAnsi"/>
          <w:b/>
        </w:rPr>
        <w:t>CONFORME AL ANEXO 1</w:t>
      </w:r>
    </w:p>
    <w:p w14:paraId="0F0ECF4E" w14:textId="77777777" w:rsidR="00AB2D98" w:rsidRPr="009E03CB"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14:paraId="5C5F406E" w14:textId="77777777"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4633A679" w14:textId="77777777" w:rsidR="00AB2D98" w:rsidRPr="009E03CB" w:rsidRDefault="00CB2871"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14:paraId="46864035"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14:paraId="2759F956"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14:paraId="41BF280B" w14:textId="77777777" w:rsidR="00AB2D98" w:rsidRPr="009E03CB" w:rsidRDefault="00AB2D98" w:rsidP="00AB2D98">
            <w:pPr>
              <w:tabs>
                <w:tab w:val="right" w:pos="9923"/>
              </w:tabs>
              <w:jc w:val="center"/>
              <w:rPr>
                <w:rFonts w:asciiTheme="minorHAnsi" w:hAnsiTheme="minorHAnsi" w:cs="Calibri"/>
                <w:b/>
                <w:color w:val="000000"/>
                <w:sz w:val="14"/>
                <w:szCs w:val="16"/>
              </w:rPr>
            </w:pPr>
            <w:r w:rsidRPr="009E03CB">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14:paraId="5D6FF2A1" w14:textId="77777777" w:rsidR="00AB2D98" w:rsidRPr="009E03CB" w:rsidRDefault="00AB2D98" w:rsidP="00CB2871">
            <w:pPr>
              <w:tabs>
                <w:tab w:val="right" w:pos="9923"/>
              </w:tabs>
              <w:ind w:right="-66"/>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2ABBF304"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0766A2D8"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CANTIDAD</w:t>
            </w:r>
            <w:r w:rsidR="009E03CB">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14:paraId="0781E967" w14:textId="77777777" w:rsidR="00AB2D98" w:rsidRPr="009E03CB"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14:paraId="1DE3B8FC" w14:textId="77777777" w:rsidR="00AB2D98" w:rsidRPr="009E03CB" w:rsidRDefault="009E03CB"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14:paraId="443C6799" w14:textId="77777777" w:rsidR="00AB2D98" w:rsidRPr="0093321E" w:rsidRDefault="00AB2D98" w:rsidP="00AB2D98">
            <w:pPr>
              <w:jc w:val="center"/>
              <w:rPr>
                <w:rFonts w:asciiTheme="minorHAnsi" w:hAnsiTheme="minorHAnsi" w:cs="Calibri"/>
                <w:b/>
                <w:color w:val="000000"/>
                <w:sz w:val="14"/>
                <w:szCs w:val="16"/>
              </w:rPr>
            </w:pPr>
            <w:r w:rsidRPr="009E03CB">
              <w:rPr>
                <w:rFonts w:asciiTheme="minorHAnsi" w:hAnsiTheme="minorHAnsi" w:cs="Calibri"/>
                <w:b/>
                <w:color w:val="000000"/>
                <w:sz w:val="14"/>
                <w:szCs w:val="16"/>
              </w:rPr>
              <w:t>IMPORTE TOTAL</w:t>
            </w:r>
          </w:p>
        </w:tc>
      </w:tr>
      <w:tr w:rsidR="00D85843" w:rsidRPr="0093321E" w14:paraId="2ED53437" w14:textId="77777777" w:rsidTr="009E03CB">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7B2B9" w14:textId="77777777" w:rsidR="00D85843" w:rsidRPr="0093321E" w:rsidRDefault="00D85843" w:rsidP="00AB2D98">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D03939" w14:textId="77777777" w:rsidR="00D85843" w:rsidRPr="00D85843" w:rsidRDefault="00D85843"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14:paraId="0B302DA1" w14:textId="77777777"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52533EF2" w14:textId="77777777"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14:paraId="5EA2B25D" w14:textId="77777777"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22A17B92" w14:textId="77777777"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E4517" w14:textId="77777777"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467D4DE9" w14:textId="77777777"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5022B338" w14:textId="77777777"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5E42416F" w14:textId="77777777" w:rsidR="00D85843" w:rsidRPr="0093321E" w:rsidRDefault="00D85843" w:rsidP="00AB2D98">
            <w:pPr>
              <w:jc w:val="center"/>
              <w:rPr>
                <w:rFonts w:asciiTheme="minorHAnsi" w:hAnsiTheme="minorHAnsi" w:cs="Calibri"/>
                <w:color w:val="000000"/>
              </w:rPr>
            </w:pPr>
          </w:p>
        </w:tc>
      </w:tr>
      <w:tr w:rsidR="00C66677" w:rsidRPr="0093321E" w14:paraId="7685303B" w14:textId="77777777" w:rsidTr="009E03CB">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0E33E" w14:textId="77777777" w:rsidR="00C66677" w:rsidRDefault="00C66677" w:rsidP="00266EB5">
            <w:pPr>
              <w:jc w:val="center"/>
              <w:rPr>
                <w:rFonts w:asciiTheme="minorHAnsi" w:hAnsiTheme="minorHAnsi" w:cs="Calibri"/>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5AA362" w14:textId="77777777" w:rsidR="00C66677" w:rsidRPr="00D85843" w:rsidRDefault="00C66677" w:rsidP="00266EB5">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14:paraId="183AA29F" w14:textId="77777777" w:rsidR="00C66677" w:rsidRPr="0093321E" w:rsidRDefault="00C66677" w:rsidP="00266EB5">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1C7D7432" w14:textId="77777777" w:rsidR="00C66677" w:rsidRPr="0093321E" w:rsidRDefault="00C66677" w:rsidP="00266EB5">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14:paraId="13DF721E" w14:textId="77777777" w:rsidR="00C66677" w:rsidRPr="0093321E" w:rsidRDefault="00C66677" w:rsidP="00266EB5">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E29951A" w14:textId="77777777" w:rsidR="00C66677" w:rsidRPr="0093321E" w:rsidRDefault="00C66677" w:rsidP="00266EB5">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A0D18" w14:textId="77777777" w:rsidR="00C66677" w:rsidRPr="0093321E" w:rsidRDefault="00C66677" w:rsidP="00266EB5">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5FE514EE" w14:textId="77777777" w:rsidR="00C66677" w:rsidRPr="0093321E" w:rsidRDefault="00C66677" w:rsidP="00266EB5">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260C5AD" w14:textId="77777777" w:rsidR="00C66677" w:rsidRPr="0093321E" w:rsidRDefault="00C66677" w:rsidP="00266EB5">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14:paraId="058C682D" w14:textId="77777777" w:rsidR="00C66677" w:rsidRPr="0093321E" w:rsidRDefault="00C66677" w:rsidP="00266EB5">
            <w:pPr>
              <w:jc w:val="center"/>
              <w:rPr>
                <w:rFonts w:asciiTheme="minorHAnsi" w:hAnsiTheme="minorHAnsi" w:cs="Calibri"/>
                <w:color w:val="000000"/>
              </w:rPr>
            </w:pPr>
          </w:p>
        </w:tc>
      </w:tr>
    </w:tbl>
    <w:p w14:paraId="6E9835E0" w14:textId="77777777" w:rsidR="00C66677" w:rsidRDefault="00C66677" w:rsidP="00C66677">
      <w:pPr>
        <w:rPr>
          <w:rFonts w:ascii="Calibri" w:hAnsi="Calibri"/>
        </w:rPr>
      </w:pPr>
    </w:p>
    <w:p w14:paraId="6057C8A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329E0919" w14:textId="77777777"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14:paraId="22BADA96"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14:paraId="75606D61"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0F51079F"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0233FA5B" w14:textId="77777777" w:rsidTr="00266EB5">
        <w:trPr>
          <w:trHeight w:val="566"/>
          <w:jc w:val="center"/>
        </w:trPr>
        <w:tc>
          <w:tcPr>
            <w:tcW w:w="3071" w:type="dxa"/>
            <w:tcBorders>
              <w:top w:val="single" w:sz="4" w:space="0" w:color="auto"/>
            </w:tcBorders>
            <w:vAlign w:val="center"/>
          </w:tcPr>
          <w:p w14:paraId="73CFCF9B"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65C711C"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236C0622" w14:textId="77777777" w:rsidR="00C66677" w:rsidRPr="002522C8" w:rsidRDefault="00C66677" w:rsidP="00266EB5">
            <w:pPr>
              <w:jc w:val="center"/>
              <w:rPr>
                <w:rFonts w:ascii="Calibri" w:hAnsi="Calibri"/>
                <w:noProof/>
              </w:rPr>
            </w:pPr>
          </w:p>
        </w:tc>
      </w:tr>
    </w:tbl>
    <w:p w14:paraId="1F182AC9" w14:textId="77777777" w:rsidR="00C66677" w:rsidRPr="002522C8" w:rsidRDefault="00C66677" w:rsidP="00C66677">
      <w:pPr>
        <w:rPr>
          <w:rFonts w:ascii="Calibri" w:hAnsi="Calibri"/>
        </w:rPr>
      </w:pPr>
    </w:p>
    <w:p w14:paraId="7D2E1D8F" w14:textId="77777777" w:rsidR="00AB2D98" w:rsidRDefault="00AB2D98" w:rsidP="00BA09CD">
      <w:pPr>
        <w:tabs>
          <w:tab w:val="left" w:pos="5245"/>
          <w:tab w:val="left" w:pos="8364"/>
        </w:tabs>
        <w:ind w:left="567"/>
        <w:jc w:val="center"/>
        <w:rPr>
          <w:rFonts w:ascii="Calibri" w:hAnsi="Calibri"/>
        </w:rPr>
      </w:pPr>
    </w:p>
    <w:p w14:paraId="6D31052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0C9FECC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E4C7EDD"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07ABD0EF"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57B22F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3FFA064C" w14:textId="77777777" w:rsidR="0093321E" w:rsidRDefault="0093321E" w:rsidP="00BA09CD">
      <w:pPr>
        <w:tabs>
          <w:tab w:val="left" w:pos="8080"/>
        </w:tabs>
        <w:spacing w:line="360" w:lineRule="auto"/>
        <w:jc w:val="both"/>
        <w:rPr>
          <w:rFonts w:ascii="Calibri" w:hAnsi="Calibri" w:cs="Arial"/>
        </w:rPr>
      </w:pPr>
    </w:p>
    <w:p w14:paraId="75D068E6" w14:textId="77777777" w:rsidR="00E50CE0" w:rsidRDefault="00E50CE0" w:rsidP="00BA09CD">
      <w:pPr>
        <w:tabs>
          <w:tab w:val="left" w:pos="8080"/>
        </w:tabs>
        <w:spacing w:line="360" w:lineRule="auto"/>
        <w:jc w:val="both"/>
        <w:rPr>
          <w:rFonts w:ascii="Calibri" w:hAnsi="Calibri" w:cs="Arial"/>
        </w:rPr>
      </w:pPr>
    </w:p>
    <w:p w14:paraId="575530D8" w14:textId="77777777" w:rsidR="004065DA" w:rsidRDefault="004065DA" w:rsidP="00BA09CD">
      <w:pPr>
        <w:tabs>
          <w:tab w:val="left" w:pos="8080"/>
        </w:tabs>
        <w:spacing w:line="360" w:lineRule="auto"/>
        <w:jc w:val="both"/>
        <w:rPr>
          <w:rFonts w:ascii="Calibri" w:hAnsi="Calibri" w:cs="Arial"/>
        </w:rPr>
      </w:pPr>
    </w:p>
    <w:p w14:paraId="7A3FC0E2" w14:textId="77777777" w:rsidR="00C66677" w:rsidRDefault="00C66677" w:rsidP="00BA09CD">
      <w:pPr>
        <w:tabs>
          <w:tab w:val="left" w:pos="8080"/>
        </w:tabs>
        <w:spacing w:line="360" w:lineRule="auto"/>
        <w:jc w:val="both"/>
        <w:rPr>
          <w:rFonts w:ascii="Calibri" w:hAnsi="Calibri" w:cs="Arial"/>
        </w:rPr>
      </w:pPr>
    </w:p>
    <w:p w14:paraId="7AD785F3" w14:textId="77777777" w:rsidR="00C66677" w:rsidRDefault="00C66677" w:rsidP="00BA09CD">
      <w:pPr>
        <w:tabs>
          <w:tab w:val="left" w:pos="8080"/>
        </w:tabs>
        <w:spacing w:line="360" w:lineRule="auto"/>
        <w:jc w:val="both"/>
        <w:rPr>
          <w:rFonts w:ascii="Calibri" w:hAnsi="Calibri" w:cs="Arial"/>
        </w:rPr>
      </w:pPr>
    </w:p>
    <w:p w14:paraId="393AB230"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BD2BF78"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F0824DF"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767B8DBF" w14:textId="77777777" w:rsidR="002F5444" w:rsidRPr="005B113B" w:rsidRDefault="002F5444" w:rsidP="002F5444">
      <w:pPr>
        <w:tabs>
          <w:tab w:val="left" w:pos="4253"/>
          <w:tab w:val="left" w:pos="7938"/>
        </w:tabs>
        <w:jc w:val="right"/>
        <w:rPr>
          <w:rFonts w:ascii="Calibri" w:hAnsi="Calibri" w:cs="Arial"/>
        </w:rPr>
      </w:pPr>
    </w:p>
    <w:p w14:paraId="7CF9D9A2"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81F28CB" w14:textId="77777777" w:rsidR="002F5444" w:rsidRPr="005B113B" w:rsidRDefault="002F5444" w:rsidP="002F5444">
      <w:pPr>
        <w:tabs>
          <w:tab w:val="left" w:pos="4253"/>
          <w:tab w:val="left" w:pos="7938"/>
        </w:tabs>
        <w:rPr>
          <w:rFonts w:ascii="Calibri" w:hAnsi="Calibri" w:cs="Arial"/>
        </w:rPr>
      </w:pPr>
    </w:p>
    <w:p w14:paraId="7E6CC0D8" w14:textId="77777777" w:rsidR="002F5444" w:rsidRPr="005B113B" w:rsidRDefault="002F5444" w:rsidP="002F5444">
      <w:pPr>
        <w:tabs>
          <w:tab w:val="left" w:pos="4253"/>
          <w:tab w:val="left" w:pos="7938"/>
        </w:tabs>
        <w:rPr>
          <w:rFonts w:ascii="Calibri" w:hAnsi="Calibri" w:cs="Arial"/>
        </w:rPr>
      </w:pPr>
    </w:p>
    <w:p w14:paraId="2D2F1B27" w14:textId="0604CFF8" w:rsidR="002F5444" w:rsidRPr="00572D88" w:rsidRDefault="006649DA" w:rsidP="002F5444">
      <w:pPr>
        <w:rPr>
          <w:rFonts w:asciiTheme="minorHAnsi" w:hAnsiTheme="minorHAnsi" w:cs="Arial"/>
          <w:b/>
        </w:rPr>
      </w:pPr>
      <w:r>
        <w:rPr>
          <w:rFonts w:asciiTheme="minorHAnsi" w:hAnsiTheme="minorHAnsi" w:cs="Arial"/>
          <w:b/>
        </w:rPr>
        <w:t>C.P. AARÓN SERRATO ARAOZ</w:t>
      </w:r>
    </w:p>
    <w:p w14:paraId="0331643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18DF2D10"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44D07B6F"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0D1C19C9" w14:textId="77777777" w:rsidR="002F5444" w:rsidRPr="005B113B" w:rsidRDefault="002F5444" w:rsidP="002F5444">
      <w:pPr>
        <w:tabs>
          <w:tab w:val="left" w:pos="4253"/>
          <w:tab w:val="left" w:pos="7938"/>
        </w:tabs>
        <w:rPr>
          <w:rFonts w:ascii="Calibri" w:hAnsi="Calibri" w:cs="Arial"/>
        </w:rPr>
      </w:pPr>
    </w:p>
    <w:p w14:paraId="0A15D9F0" w14:textId="77777777" w:rsidR="002F5444" w:rsidRPr="005B113B" w:rsidRDefault="002F5444" w:rsidP="002F5444">
      <w:pPr>
        <w:tabs>
          <w:tab w:val="left" w:pos="1985"/>
          <w:tab w:val="left" w:pos="6096"/>
          <w:tab w:val="left" w:pos="8647"/>
        </w:tabs>
        <w:rPr>
          <w:rFonts w:ascii="Calibri" w:hAnsi="Calibri" w:cs="Arial"/>
        </w:rPr>
      </w:pPr>
    </w:p>
    <w:p w14:paraId="03567C38"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7E83461" w14:textId="77777777" w:rsidR="002F5444" w:rsidRPr="005B113B" w:rsidRDefault="002F5444" w:rsidP="002F5444">
      <w:pPr>
        <w:tabs>
          <w:tab w:val="left" w:pos="8080"/>
        </w:tabs>
        <w:jc w:val="both"/>
        <w:rPr>
          <w:rFonts w:ascii="Calibri" w:hAnsi="Calibri" w:cs="Arial"/>
          <w:b/>
        </w:rPr>
      </w:pPr>
    </w:p>
    <w:p w14:paraId="122E446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14022099" w14:textId="77777777" w:rsidR="002F5444" w:rsidRPr="005B113B" w:rsidRDefault="002F5444" w:rsidP="002F5444">
      <w:pPr>
        <w:tabs>
          <w:tab w:val="left" w:pos="8080"/>
        </w:tabs>
        <w:jc w:val="both"/>
        <w:rPr>
          <w:rFonts w:ascii="Calibri" w:hAnsi="Calibri" w:cs="Arial"/>
          <w:b/>
        </w:rPr>
      </w:pPr>
    </w:p>
    <w:p w14:paraId="30A93B8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675CF7B0" w14:textId="77777777" w:rsidR="002F5444" w:rsidRPr="005B113B" w:rsidRDefault="002F5444" w:rsidP="002F5444">
      <w:pPr>
        <w:tabs>
          <w:tab w:val="left" w:pos="8080"/>
        </w:tabs>
        <w:jc w:val="both"/>
        <w:rPr>
          <w:rFonts w:ascii="Calibri" w:hAnsi="Calibri" w:cs="Arial"/>
        </w:rPr>
      </w:pPr>
    </w:p>
    <w:p w14:paraId="749718BD"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639D09E3" w14:textId="77777777" w:rsidR="002F5444" w:rsidRPr="005B113B" w:rsidRDefault="002F5444" w:rsidP="002F5444">
      <w:pPr>
        <w:tabs>
          <w:tab w:val="left" w:pos="8080"/>
        </w:tabs>
        <w:jc w:val="both"/>
        <w:rPr>
          <w:rFonts w:ascii="Calibri" w:hAnsi="Calibri" w:cs="Arial"/>
          <w:b/>
        </w:rPr>
      </w:pPr>
    </w:p>
    <w:p w14:paraId="1A9133C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F7C9C8E" w14:textId="77777777" w:rsidR="002F5444" w:rsidRPr="005B113B" w:rsidRDefault="002F5444" w:rsidP="002F5444">
      <w:pPr>
        <w:tabs>
          <w:tab w:val="left" w:pos="5245"/>
          <w:tab w:val="left" w:pos="7655"/>
        </w:tabs>
        <w:rPr>
          <w:rFonts w:ascii="Calibri" w:hAnsi="Calibri" w:cs="Arial"/>
          <w:b/>
        </w:rPr>
      </w:pPr>
    </w:p>
    <w:p w14:paraId="7A8EDB0F"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5576C8BB" w14:textId="77777777" w:rsidR="002F5444" w:rsidRPr="005B113B" w:rsidRDefault="002F5444" w:rsidP="002F5444">
      <w:pPr>
        <w:tabs>
          <w:tab w:val="left" w:pos="5245"/>
          <w:tab w:val="left" w:pos="7655"/>
        </w:tabs>
        <w:rPr>
          <w:rFonts w:ascii="Calibri" w:hAnsi="Calibri" w:cs="Arial"/>
        </w:rPr>
      </w:pPr>
    </w:p>
    <w:p w14:paraId="48FF988E"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108C6BA3" w14:textId="77777777" w:rsidR="002F5444" w:rsidRPr="005B113B" w:rsidRDefault="002F5444" w:rsidP="002F5444">
      <w:pPr>
        <w:tabs>
          <w:tab w:val="left" w:pos="5245"/>
          <w:tab w:val="left" w:pos="7655"/>
        </w:tabs>
        <w:rPr>
          <w:rFonts w:ascii="Calibri" w:hAnsi="Calibri" w:cs="Arial"/>
        </w:rPr>
      </w:pPr>
    </w:p>
    <w:p w14:paraId="7609FCD7"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35BFE2"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10F440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1B09A6E" w14:textId="77777777" w:rsidR="002F5444" w:rsidRPr="005B113B" w:rsidRDefault="002F5444" w:rsidP="002F5444">
      <w:pPr>
        <w:tabs>
          <w:tab w:val="left" w:pos="5245"/>
          <w:tab w:val="left" w:pos="7655"/>
        </w:tabs>
        <w:jc w:val="center"/>
        <w:rPr>
          <w:rFonts w:ascii="Calibri" w:hAnsi="Calibri" w:cs="Arial"/>
        </w:rPr>
      </w:pPr>
    </w:p>
    <w:p w14:paraId="6F212D0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66CA2350" w14:textId="77777777" w:rsidR="002F5444" w:rsidRPr="005B113B" w:rsidRDefault="002F5444" w:rsidP="002F5444">
      <w:pPr>
        <w:tabs>
          <w:tab w:val="left" w:pos="5245"/>
          <w:tab w:val="left" w:pos="7655"/>
        </w:tabs>
        <w:rPr>
          <w:rFonts w:ascii="Calibri" w:hAnsi="Calibri" w:cs="Arial"/>
        </w:rPr>
      </w:pPr>
    </w:p>
    <w:p w14:paraId="73B9B1DD"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35E96A84"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6A80DE9" w14:textId="77777777" w:rsidR="002F5444" w:rsidRPr="00C40ADF" w:rsidRDefault="002F5444" w:rsidP="002F5444">
      <w:pPr>
        <w:tabs>
          <w:tab w:val="left" w:pos="4253"/>
          <w:tab w:val="left" w:pos="8080"/>
        </w:tabs>
        <w:ind w:right="1"/>
        <w:jc w:val="center"/>
        <w:rPr>
          <w:rFonts w:ascii="Calibri" w:hAnsi="Calibri" w:cs="Arial"/>
          <w:b/>
          <w:bCs/>
        </w:rPr>
      </w:pPr>
    </w:p>
    <w:p w14:paraId="082A9A2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569BE2F"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4B20B5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D6A8CAE" w14:textId="77777777" w:rsidR="002F5444" w:rsidRPr="00B300E6" w:rsidRDefault="002F5444" w:rsidP="002F5444">
      <w:pPr>
        <w:tabs>
          <w:tab w:val="left" w:pos="4253"/>
          <w:tab w:val="left" w:pos="7938"/>
        </w:tabs>
        <w:ind w:right="-91"/>
        <w:jc w:val="right"/>
        <w:rPr>
          <w:rFonts w:ascii="Calibri" w:hAnsi="Calibri" w:cs="Arial"/>
          <w:b/>
          <w:bCs/>
          <w:lang w:val="es-MX"/>
        </w:rPr>
      </w:pPr>
    </w:p>
    <w:p w14:paraId="5BA3DB42" w14:textId="77777777" w:rsidR="002F5444" w:rsidRPr="00C40ADF" w:rsidRDefault="002F5444" w:rsidP="002F5444">
      <w:pPr>
        <w:tabs>
          <w:tab w:val="left" w:pos="4253"/>
          <w:tab w:val="left" w:pos="7938"/>
        </w:tabs>
        <w:ind w:right="-91"/>
        <w:jc w:val="right"/>
        <w:rPr>
          <w:rFonts w:ascii="Calibri" w:hAnsi="Calibri" w:cs="Arial"/>
          <w:b/>
          <w:bCs/>
        </w:rPr>
      </w:pPr>
    </w:p>
    <w:p w14:paraId="381F49F8"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3658484"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08997221"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BC1BFB" w14:textId="77777777" w:rsidR="002F5444" w:rsidRPr="00C40ADF" w:rsidRDefault="002F5444" w:rsidP="002F5444">
      <w:pPr>
        <w:tabs>
          <w:tab w:val="left" w:pos="4253"/>
          <w:tab w:val="left" w:pos="7938"/>
        </w:tabs>
        <w:ind w:right="-91"/>
        <w:jc w:val="right"/>
        <w:rPr>
          <w:rFonts w:ascii="Calibri" w:hAnsi="Calibri" w:cs="Arial"/>
          <w:b/>
          <w:bCs/>
        </w:rPr>
      </w:pPr>
    </w:p>
    <w:p w14:paraId="288A244F" w14:textId="77777777" w:rsidR="002F5444" w:rsidRPr="00C40ADF" w:rsidRDefault="002F5444" w:rsidP="002F5444">
      <w:pPr>
        <w:tabs>
          <w:tab w:val="left" w:pos="4253"/>
          <w:tab w:val="left" w:pos="7938"/>
        </w:tabs>
        <w:ind w:right="-91"/>
        <w:jc w:val="right"/>
        <w:rPr>
          <w:rFonts w:ascii="Calibri" w:hAnsi="Calibri" w:cs="Arial"/>
          <w:b/>
          <w:bCs/>
        </w:rPr>
      </w:pPr>
    </w:p>
    <w:p w14:paraId="569FA00D" w14:textId="77777777" w:rsidR="002F5444" w:rsidRPr="00C40ADF" w:rsidRDefault="002F5444" w:rsidP="002F5444">
      <w:pPr>
        <w:tabs>
          <w:tab w:val="left" w:pos="4253"/>
          <w:tab w:val="left" w:pos="7938"/>
        </w:tabs>
        <w:ind w:right="-91"/>
        <w:jc w:val="right"/>
        <w:rPr>
          <w:rFonts w:ascii="Calibri" w:hAnsi="Calibri" w:cs="Arial"/>
          <w:b/>
          <w:bCs/>
        </w:rPr>
      </w:pPr>
    </w:p>
    <w:p w14:paraId="44CBE9CA" w14:textId="77777777" w:rsidR="002F5444" w:rsidRDefault="002F5444" w:rsidP="002F5444">
      <w:pPr>
        <w:tabs>
          <w:tab w:val="left" w:pos="4253"/>
          <w:tab w:val="left" w:pos="7938"/>
        </w:tabs>
        <w:ind w:right="-91"/>
        <w:jc w:val="right"/>
        <w:rPr>
          <w:rFonts w:ascii="Calibri" w:hAnsi="Calibri" w:cs="Arial"/>
          <w:b/>
          <w:bCs/>
        </w:rPr>
      </w:pPr>
    </w:p>
    <w:p w14:paraId="5DD4C6C5"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B670710" w14:textId="77777777" w:rsidTr="009230E1">
        <w:trPr>
          <w:trHeight w:val="360"/>
          <w:jc w:val="center"/>
        </w:trPr>
        <w:tc>
          <w:tcPr>
            <w:tcW w:w="4962" w:type="dxa"/>
          </w:tcPr>
          <w:p w14:paraId="46DA4BFB"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3FA1C2E9"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3BBF3F9C"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2F80AC8"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70C25C9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36666D85" w14:textId="77777777" w:rsidTr="009230E1">
        <w:trPr>
          <w:trHeight w:val="1108"/>
          <w:jc w:val="center"/>
        </w:trPr>
        <w:tc>
          <w:tcPr>
            <w:tcW w:w="4962" w:type="dxa"/>
            <w:vAlign w:val="center"/>
          </w:tcPr>
          <w:p w14:paraId="6A86D48A"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5194A95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4F316E6F"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2844EF3" w14:textId="77777777" w:rsidR="002F5444" w:rsidRPr="00C40ADF" w:rsidRDefault="002F5444" w:rsidP="002F5444">
      <w:pPr>
        <w:tabs>
          <w:tab w:val="left" w:pos="5103"/>
          <w:tab w:val="left" w:pos="8080"/>
        </w:tabs>
        <w:ind w:left="567"/>
        <w:jc w:val="center"/>
        <w:rPr>
          <w:rFonts w:ascii="Calibri" w:hAnsi="Calibri"/>
          <w:sz w:val="22"/>
        </w:rPr>
      </w:pPr>
    </w:p>
    <w:p w14:paraId="78D58CA0" w14:textId="77777777" w:rsidR="002F5444" w:rsidRPr="00C40ADF" w:rsidRDefault="002F5444" w:rsidP="002F5444">
      <w:pPr>
        <w:tabs>
          <w:tab w:val="left" w:pos="5103"/>
          <w:tab w:val="left" w:pos="8080"/>
        </w:tabs>
        <w:ind w:left="567"/>
        <w:rPr>
          <w:rFonts w:ascii="Calibri" w:hAnsi="Calibri"/>
          <w:sz w:val="22"/>
        </w:rPr>
      </w:pPr>
    </w:p>
    <w:p w14:paraId="3380D9DA" w14:textId="77777777" w:rsidR="002F5444" w:rsidRPr="00C40ADF" w:rsidRDefault="002F5444" w:rsidP="002F5444">
      <w:pPr>
        <w:tabs>
          <w:tab w:val="left" w:pos="5103"/>
          <w:tab w:val="left" w:pos="8080"/>
        </w:tabs>
        <w:ind w:left="567"/>
        <w:rPr>
          <w:rFonts w:ascii="Calibri" w:hAnsi="Calibri"/>
          <w:sz w:val="22"/>
        </w:rPr>
      </w:pPr>
    </w:p>
    <w:p w14:paraId="71324042" w14:textId="77777777" w:rsidR="002F5444" w:rsidRPr="00C40ADF" w:rsidRDefault="002F5444" w:rsidP="002F5444">
      <w:pPr>
        <w:tabs>
          <w:tab w:val="left" w:pos="5103"/>
          <w:tab w:val="left" w:pos="8080"/>
        </w:tabs>
        <w:ind w:left="567"/>
        <w:rPr>
          <w:rFonts w:ascii="Calibri" w:hAnsi="Calibri"/>
          <w:sz w:val="22"/>
        </w:rPr>
      </w:pPr>
    </w:p>
    <w:p w14:paraId="2FD8096E"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DEE98B5"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EF19CBB" w14:textId="77777777" w:rsidTr="009230E1">
        <w:trPr>
          <w:trHeight w:val="1055"/>
          <w:jc w:val="center"/>
        </w:trPr>
        <w:tc>
          <w:tcPr>
            <w:tcW w:w="3106" w:type="dxa"/>
            <w:shd w:val="clear" w:color="auto" w:fill="auto"/>
            <w:vAlign w:val="center"/>
          </w:tcPr>
          <w:p w14:paraId="1564FFC5"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EB4DBE4"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B64A3ED"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DD2F502" w14:textId="77777777" w:rsidTr="009230E1">
        <w:trPr>
          <w:jc w:val="center"/>
        </w:trPr>
        <w:tc>
          <w:tcPr>
            <w:tcW w:w="3106" w:type="dxa"/>
            <w:shd w:val="clear" w:color="auto" w:fill="auto"/>
          </w:tcPr>
          <w:p w14:paraId="56167F6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3822B1F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2611396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210E4577" w14:textId="77777777" w:rsidR="002F5444" w:rsidRPr="00C40ADF" w:rsidRDefault="002F5444" w:rsidP="002F5444">
      <w:pPr>
        <w:tabs>
          <w:tab w:val="left" w:pos="5103"/>
          <w:tab w:val="left" w:pos="8080"/>
        </w:tabs>
        <w:rPr>
          <w:rFonts w:ascii="Calibri" w:hAnsi="Calibri"/>
          <w:sz w:val="22"/>
        </w:rPr>
      </w:pPr>
    </w:p>
    <w:p w14:paraId="3B8BA3E6" w14:textId="77777777" w:rsidR="002F5444" w:rsidRPr="00C40ADF" w:rsidRDefault="002F5444" w:rsidP="002F5444">
      <w:pPr>
        <w:tabs>
          <w:tab w:val="left" w:pos="5103"/>
          <w:tab w:val="left" w:pos="8080"/>
        </w:tabs>
        <w:ind w:left="567"/>
        <w:rPr>
          <w:rFonts w:ascii="Calibri" w:hAnsi="Calibri"/>
          <w:sz w:val="22"/>
        </w:rPr>
      </w:pPr>
    </w:p>
    <w:p w14:paraId="771B74D6" w14:textId="77777777" w:rsidR="002F5444" w:rsidRDefault="002F5444" w:rsidP="002F5444">
      <w:pPr>
        <w:tabs>
          <w:tab w:val="left" w:pos="1985"/>
          <w:tab w:val="left" w:pos="6096"/>
          <w:tab w:val="left" w:pos="8647"/>
        </w:tabs>
        <w:ind w:left="567"/>
        <w:rPr>
          <w:rFonts w:ascii="Calibri" w:hAnsi="Calibri"/>
          <w:sz w:val="22"/>
        </w:rPr>
      </w:pPr>
    </w:p>
    <w:p w14:paraId="735E1E1D" w14:textId="77777777" w:rsidR="002F5444" w:rsidRPr="00C40ADF" w:rsidRDefault="002F5444" w:rsidP="002F5444">
      <w:pPr>
        <w:tabs>
          <w:tab w:val="left" w:pos="1985"/>
          <w:tab w:val="left" w:pos="6096"/>
          <w:tab w:val="left" w:pos="8647"/>
        </w:tabs>
        <w:ind w:left="567"/>
        <w:rPr>
          <w:rFonts w:ascii="Calibri" w:hAnsi="Calibri"/>
          <w:sz w:val="22"/>
        </w:rPr>
      </w:pPr>
    </w:p>
    <w:p w14:paraId="7CB63FC8"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76B9E898" w14:textId="77777777" w:rsidR="002F5444" w:rsidRDefault="002F5444" w:rsidP="002F5444">
      <w:pPr>
        <w:tabs>
          <w:tab w:val="left" w:pos="1985"/>
          <w:tab w:val="left" w:pos="6096"/>
          <w:tab w:val="left" w:pos="8647"/>
        </w:tabs>
        <w:ind w:left="567"/>
        <w:jc w:val="center"/>
        <w:rPr>
          <w:rFonts w:ascii="Calibri" w:hAnsi="Calibri"/>
          <w:b/>
          <w:i/>
          <w:sz w:val="22"/>
        </w:rPr>
      </w:pPr>
    </w:p>
    <w:p w14:paraId="551D02AF" w14:textId="77777777" w:rsidR="002F5444" w:rsidRDefault="002F5444" w:rsidP="002F5444">
      <w:pPr>
        <w:tabs>
          <w:tab w:val="left" w:pos="1985"/>
          <w:tab w:val="left" w:pos="6096"/>
          <w:tab w:val="left" w:pos="8647"/>
        </w:tabs>
        <w:ind w:left="567"/>
        <w:jc w:val="center"/>
        <w:rPr>
          <w:rFonts w:ascii="Calibri" w:hAnsi="Calibri"/>
          <w:b/>
          <w:i/>
          <w:sz w:val="22"/>
        </w:rPr>
      </w:pPr>
    </w:p>
    <w:p w14:paraId="54FCC9F7"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00DCF32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37681021" w14:textId="7D746CDC"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649DA">
        <w:rPr>
          <w:rFonts w:ascii="Calibri" w:hAnsi="Calibri" w:cs="Calibri"/>
          <w:sz w:val="20"/>
          <w:szCs w:val="20"/>
        </w:rPr>
        <w:t>7</w:t>
      </w:r>
    </w:p>
    <w:p w14:paraId="2E3FA559" w14:textId="77777777" w:rsidR="002F5444" w:rsidRPr="00B63CD0" w:rsidRDefault="002F5444" w:rsidP="002F5444">
      <w:pPr>
        <w:pStyle w:val="Default"/>
        <w:rPr>
          <w:rFonts w:ascii="Calibri" w:hAnsi="Calibri" w:cs="Calibri"/>
          <w:sz w:val="20"/>
          <w:szCs w:val="20"/>
        </w:rPr>
      </w:pPr>
    </w:p>
    <w:p w14:paraId="5AB700BA" w14:textId="1C22F1A4" w:rsidR="002F5444" w:rsidRPr="00B63CD0" w:rsidRDefault="006649DA" w:rsidP="002F5444">
      <w:pPr>
        <w:pStyle w:val="Default"/>
        <w:rPr>
          <w:rFonts w:ascii="Calibri" w:hAnsi="Calibri" w:cs="Calibri"/>
          <w:b/>
          <w:sz w:val="20"/>
          <w:szCs w:val="20"/>
        </w:rPr>
      </w:pPr>
      <w:r>
        <w:rPr>
          <w:rFonts w:asciiTheme="minorHAnsi" w:hAnsiTheme="minorHAnsi" w:cs="Arial"/>
          <w:b/>
          <w:sz w:val="20"/>
          <w:szCs w:val="20"/>
        </w:rPr>
        <w:t>C.P. AARÓN SERRATO ARAOZ</w:t>
      </w:r>
    </w:p>
    <w:p w14:paraId="39A3BEA8"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9D5F9C3" w14:textId="77777777" w:rsidR="002F5444" w:rsidRPr="00B63CD0" w:rsidRDefault="002F5444" w:rsidP="002F5444">
      <w:pPr>
        <w:pStyle w:val="Default"/>
        <w:rPr>
          <w:rFonts w:ascii="Calibri" w:hAnsi="Calibri" w:cs="Calibri"/>
          <w:sz w:val="20"/>
          <w:szCs w:val="20"/>
        </w:rPr>
      </w:pPr>
    </w:p>
    <w:p w14:paraId="00DB99AA" w14:textId="3DA6E6D3"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NACIONAL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EC1A6A">
        <w:rPr>
          <w:rFonts w:ascii="Calibri" w:hAnsi="Calibri" w:cs="Calibri"/>
          <w:b/>
          <w:bCs/>
          <w:sz w:val="20"/>
          <w:szCs w:val="20"/>
        </w:rPr>
        <w:t>I18-2017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3A2D0D9" w14:textId="77777777" w:rsidR="002F5444" w:rsidRPr="00B63CD0" w:rsidRDefault="002F5444" w:rsidP="002F5444">
      <w:pPr>
        <w:pStyle w:val="Default"/>
        <w:jc w:val="both"/>
        <w:rPr>
          <w:rFonts w:ascii="Calibri" w:hAnsi="Calibri" w:cs="Calibri"/>
          <w:sz w:val="20"/>
          <w:szCs w:val="20"/>
        </w:rPr>
      </w:pPr>
    </w:p>
    <w:p w14:paraId="1832D041"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706C0E28"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C680C78"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3EB3583F" w14:textId="77777777" w:rsidR="002F5444" w:rsidRPr="00B63CD0" w:rsidRDefault="002F5444" w:rsidP="002F5444">
      <w:pPr>
        <w:pStyle w:val="Default"/>
        <w:jc w:val="both"/>
        <w:rPr>
          <w:rFonts w:ascii="Calibri" w:hAnsi="Calibri" w:cs="Calibri"/>
          <w:sz w:val="20"/>
          <w:szCs w:val="20"/>
        </w:rPr>
      </w:pPr>
    </w:p>
    <w:p w14:paraId="014D3E16"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B537344" w14:textId="77777777" w:rsidR="002F5444" w:rsidRPr="00B63CD0" w:rsidRDefault="002F5444" w:rsidP="002F5444">
      <w:pPr>
        <w:pStyle w:val="Default"/>
        <w:jc w:val="both"/>
        <w:rPr>
          <w:rFonts w:ascii="Calibri" w:hAnsi="Calibri" w:cs="Calibri"/>
          <w:sz w:val="20"/>
          <w:szCs w:val="20"/>
        </w:rPr>
      </w:pPr>
    </w:p>
    <w:p w14:paraId="1B799DB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A3782A" w14:textId="77777777" w:rsidR="002F5444" w:rsidRPr="00B63CD0" w:rsidRDefault="002F5444" w:rsidP="002F5444">
      <w:pPr>
        <w:rPr>
          <w:rFonts w:ascii="Calibri" w:hAnsi="Calibri"/>
          <w:lang w:val="es-MX"/>
        </w:rPr>
      </w:pPr>
    </w:p>
    <w:p w14:paraId="5145B1D2"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79C39D37"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16104034" w14:textId="77777777" w:rsidTr="009230E1">
        <w:trPr>
          <w:trHeight w:val="457"/>
          <w:jc w:val="center"/>
        </w:trPr>
        <w:tc>
          <w:tcPr>
            <w:tcW w:w="3106" w:type="dxa"/>
          </w:tcPr>
          <w:p w14:paraId="607339E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F81DEC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44CACDE"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C90B76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6D90D3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FDDAB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087BC663" w14:textId="77777777" w:rsidR="002F5444" w:rsidRPr="00B63CD0" w:rsidRDefault="002F5444" w:rsidP="002F5444">
      <w:pPr>
        <w:tabs>
          <w:tab w:val="left" w:pos="5245"/>
          <w:tab w:val="left" w:pos="7655"/>
        </w:tabs>
        <w:ind w:right="-91"/>
        <w:rPr>
          <w:rFonts w:ascii="Calibri" w:hAnsi="Calibri" w:cs="Arial"/>
          <w:b/>
          <w:i/>
        </w:rPr>
      </w:pPr>
    </w:p>
    <w:p w14:paraId="0F767FFC"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018ACFB" w14:textId="77777777" w:rsidR="002F5444" w:rsidRDefault="002F5444" w:rsidP="002F5444">
      <w:pPr>
        <w:jc w:val="center"/>
        <w:rPr>
          <w:rFonts w:ascii="Calibri" w:hAnsi="Calibri" w:cs="Arial"/>
          <w:b/>
          <w:i/>
          <w:sz w:val="18"/>
        </w:rPr>
      </w:pPr>
    </w:p>
    <w:p w14:paraId="76811D0B" w14:textId="77777777" w:rsidR="006649DA" w:rsidRDefault="006649DA" w:rsidP="002F5444">
      <w:pPr>
        <w:jc w:val="center"/>
        <w:rPr>
          <w:rFonts w:ascii="Calibri" w:hAnsi="Calibri" w:cs="Arial"/>
          <w:b/>
          <w:i/>
          <w:sz w:val="18"/>
        </w:rPr>
      </w:pPr>
    </w:p>
    <w:p w14:paraId="5DB0E921"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66EC8FEC"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1C5A3105" w14:textId="77777777" w:rsidR="002F5444" w:rsidRPr="001C3B83" w:rsidRDefault="002F5444" w:rsidP="002F5444">
      <w:pPr>
        <w:jc w:val="center"/>
        <w:rPr>
          <w:rFonts w:ascii="Calibri" w:hAnsi="Calibri" w:cs="Arial"/>
          <w:b/>
          <w:u w:val="single"/>
        </w:rPr>
      </w:pPr>
    </w:p>
    <w:p w14:paraId="4B174FF4"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NACIONAL PRESENCIAL</w:t>
      </w:r>
      <w:r w:rsidRPr="001C3B83">
        <w:rPr>
          <w:rFonts w:ascii="Calibri" w:hAnsi="Calibri" w:cs="Arial"/>
        </w:rPr>
        <w:t>, a nombre y representación de: (persona física o moral)</w:t>
      </w:r>
    </w:p>
    <w:p w14:paraId="586313E3" w14:textId="77777777" w:rsidR="002F5444" w:rsidRDefault="002F5444" w:rsidP="002F5444">
      <w:pPr>
        <w:tabs>
          <w:tab w:val="left" w:pos="1985"/>
        </w:tabs>
        <w:jc w:val="both"/>
        <w:rPr>
          <w:rFonts w:ascii="Calibri" w:hAnsi="Calibri" w:cs="Arial"/>
        </w:rPr>
      </w:pPr>
    </w:p>
    <w:p w14:paraId="6BFED9E8" w14:textId="77777777" w:rsidR="002F5444" w:rsidRDefault="00C96B24" w:rsidP="002F5444">
      <w:pPr>
        <w:tabs>
          <w:tab w:val="left" w:pos="1985"/>
        </w:tabs>
        <w:jc w:val="both"/>
        <w:rPr>
          <w:rFonts w:ascii="Calibri" w:hAnsi="Calibri" w:cs="Arial"/>
        </w:rPr>
      </w:pPr>
      <w:r>
        <w:rPr>
          <w:rFonts w:ascii="Calibri" w:hAnsi="Calibri" w:cs="Calibri"/>
          <w:b/>
          <w:bCs/>
        </w:rPr>
        <w:t>LICITACIÓN PÚBLICA NACIONAL</w:t>
      </w:r>
      <w:r w:rsidR="00AF291D">
        <w:rPr>
          <w:rFonts w:ascii="Calibri" w:hAnsi="Calibri" w:cs="Calibri"/>
          <w:b/>
          <w:bCs/>
        </w:rPr>
        <w:t xml:space="preserve"> </w:t>
      </w:r>
      <w:r>
        <w:rPr>
          <w:rFonts w:ascii="Calibri" w:hAnsi="Calibri" w:cs="Calibri"/>
          <w:b/>
          <w:bCs/>
        </w:rPr>
        <w:t>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2AFA8F72"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695DCD1F" w14:textId="77777777" w:rsidR="002F5444" w:rsidRPr="001C3B83" w:rsidRDefault="002F5444" w:rsidP="002F5444">
      <w:pPr>
        <w:tabs>
          <w:tab w:val="left" w:pos="1985"/>
        </w:tabs>
        <w:jc w:val="both"/>
        <w:rPr>
          <w:rFonts w:ascii="Calibri" w:hAnsi="Calibri" w:cs="Arial"/>
        </w:rPr>
      </w:pPr>
    </w:p>
    <w:p w14:paraId="4E930DC1"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A8389BD"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234815B1"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1F74EEDC"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3FC334E"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D4918D1"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5849EFD4"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782730E"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284AE29"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471A3F13"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54F2901F"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788FD564"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40FA5F41" w14:textId="77777777"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14:paraId="60251940"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0A46A7E3"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3A357B3"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C685C9F"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0AB61D8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79673E5"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31E8DB1B"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4D2A5627"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6C37EA9C"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83057B6" w14:textId="67D85943"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649DA">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6649DA">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31A1B078"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22FBACC9"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2C204F8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6E986DFF" w14:textId="77777777" w:rsidR="009E03CB" w:rsidRDefault="009E03CB" w:rsidP="002F5444">
      <w:pPr>
        <w:jc w:val="both"/>
        <w:rPr>
          <w:rFonts w:ascii="Calibri" w:hAnsi="Calibri" w:cs="Arial"/>
          <w:b/>
          <w:i/>
          <w:sz w:val="18"/>
        </w:rPr>
      </w:pPr>
    </w:p>
    <w:p w14:paraId="636301D3" w14:textId="77777777" w:rsidR="00286133" w:rsidRDefault="00286133" w:rsidP="00286133">
      <w:pPr>
        <w:pStyle w:val="Texto0"/>
        <w:spacing w:after="0" w:line="240" w:lineRule="auto"/>
        <w:rPr>
          <w:rFonts w:ascii="Calibri" w:hAnsi="Calibri"/>
          <w:sz w:val="12"/>
          <w:szCs w:val="12"/>
        </w:rPr>
      </w:pPr>
    </w:p>
    <w:p w14:paraId="6849DE55" w14:textId="77777777" w:rsidR="00286133" w:rsidRDefault="00286133" w:rsidP="00286133">
      <w:pPr>
        <w:pStyle w:val="Texto0"/>
        <w:spacing w:after="0" w:line="240" w:lineRule="auto"/>
        <w:rPr>
          <w:rFonts w:ascii="Calibri" w:hAnsi="Calibri"/>
          <w:sz w:val="12"/>
          <w:szCs w:val="12"/>
        </w:rPr>
      </w:pPr>
    </w:p>
    <w:p w14:paraId="74E3452F" w14:textId="77777777" w:rsidR="00286133" w:rsidRDefault="00286133" w:rsidP="00286133">
      <w:pPr>
        <w:pStyle w:val="Texto0"/>
        <w:spacing w:after="0" w:line="240" w:lineRule="auto"/>
        <w:rPr>
          <w:rFonts w:ascii="Calibri" w:hAnsi="Calibri"/>
          <w:sz w:val="12"/>
          <w:szCs w:val="12"/>
        </w:rPr>
      </w:pPr>
    </w:p>
    <w:p w14:paraId="4DE201E7" w14:textId="77777777" w:rsidR="00286133" w:rsidRPr="008B4324" w:rsidRDefault="00286133" w:rsidP="00286133">
      <w:pPr>
        <w:pStyle w:val="Texto0"/>
        <w:spacing w:after="0" w:line="240" w:lineRule="auto"/>
        <w:rPr>
          <w:rFonts w:ascii="Calibri" w:hAnsi="Calibri"/>
          <w:sz w:val="12"/>
          <w:szCs w:val="12"/>
        </w:rPr>
      </w:pPr>
    </w:p>
    <w:p w14:paraId="726FCF0F"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66771FA"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098C63A8"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69D7E3B8" w14:textId="77777777" w:rsidR="002F5444" w:rsidRPr="002522C8" w:rsidRDefault="002F5444" w:rsidP="002F5444">
      <w:pPr>
        <w:tabs>
          <w:tab w:val="left" w:pos="3969"/>
          <w:tab w:val="left" w:pos="8080"/>
        </w:tabs>
        <w:ind w:right="1"/>
        <w:jc w:val="center"/>
        <w:rPr>
          <w:rFonts w:ascii="Calibri" w:hAnsi="Calibri" w:cs="Arial"/>
          <w:b/>
          <w:u w:val="single"/>
        </w:rPr>
      </w:pPr>
    </w:p>
    <w:p w14:paraId="1A47F2D2" w14:textId="77777777" w:rsidR="002F5444" w:rsidRPr="002522C8" w:rsidRDefault="002F5444" w:rsidP="002F5444">
      <w:pPr>
        <w:tabs>
          <w:tab w:val="left" w:pos="3969"/>
          <w:tab w:val="left" w:pos="8080"/>
        </w:tabs>
        <w:ind w:right="1"/>
        <w:jc w:val="center"/>
        <w:rPr>
          <w:rFonts w:ascii="Calibri" w:hAnsi="Calibri" w:cs="Arial"/>
          <w:b/>
          <w:u w:val="single"/>
        </w:rPr>
      </w:pPr>
    </w:p>
    <w:p w14:paraId="553B281F" w14:textId="77777777" w:rsidR="002F5444" w:rsidRPr="002522C8" w:rsidRDefault="002F5444" w:rsidP="002F5444">
      <w:pPr>
        <w:tabs>
          <w:tab w:val="left" w:pos="3969"/>
          <w:tab w:val="left" w:pos="8080"/>
        </w:tabs>
        <w:ind w:right="1"/>
        <w:jc w:val="center"/>
        <w:rPr>
          <w:rFonts w:ascii="Calibri" w:hAnsi="Calibri" w:cs="Arial"/>
          <w:b/>
          <w:u w:val="single"/>
        </w:rPr>
      </w:pPr>
    </w:p>
    <w:p w14:paraId="597F1230" w14:textId="77777777" w:rsidR="002F5444" w:rsidRPr="002522C8" w:rsidRDefault="002F5444" w:rsidP="002F5444">
      <w:pPr>
        <w:tabs>
          <w:tab w:val="left" w:pos="3969"/>
          <w:tab w:val="left" w:pos="8080"/>
        </w:tabs>
        <w:ind w:right="1"/>
        <w:jc w:val="center"/>
        <w:rPr>
          <w:rFonts w:ascii="Calibri" w:hAnsi="Calibri" w:cs="Arial"/>
          <w:b/>
          <w:u w:val="single"/>
        </w:rPr>
      </w:pPr>
    </w:p>
    <w:p w14:paraId="7AE9AEF9"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71EA8A1A" w14:textId="77777777" w:rsidR="002F5444" w:rsidRPr="002522C8" w:rsidRDefault="002F5444" w:rsidP="002F5444">
      <w:pPr>
        <w:tabs>
          <w:tab w:val="left" w:pos="3969"/>
          <w:tab w:val="left" w:pos="8080"/>
        </w:tabs>
        <w:spacing w:line="360" w:lineRule="auto"/>
        <w:jc w:val="both"/>
        <w:rPr>
          <w:rFonts w:ascii="Calibri" w:hAnsi="Calibri" w:cs="Arial"/>
        </w:rPr>
      </w:pPr>
    </w:p>
    <w:p w14:paraId="4DC10D31"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0223F37C" w14:textId="77777777" w:rsidR="002F5444" w:rsidRPr="002522C8" w:rsidRDefault="002F5444" w:rsidP="002F5444">
      <w:pPr>
        <w:tabs>
          <w:tab w:val="left" w:pos="3969"/>
          <w:tab w:val="left" w:pos="8080"/>
        </w:tabs>
        <w:spacing w:line="360" w:lineRule="auto"/>
        <w:jc w:val="both"/>
        <w:rPr>
          <w:rFonts w:ascii="Calibri" w:hAnsi="Calibri" w:cs="Arial"/>
        </w:rPr>
      </w:pPr>
    </w:p>
    <w:p w14:paraId="384097FE" w14:textId="77777777"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2113AABE" w14:textId="77777777" w:rsidR="002F5444" w:rsidRPr="002522C8" w:rsidRDefault="002F5444" w:rsidP="002F5444">
      <w:pPr>
        <w:tabs>
          <w:tab w:val="left" w:pos="3969"/>
          <w:tab w:val="left" w:pos="8080"/>
        </w:tabs>
        <w:spacing w:line="360" w:lineRule="auto"/>
        <w:jc w:val="both"/>
        <w:rPr>
          <w:rFonts w:ascii="Calibri" w:hAnsi="Calibri" w:cs="Arial"/>
        </w:rPr>
      </w:pPr>
    </w:p>
    <w:p w14:paraId="0A89FFBC"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6B24986D" w14:textId="77777777" w:rsidR="002F5444" w:rsidRPr="002522C8" w:rsidRDefault="002F5444" w:rsidP="002F5444">
      <w:pPr>
        <w:tabs>
          <w:tab w:val="left" w:pos="8080"/>
        </w:tabs>
        <w:spacing w:line="360" w:lineRule="auto"/>
        <w:jc w:val="both"/>
        <w:rPr>
          <w:rFonts w:ascii="Calibri" w:hAnsi="Calibri" w:cs="Arial"/>
        </w:rPr>
      </w:pPr>
    </w:p>
    <w:p w14:paraId="75F87239"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5742F2CF" w14:textId="77777777" w:rsidR="002F5444" w:rsidRPr="002522C8" w:rsidRDefault="002F5444" w:rsidP="002F5444">
      <w:pPr>
        <w:tabs>
          <w:tab w:val="left" w:pos="8080"/>
        </w:tabs>
        <w:spacing w:line="360" w:lineRule="auto"/>
        <w:jc w:val="both"/>
        <w:rPr>
          <w:rFonts w:ascii="Calibri" w:hAnsi="Calibri" w:cs="Arial"/>
        </w:rPr>
      </w:pPr>
    </w:p>
    <w:p w14:paraId="3E69E403" w14:textId="77777777"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7F5D27BE" w14:textId="77777777" w:rsidR="002F5444" w:rsidRPr="002522C8" w:rsidRDefault="002F5444" w:rsidP="002F5444">
      <w:pPr>
        <w:tabs>
          <w:tab w:val="left" w:pos="8080"/>
        </w:tabs>
        <w:spacing w:line="360" w:lineRule="auto"/>
        <w:jc w:val="both"/>
        <w:rPr>
          <w:rFonts w:ascii="Calibri" w:hAnsi="Calibri" w:cs="Arial"/>
        </w:rPr>
      </w:pPr>
    </w:p>
    <w:p w14:paraId="33CAB05D" w14:textId="77777777" w:rsidR="002F5444" w:rsidRPr="002522C8" w:rsidRDefault="002F5444" w:rsidP="002F5444">
      <w:pPr>
        <w:tabs>
          <w:tab w:val="left" w:pos="8080"/>
        </w:tabs>
        <w:spacing w:line="360" w:lineRule="auto"/>
        <w:jc w:val="both"/>
        <w:rPr>
          <w:rFonts w:ascii="Calibri" w:hAnsi="Calibri" w:cs="Arial"/>
        </w:rPr>
      </w:pPr>
    </w:p>
    <w:p w14:paraId="01DCC1DF" w14:textId="77777777" w:rsidR="002F5444" w:rsidRPr="002522C8" w:rsidRDefault="002F5444" w:rsidP="002F5444">
      <w:pPr>
        <w:tabs>
          <w:tab w:val="left" w:pos="8080"/>
        </w:tabs>
        <w:spacing w:line="360" w:lineRule="auto"/>
        <w:jc w:val="both"/>
        <w:rPr>
          <w:rFonts w:ascii="Calibri" w:hAnsi="Calibri" w:cs="Arial"/>
        </w:rPr>
      </w:pPr>
    </w:p>
    <w:p w14:paraId="0D063293" w14:textId="77777777" w:rsidR="002F5444" w:rsidRDefault="002F5444" w:rsidP="002F5444">
      <w:pPr>
        <w:tabs>
          <w:tab w:val="left" w:pos="8080"/>
        </w:tabs>
        <w:spacing w:line="360" w:lineRule="auto"/>
        <w:jc w:val="both"/>
        <w:rPr>
          <w:rFonts w:ascii="Calibri" w:hAnsi="Calibri" w:cs="Arial"/>
        </w:rPr>
      </w:pPr>
    </w:p>
    <w:p w14:paraId="41CEEB79" w14:textId="77777777" w:rsidR="002F5444" w:rsidRDefault="002F5444" w:rsidP="002F5444">
      <w:pPr>
        <w:jc w:val="center"/>
        <w:rPr>
          <w:rFonts w:ascii="Calibri" w:hAnsi="Calibri" w:cs="Arial"/>
          <w:b/>
          <w:i/>
          <w:sz w:val="18"/>
        </w:rPr>
      </w:pPr>
    </w:p>
    <w:p w14:paraId="3A2C6906" w14:textId="77777777" w:rsidR="002F5444" w:rsidRDefault="002F5444" w:rsidP="002F5444">
      <w:pPr>
        <w:jc w:val="center"/>
        <w:rPr>
          <w:rFonts w:ascii="Calibri" w:hAnsi="Calibri" w:cs="Arial"/>
          <w:b/>
          <w:i/>
          <w:sz w:val="18"/>
        </w:rPr>
      </w:pPr>
    </w:p>
    <w:p w14:paraId="54C5E132" w14:textId="77777777" w:rsidR="002F5444" w:rsidRDefault="002F5444" w:rsidP="002F5444">
      <w:pPr>
        <w:autoSpaceDE w:val="0"/>
        <w:autoSpaceDN w:val="0"/>
        <w:adjustRightInd w:val="0"/>
        <w:rPr>
          <w:rFonts w:ascii="Arial" w:hAnsi="Arial" w:cs="Arial"/>
          <w:sz w:val="18"/>
          <w:szCs w:val="18"/>
        </w:rPr>
      </w:pPr>
    </w:p>
    <w:p w14:paraId="465D2915"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7EFDF65F"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FE1A25B" w14:textId="77777777" w:rsidR="002F5444" w:rsidRPr="00174D9C" w:rsidRDefault="002F5444" w:rsidP="002F5444">
      <w:pPr>
        <w:pStyle w:val="Default"/>
        <w:rPr>
          <w:rFonts w:ascii="Calibri" w:hAnsi="Calibri" w:cs="Calibri"/>
          <w:b/>
          <w:bCs/>
          <w:sz w:val="20"/>
          <w:szCs w:val="20"/>
        </w:rPr>
      </w:pPr>
    </w:p>
    <w:p w14:paraId="3E1E6309" w14:textId="77777777" w:rsidR="002F5444" w:rsidRPr="00174D9C" w:rsidRDefault="002F5444" w:rsidP="002F5444">
      <w:pPr>
        <w:pStyle w:val="Default"/>
        <w:rPr>
          <w:rFonts w:ascii="Calibri" w:hAnsi="Calibri" w:cs="Calibri"/>
          <w:b/>
          <w:bCs/>
          <w:sz w:val="20"/>
          <w:szCs w:val="20"/>
        </w:rPr>
      </w:pPr>
    </w:p>
    <w:p w14:paraId="2ECA325A" w14:textId="77777777" w:rsidR="002F5444" w:rsidRPr="00174D9C" w:rsidRDefault="002F5444" w:rsidP="002F5444">
      <w:pPr>
        <w:pStyle w:val="Default"/>
        <w:rPr>
          <w:rFonts w:ascii="Calibri" w:hAnsi="Calibri" w:cs="Calibri"/>
          <w:b/>
          <w:bCs/>
          <w:sz w:val="20"/>
          <w:szCs w:val="20"/>
        </w:rPr>
      </w:pPr>
    </w:p>
    <w:p w14:paraId="1DFA779F" w14:textId="37261039" w:rsidR="002F5444" w:rsidRPr="00174D9C" w:rsidRDefault="006649DA" w:rsidP="002F5444">
      <w:pPr>
        <w:pStyle w:val="Default"/>
        <w:rPr>
          <w:rFonts w:ascii="Calibri" w:hAnsi="Calibri" w:cs="Calibri"/>
          <w:b/>
          <w:bCs/>
          <w:sz w:val="20"/>
          <w:szCs w:val="20"/>
        </w:rPr>
      </w:pPr>
      <w:r>
        <w:rPr>
          <w:rFonts w:asciiTheme="minorHAnsi" w:hAnsiTheme="minorHAnsi" w:cs="Arial"/>
          <w:b/>
          <w:sz w:val="20"/>
          <w:szCs w:val="20"/>
        </w:rPr>
        <w:t>C.P. AARÓN SERRATO ARAOZ</w:t>
      </w:r>
    </w:p>
    <w:p w14:paraId="2CCBC8D5"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20E46474"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EE7E25" w14:textId="77777777" w:rsidR="002F5444" w:rsidRPr="00174D9C" w:rsidRDefault="002F5444" w:rsidP="002F5444">
      <w:pPr>
        <w:pStyle w:val="Default"/>
        <w:rPr>
          <w:rFonts w:ascii="Calibri" w:hAnsi="Calibri" w:cs="Calibri"/>
          <w:sz w:val="20"/>
          <w:szCs w:val="20"/>
        </w:rPr>
      </w:pPr>
    </w:p>
    <w:p w14:paraId="7C6A40A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33E75F9" w14:textId="77777777" w:rsidR="002F5444" w:rsidRPr="00174D9C" w:rsidRDefault="002F5444" w:rsidP="002F5444">
      <w:pPr>
        <w:pStyle w:val="Default"/>
        <w:rPr>
          <w:rFonts w:ascii="Calibri" w:hAnsi="Calibri" w:cs="Calibri"/>
          <w:sz w:val="20"/>
          <w:szCs w:val="20"/>
        </w:rPr>
      </w:pPr>
    </w:p>
    <w:p w14:paraId="5E409351" w14:textId="77777777" w:rsidR="002F5444" w:rsidRPr="00174D9C" w:rsidRDefault="002F5444" w:rsidP="002F5444">
      <w:pPr>
        <w:pStyle w:val="Default"/>
        <w:rPr>
          <w:rFonts w:ascii="Calibri" w:hAnsi="Calibri" w:cs="Calibri"/>
          <w:sz w:val="20"/>
          <w:szCs w:val="20"/>
        </w:rPr>
      </w:pPr>
    </w:p>
    <w:p w14:paraId="6E607DAA" w14:textId="4F687081"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NACIONAL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EC1A6A">
        <w:rPr>
          <w:rFonts w:ascii="Calibri" w:hAnsi="Calibri" w:cs="Calibri"/>
          <w:b/>
          <w:bCs/>
          <w:sz w:val="20"/>
          <w:szCs w:val="20"/>
        </w:rPr>
        <w:t>I18-2017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6C1CA8A" w14:textId="77777777" w:rsidR="002F5444" w:rsidRPr="00174D9C" w:rsidRDefault="002F5444" w:rsidP="002F5444">
      <w:pPr>
        <w:pStyle w:val="Default"/>
        <w:spacing w:line="360" w:lineRule="auto"/>
        <w:jc w:val="both"/>
        <w:rPr>
          <w:rFonts w:ascii="Calibri" w:hAnsi="Calibri" w:cs="Calibri"/>
          <w:sz w:val="20"/>
          <w:szCs w:val="20"/>
        </w:rPr>
      </w:pPr>
    </w:p>
    <w:p w14:paraId="5383B34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E816589"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5212232"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2329A18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F263E7D"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9380CB6" w14:textId="77777777" w:rsidR="002F5444" w:rsidRPr="00174D9C" w:rsidRDefault="002F5444" w:rsidP="002F5444">
      <w:pPr>
        <w:pStyle w:val="Default"/>
        <w:jc w:val="both"/>
        <w:rPr>
          <w:rFonts w:ascii="Calibri" w:hAnsi="Calibri" w:cs="Calibri"/>
          <w:b/>
          <w:bCs/>
          <w:sz w:val="20"/>
          <w:szCs w:val="20"/>
        </w:rPr>
      </w:pPr>
    </w:p>
    <w:p w14:paraId="064C9104" w14:textId="77777777" w:rsidR="002F5444" w:rsidRPr="00174D9C" w:rsidRDefault="002F5444" w:rsidP="002F5444">
      <w:pPr>
        <w:pStyle w:val="Default"/>
        <w:rPr>
          <w:rFonts w:ascii="Calibri" w:hAnsi="Calibri" w:cs="Calibri"/>
          <w:b/>
          <w:bCs/>
          <w:sz w:val="20"/>
          <w:szCs w:val="20"/>
        </w:rPr>
      </w:pPr>
    </w:p>
    <w:p w14:paraId="4263F356" w14:textId="77777777" w:rsidR="002F5444" w:rsidRPr="00174D9C" w:rsidRDefault="002F5444" w:rsidP="002F5444">
      <w:pPr>
        <w:pStyle w:val="Default"/>
        <w:rPr>
          <w:rFonts w:ascii="Calibri" w:hAnsi="Calibri" w:cs="Calibri"/>
          <w:b/>
          <w:bCs/>
          <w:sz w:val="20"/>
          <w:szCs w:val="20"/>
        </w:rPr>
      </w:pPr>
    </w:p>
    <w:p w14:paraId="0F7AFC84"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7C36185C" w14:textId="77777777" w:rsidR="002F5444" w:rsidRPr="00174D9C" w:rsidRDefault="002F5444" w:rsidP="002F5444">
      <w:pPr>
        <w:autoSpaceDE w:val="0"/>
        <w:autoSpaceDN w:val="0"/>
        <w:adjustRightInd w:val="0"/>
        <w:jc w:val="center"/>
        <w:rPr>
          <w:rFonts w:ascii="Calibri" w:hAnsi="Calibri" w:cs="Calibri"/>
          <w:b/>
          <w:szCs w:val="22"/>
        </w:rPr>
      </w:pPr>
    </w:p>
    <w:p w14:paraId="42517B68" w14:textId="77777777" w:rsidR="002F5444" w:rsidRPr="00174D9C" w:rsidRDefault="002F5444" w:rsidP="002F5444">
      <w:pPr>
        <w:autoSpaceDE w:val="0"/>
        <w:autoSpaceDN w:val="0"/>
        <w:adjustRightInd w:val="0"/>
        <w:jc w:val="center"/>
        <w:rPr>
          <w:rFonts w:ascii="Calibri" w:hAnsi="Calibri" w:cs="Calibri"/>
          <w:b/>
          <w:szCs w:val="22"/>
        </w:rPr>
      </w:pPr>
    </w:p>
    <w:p w14:paraId="4AF81388"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2A121E93"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42BC2E6" w14:textId="77777777" w:rsidR="009E03CB" w:rsidRDefault="009E03CB" w:rsidP="002F5444">
      <w:pPr>
        <w:tabs>
          <w:tab w:val="left" w:pos="5245"/>
          <w:tab w:val="left" w:pos="7655"/>
        </w:tabs>
        <w:ind w:right="-91"/>
        <w:jc w:val="center"/>
        <w:rPr>
          <w:rFonts w:ascii="Calibri" w:hAnsi="Calibri" w:cs="Arial"/>
          <w:b/>
        </w:rPr>
      </w:pPr>
    </w:p>
    <w:p w14:paraId="71E55F04" w14:textId="77777777" w:rsidR="006649DA" w:rsidRPr="00174D9C" w:rsidRDefault="006649DA" w:rsidP="002F5444">
      <w:pPr>
        <w:tabs>
          <w:tab w:val="left" w:pos="5245"/>
          <w:tab w:val="left" w:pos="7655"/>
        </w:tabs>
        <w:ind w:right="-91"/>
        <w:jc w:val="center"/>
        <w:rPr>
          <w:rFonts w:ascii="Calibri" w:hAnsi="Calibri" w:cs="Arial"/>
          <w:b/>
        </w:rPr>
      </w:pPr>
    </w:p>
    <w:p w14:paraId="6DE0AEB2"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5F9AC4E5" w14:textId="77777777" w:rsidR="002F5444" w:rsidRPr="00174D9C" w:rsidRDefault="002F5444" w:rsidP="002F5444">
      <w:pPr>
        <w:pStyle w:val="Default"/>
        <w:jc w:val="both"/>
        <w:rPr>
          <w:rFonts w:ascii="Calibri" w:hAnsi="Calibri" w:cs="Calibri"/>
          <w:b/>
          <w:bCs/>
          <w:sz w:val="22"/>
          <w:szCs w:val="23"/>
        </w:rPr>
      </w:pPr>
    </w:p>
    <w:p w14:paraId="4F806420"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0B8DFECA" w14:textId="77777777" w:rsidR="002F5444" w:rsidRPr="00174D9C" w:rsidRDefault="002F5444" w:rsidP="002F5444">
      <w:pPr>
        <w:pStyle w:val="Default"/>
        <w:rPr>
          <w:rFonts w:ascii="Calibri" w:hAnsi="Calibri" w:cs="Calibri"/>
          <w:i/>
          <w:iCs/>
          <w:sz w:val="20"/>
          <w:szCs w:val="22"/>
        </w:rPr>
      </w:pPr>
    </w:p>
    <w:p w14:paraId="617432B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1CAA48B" w14:textId="77777777" w:rsidR="002F5444" w:rsidRPr="00174D9C" w:rsidRDefault="002F5444" w:rsidP="002F5444">
      <w:pPr>
        <w:pStyle w:val="Default"/>
        <w:rPr>
          <w:rFonts w:ascii="Calibri" w:hAnsi="Calibri" w:cs="Calibri"/>
          <w:sz w:val="20"/>
          <w:szCs w:val="22"/>
        </w:rPr>
      </w:pPr>
    </w:p>
    <w:p w14:paraId="16175153"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797950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D3DDA8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38F55FD5" w14:textId="77777777" w:rsidR="002F5444" w:rsidRPr="00174D9C" w:rsidRDefault="002F5444" w:rsidP="002F5444">
      <w:pPr>
        <w:spacing w:line="216" w:lineRule="exact"/>
        <w:ind w:firstLine="288"/>
        <w:jc w:val="both"/>
        <w:rPr>
          <w:rFonts w:ascii="Calibri" w:hAnsi="Calibri" w:cs="Calibri"/>
          <w:sz w:val="14"/>
          <w:szCs w:val="16"/>
          <w:lang w:val="es-MX"/>
        </w:rPr>
      </w:pPr>
    </w:p>
    <w:p w14:paraId="386A52B5"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1F3CBE9"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C904114" w14:textId="77777777" w:rsidTr="009230E1">
        <w:trPr>
          <w:trHeight w:val="96"/>
        </w:trPr>
        <w:tc>
          <w:tcPr>
            <w:tcW w:w="9639" w:type="dxa"/>
            <w:gridSpan w:val="5"/>
            <w:shd w:val="clear" w:color="auto" w:fill="8AE4E2"/>
          </w:tcPr>
          <w:p w14:paraId="60E2818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FDF0753" w14:textId="77777777" w:rsidTr="009230E1">
        <w:tc>
          <w:tcPr>
            <w:tcW w:w="1687" w:type="dxa"/>
            <w:shd w:val="clear" w:color="auto" w:fill="8AE4E2"/>
          </w:tcPr>
          <w:p w14:paraId="751D941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AC687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7D558B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55CD3C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A9D5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37739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67B0ACB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4ACB402D" w14:textId="77777777" w:rsidTr="009230E1">
        <w:tc>
          <w:tcPr>
            <w:tcW w:w="1687" w:type="dxa"/>
            <w:shd w:val="clear" w:color="auto" w:fill="8AE4E2"/>
          </w:tcPr>
          <w:p w14:paraId="2A28FE5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01B29EA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C7C81D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0F8D2E6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36392EF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7F935ABF" w14:textId="77777777" w:rsidTr="009230E1">
        <w:tc>
          <w:tcPr>
            <w:tcW w:w="1687" w:type="dxa"/>
            <w:vMerge w:val="restart"/>
            <w:shd w:val="clear" w:color="auto" w:fill="8AE4E2"/>
          </w:tcPr>
          <w:p w14:paraId="7269C9A6" w14:textId="77777777" w:rsidR="002F5444" w:rsidRPr="00174D9C" w:rsidRDefault="002F5444" w:rsidP="009230E1">
            <w:pPr>
              <w:jc w:val="center"/>
              <w:rPr>
                <w:rFonts w:ascii="Calibri" w:hAnsi="Calibri" w:cs="Calibri"/>
                <w:sz w:val="2"/>
                <w:szCs w:val="4"/>
                <w:lang w:val="es-MX"/>
              </w:rPr>
            </w:pPr>
          </w:p>
          <w:p w14:paraId="5F69D4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79FE7B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2DF2D3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36D5E87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743655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4CA93072" w14:textId="77777777" w:rsidTr="009230E1">
        <w:tc>
          <w:tcPr>
            <w:tcW w:w="1687" w:type="dxa"/>
            <w:vMerge/>
            <w:shd w:val="clear" w:color="auto" w:fill="8AE4E2"/>
          </w:tcPr>
          <w:p w14:paraId="530D4EAA" w14:textId="77777777" w:rsidR="002F5444" w:rsidRPr="00174D9C" w:rsidRDefault="002F5444" w:rsidP="009230E1">
            <w:pPr>
              <w:jc w:val="center"/>
              <w:rPr>
                <w:rFonts w:ascii="Calibri" w:hAnsi="Calibri" w:cs="Calibri"/>
                <w:sz w:val="14"/>
                <w:szCs w:val="16"/>
                <w:lang w:val="es-MX"/>
              </w:rPr>
            </w:pPr>
          </w:p>
        </w:tc>
        <w:tc>
          <w:tcPr>
            <w:tcW w:w="1795" w:type="dxa"/>
          </w:tcPr>
          <w:p w14:paraId="408FC4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674F5B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00293A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DE6DC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3CE49BF5" w14:textId="77777777" w:rsidTr="009230E1">
        <w:tc>
          <w:tcPr>
            <w:tcW w:w="1687" w:type="dxa"/>
            <w:vMerge w:val="restart"/>
            <w:shd w:val="clear" w:color="auto" w:fill="8AE4E2"/>
          </w:tcPr>
          <w:p w14:paraId="11B46A0C" w14:textId="77777777" w:rsidR="002F5444" w:rsidRPr="00174D9C" w:rsidRDefault="002F5444" w:rsidP="009230E1">
            <w:pPr>
              <w:jc w:val="center"/>
              <w:rPr>
                <w:rFonts w:ascii="Calibri" w:hAnsi="Calibri" w:cs="Calibri"/>
                <w:sz w:val="8"/>
                <w:szCs w:val="10"/>
                <w:lang w:val="es-MX"/>
              </w:rPr>
            </w:pPr>
          </w:p>
          <w:p w14:paraId="5154FFA9" w14:textId="77777777" w:rsidR="002F5444" w:rsidRPr="00174D9C" w:rsidRDefault="002F5444" w:rsidP="009230E1">
            <w:pPr>
              <w:jc w:val="center"/>
              <w:rPr>
                <w:rFonts w:ascii="Calibri" w:hAnsi="Calibri" w:cs="Calibri"/>
                <w:sz w:val="8"/>
                <w:szCs w:val="10"/>
                <w:lang w:val="es-MX"/>
              </w:rPr>
            </w:pPr>
          </w:p>
          <w:p w14:paraId="44E0E42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29DFD1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2025E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FFF82B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784652D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EC861F4" w14:textId="77777777" w:rsidTr="009230E1">
        <w:tc>
          <w:tcPr>
            <w:tcW w:w="1687" w:type="dxa"/>
            <w:vMerge/>
            <w:shd w:val="clear" w:color="auto" w:fill="8AE4E2"/>
          </w:tcPr>
          <w:p w14:paraId="293FD31B" w14:textId="77777777" w:rsidR="002F5444" w:rsidRPr="00174D9C" w:rsidRDefault="002F5444" w:rsidP="009230E1">
            <w:pPr>
              <w:jc w:val="center"/>
              <w:rPr>
                <w:rFonts w:ascii="Calibri" w:hAnsi="Calibri" w:cs="Calibri"/>
                <w:sz w:val="14"/>
                <w:szCs w:val="16"/>
                <w:lang w:val="es-MX"/>
              </w:rPr>
            </w:pPr>
          </w:p>
        </w:tc>
        <w:tc>
          <w:tcPr>
            <w:tcW w:w="1795" w:type="dxa"/>
          </w:tcPr>
          <w:p w14:paraId="1092892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0A3740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9A81858" w14:textId="77777777" w:rsidR="002F5444" w:rsidRPr="00174D9C" w:rsidRDefault="002F5444" w:rsidP="009230E1">
            <w:pPr>
              <w:jc w:val="center"/>
              <w:rPr>
                <w:rFonts w:ascii="Calibri" w:hAnsi="Calibri" w:cs="Calibri"/>
                <w:sz w:val="14"/>
                <w:szCs w:val="16"/>
                <w:lang w:val="es-MX"/>
              </w:rPr>
            </w:pPr>
          </w:p>
        </w:tc>
        <w:tc>
          <w:tcPr>
            <w:tcW w:w="1701" w:type="dxa"/>
            <w:vMerge/>
          </w:tcPr>
          <w:p w14:paraId="40BAF150" w14:textId="77777777" w:rsidR="002F5444" w:rsidRPr="00174D9C" w:rsidRDefault="002F5444" w:rsidP="009230E1">
            <w:pPr>
              <w:jc w:val="center"/>
              <w:rPr>
                <w:rFonts w:ascii="Calibri" w:hAnsi="Calibri" w:cs="Calibri"/>
                <w:sz w:val="14"/>
                <w:szCs w:val="16"/>
                <w:lang w:val="es-MX"/>
              </w:rPr>
            </w:pPr>
          </w:p>
        </w:tc>
      </w:tr>
      <w:tr w:rsidR="002F5444" w:rsidRPr="00EF115D" w14:paraId="3977F5CA" w14:textId="77777777" w:rsidTr="009230E1">
        <w:tc>
          <w:tcPr>
            <w:tcW w:w="1687" w:type="dxa"/>
            <w:vMerge/>
            <w:shd w:val="clear" w:color="auto" w:fill="8AE4E2"/>
          </w:tcPr>
          <w:p w14:paraId="4862A9F4" w14:textId="77777777" w:rsidR="002F5444" w:rsidRPr="00174D9C" w:rsidRDefault="002F5444" w:rsidP="009230E1">
            <w:pPr>
              <w:jc w:val="center"/>
              <w:rPr>
                <w:rFonts w:ascii="Calibri" w:hAnsi="Calibri" w:cs="Calibri"/>
                <w:sz w:val="14"/>
                <w:szCs w:val="16"/>
                <w:lang w:val="es-MX"/>
              </w:rPr>
            </w:pPr>
          </w:p>
        </w:tc>
        <w:tc>
          <w:tcPr>
            <w:tcW w:w="1795" w:type="dxa"/>
          </w:tcPr>
          <w:p w14:paraId="0C1EC71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3C881D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E29EFB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79DD4A4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A1D186E"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93F09D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6268E9FF" w14:textId="77777777" w:rsidR="002F5444" w:rsidRPr="00174D9C" w:rsidRDefault="002F5444" w:rsidP="002F5444">
      <w:pPr>
        <w:spacing w:line="216" w:lineRule="exact"/>
        <w:jc w:val="both"/>
        <w:rPr>
          <w:rFonts w:ascii="Calibri" w:hAnsi="Calibri" w:cs="Calibri"/>
          <w:sz w:val="14"/>
          <w:szCs w:val="16"/>
          <w:lang w:val="es-MX"/>
        </w:rPr>
      </w:pPr>
    </w:p>
    <w:p w14:paraId="6DE5CFA0"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45B0DDC" w14:textId="77777777" w:rsidR="002F5444" w:rsidRPr="00174D9C" w:rsidRDefault="002F5444" w:rsidP="002F5444">
      <w:pPr>
        <w:spacing w:line="216" w:lineRule="exact"/>
        <w:jc w:val="both"/>
        <w:rPr>
          <w:rFonts w:ascii="Calibri" w:hAnsi="Calibri" w:cs="Calibri"/>
          <w:sz w:val="14"/>
          <w:szCs w:val="16"/>
          <w:lang w:val="es-MX"/>
        </w:rPr>
      </w:pPr>
    </w:p>
    <w:p w14:paraId="542F7794"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C0B4D9F"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8AD92F9" w14:textId="77777777" w:rsidR="002F5444" w:rsidRPr="00174D9C" w:rsidRDefault="002F5444" w:rsidP="002F5444">
      <w:pPr>
        <w:spacing w:line="216" w:lineRule="exact"/>
        <w:jc w:val="center"/>
        <w:rPr>
          <w:rFonts w:ascii="Calibri" w:hAnsi="Calibri" w:cs="Calibri"/>
          <w:b/>
          <w:sz w:val="16"/>
          <w:szCs w:val="16"/>
          <w:lang w:val="es-MX"/>
        </w:rPr>
      </w:pPr>
    </w:p>
    <w:p w14:paraId="55EC1580"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6BC4DDBF"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5D01AE6F"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248DB77C"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B8D64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A7BD01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7AEAC4D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2576707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4C2C3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7748231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3ACE587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C6242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B64F31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FB58C9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9241C3B"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95BBED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23086EE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E0073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7820BB9"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1C8686B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59384B0"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756159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018B030E"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EBCE6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45B66F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D27853C"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D00EF5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37EA28AF"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697F58A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02F297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C56657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90B27E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578D10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6F751D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1FA5BAB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C05B1DD"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1853DEE"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3F8BDA5"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6890418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012DAE2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NACIONAL PRESENCIAL</w:t>
      </w:r>
      <w:r w:rsidRPr="00AA0B61">
        <w:rPr>
          <w:rFonts w:ascii="Calibri" w:hAnsi="Calibri"/>
          <w:b/>
          <w:bCs/>
          <w:sz w:val="20"/>
          <w:szCs w:val="20"/>
        </w:rPr>
        <w:t xml:space="preserve"> </w:t>
      </w:r>
    </w:p>
    <w:p w14:paraId="507FFD04" w14:textId="3FE0D6A0"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C1A6A">
        <w:rPr>
          <w:rFonts w:ascii="Calibri" w:hAnsi="Calibri"/>
          <w:b/>
          <w:bCs/>
          <w:sz w:val="20"/>
          <w:szCs w:val="20"/>
        </w:rPr>
        <w:t>I18-2017</w:t>
      </w:r>
    </w:p>
    <w:p w14:paraId="591A6848" w14:textId="77777777" w:rsidR="002F5444" w:rsidRDefault="002F5444" w:rsidP="002F5444">
      <w:pPr>
        <w:pStyle w:val="Default"/>
        <w:rPr>
          <w:rFonts w:ascii="Calibri" w:hAnsi="Calibri"/>
          <w:b/>
          <w:bCs/>
          <w:sz w:val="20"/>
          <w:szCs w:val="20"/>
        </w:rPr>
      </w:pPr>
    </w:p>
    <w:p w14:paraId="651F71B0"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2595D7C"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2BB8CC52" w14:textId="77777777" w:rsidTr="00AB2D98">
        <w:trPr>
          <w:trHeight w:val="77"/>
          <w:jc w:val="center"/>
        </w:trPr>
        <w:tc>
          <w:tcPr>
            <w:tcW w:w="674" w:type="dxa"/>
            <w:shd w:val="clear" w:color="auto" w:fill="8AE4E2"/>
            <w:vAlign w:val="center"/>
          </w:tcPr>
          <w:p w14:paraId="39640AC8"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14:paraId="4DFE5EFE"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14:paraId="328F19EE"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14:paraId="36E28944"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D14F3" w:rsidRPr="00AA0B61" w14:paraId="0AD39696" w14:textId="77777777" w:rsidTr="003632F9">
        <w:trPr>
          <w:trHeight w:val="64"/>
          <w:jc w:val="center"/>
        </w:trPr>
        <w:tc>
          <w:tcPr>
            <w:tcW w:w="674" w:type="dxa"/>
            <w:vAlign w:val="center"/>
          </w:tcPr>
          <w:p w14:paraId="6B833EBA"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250A56B7" w14:textId="77777777" w:rsidR="002D14F3" w:rsidRPr="002D14F3" w:rsidRDefault="002D14F3" w:rsidP="002D14F3">
            <w:pPr>
              <w:tabs>
                <w:tab w:val="left" w:pos="1418"/>
              </w:tabs>
              <w:ind w:left="13"/>
              <w:jc w:val="both"/>
              <w:rPr>
                <w:bCs/>
                <w:sz w:val="16"/>
                <w:szCs w:val="16"/>
              </w:rPr>
            </w:pPr>
            <w:r w:rsidRPr="002D14F3">
              <w:rPr>
                <w:rFonts w:asciiTheme="minorHAnsi" w:hAnsiTheme="minorHAnsi" w:cs="Arial"/>
                <w:b/>
                <w:sz w:val="16"/>
                <w:szCs w:val="16"/>
              </w:rPr>
              <w:t>ANEXO 13.</w:t>
            </w:r>
            <w:r w:rsidRPr="002D14F3">
              <w:rPr>
                <w:rFonts w:asciiTheme="minorHAnsi" w:hAnsiTheme="minorHAnsi" w:cs="Arial"/>
                <w:sz w:val="16"/>
                <w:szCs w:val="16"/>
              </w:rPr>
              <w:t xml:space="preserve"> Cédula de entrega de documentos.</w:t>
            </w:r>
          </w:p>
        </w:tc>
        <w:tc>
          <w:tcPr>
            <w:tcW w:w="709" w:type="dxa"/>
            <w:vAlign w:val="center"/>
          </w:tcPr>
          <w:p w14:paraId="18AD68C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F983F0D"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B7C37F" w14:textId="77777777" w:rsidR="002D14F3" w:rsidRPr="00AA0B61" w:rsidRDefault="002D14F3" w:rsidP="003632F9">
            <w:pPr>
              <w:pStyle w:val="Default"/>
              <w:rPr>
                <w:rFonts w:ascii="Calibri" w:hAnsi="Calibri"/>
                <w:sz w:val="16"/>
                <w:szCs w:val="16"/>
              </w:rPr>
            </w:pPr>
          </w:p>
        </w:tc>
      </w:tr>
      <w:tr w:rsidR="002D14F3" w:rsidRPr="00AA0B61" w14:paraId="6B11522B" w14:textId="77777777" w:rsidTr="003632F9">
        <w:trPr>
          <w:trHeight w:val="102"/>
          <w:jc w:val="center"/>
        </w:trPr>
        <w:tc>
          <w:tcPr>
            <w:tcW w:w="674" w:type="dxa"/>
            <w:vAlign w:val="center"/>
          </w:tcPr>
          <w:p w14:paraId="7244BBDA"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51E77F59" w14:textId="77777777" w:rsidR="002D14F3" w:rsidRPr="002D14F3" w:rsidRDefault="002D14F3" w:rsidP="002D14F3">
            <w:pPr>
              <w:tabs>
                <w:tab w:val="left" w:pos="1418"/>
              </w:tabs>
              <w:ind w:left="13"/>
              <w:jc w:val="both"/>
              <w:rPr>
                <w:bCs/>
                <w:sz w:val="16"/>
                <w:szCs w:val="16"/>
              </w:rPr>
            </w:pPr>
            <w:r w:rsidRPr="002D14F3">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14:paraId="390D5B9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07E822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054AA2D" w14:textId="77777777" w:rsidR="002D14F3" w:rsidRPr="00AA0B61" w:rsidRDefault="002D14F3" w:rsidP="003632F9">
            <w:pPr>
              <w:pStyle w:val="Default"/>
              <w:rPr>
                <w:rFonts w:ascii="Calibri" w:hAnsi="Calibri"/>
                <w:sz w:val="16"/>
                <w:szCs w:val="16"/>
              </w:rPr>
            </w:pPr>
          </w:p>
        </w:tc>
      </w:tr>
      <w:tr w:rsidR="002D14F3" w:rsidRPr="00AA0B61" w14:paraId="69B05DC6" w14:textId="77777777" w:rsidTr="003632F9">
        <w:trPr>
          <w:trHeight w:val="102"/>
          <w:jc w:val="center"/>
        </w:trPr>
        <w:tc>
          <w:tcPr>
            <w:tcW w:w="674" w:type="dxa"/>
            <w:vAlign w:val="center"/>
          </w:tcPr>
          <w:p w14:paraId="128A22F3"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586B8A56" w14:textId="6766F247" w:rsidR="002D14F3" w:rsidRPr="002D14F3" w:rsidRDefault="002D14F3" w:rsidP="002D14F3">
            <w:pPr>
              <w:tabs>
                <w:tab w:val="left" w:pos="1418"/>
              </w:tabs>
              <w:ind w:left="13"/>
              <w:jc w:val="both"/>
              <w:rPr>
                <w:bCs/>
                <w:sz w:val="16"/>
                <w:szCs w:val="16"/>
              </w:rPr>
            </w:pPr>
            <w:r w:rsidRPr="002D14F3">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w:t>
            </w:r>
            <w:r w:rsidR="009C6FF6">
              <w:rPr>
                <w:rFonts w:asciiTheme="minorHAnsi" w:hAnsiTheme="minorHAnsi"/>
                <w:sz w:val="16"/>
                <w:szCs w:val="16"/>
              </w:rPr>
              <w:t>nstituciones de Salud públicas o</w:t>
            </w:r>
            <w:r w:rsidRPr="002D14F3">
              <w:rPr>
                <w:rFonts w:asciiTheme="minorHAnsi" w:hAnsiTheme="minorHAnsi"/>
                <w:sz w:val="16"/>
                <w:szCs w:val="16"/>
              </w:rPr>
              <w:t xml:space="preserve"> privadas, enfatizando su infraestructura física, capacidad de distribución y de recursos humanos y el listado de vehículos con que cuenta.</w:t>
            </w:r>
          </w:p>
        </w:tc>
        <w:tc>
          <w:tcPr>
            <w:tcW w:w="709" w:type="dxa"/>
            <w:vAlign w:val="center"/>
          </w:tcPr>
          <w:p w14:paraId="30A6D8B7"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BD4A54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7D60CA7" w14:textId="77777777" w:rsidR="002D14F3" w:rsidRPr="00AA0B61" w:rsidRDefault="002D14F3" w:rsidP="003632F9">
            <w:pPr>
              <w:pStyle w:val="Default"/>
              <w:rPr>
                <w:rFonts w:ascii="Calibri" w:hAnsi="Calibri"/>
                <w:sz w:val="16"/>
                <w:szCs w:val="16"/>
              </w:rPr>
            </w:pPr>
          </w:p>
        </w:tc>
      </w:tr>
      <w:tr w:rsidR="002D14F3" w:rsidRPr="00AA0B61" w14:paraId="7720186C" w14:textId="77777777" w:rsidTr="003632F9">
        <w:trPr>
          <w:trHeight w:val="102"/>
          <w:jc w:val="center"/>
        </w:trPr>
        <w:tc>
          <w:tcPr>
            <w:tcW w:w="674" w:type="dxa"/>
            <w:vAlign w:val="center"/>
          </w:tcPr>
          <w:p w14:paraId="2E0A5F8E"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5F009045"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2</w:t>
            </w:r>
            <w:r w:rsidRPr="002D14F3">
              <w:rPr>
                <w:rFonts w:asciiTheme="minorHAnsi" w:hAnsiTheme="minorHAnsi"/>
                <w:sz w:val="16"/>
                <w:szCs w:val="16"/>
              </w:rPr>
              <w:t>. Propuesta Técnica conforme al formato del anexo 2 de las presentes bases.</w:t>
            </w:r>
          </w:p>
        </w:tc>
        <w:tc>
          <w:tcPr>
            <w:tcW w:w="709" w:type="dxa"/>
            <w:vAlign w:val="center"/>
          </w:tcPr>
          <w:p w14:paraId="33AB7E0F"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0FDAD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C4C532F" w14:textId="77777777" w:rsidR="002D14F3" w:rsidRPr="00AA0B61" w:rsidRDefault="002D14F3" w:rsidP="003632F9">
            <w:pPr>
              <w:pStyle w:val="Default"/>
              <w:rPr>
                <w:rFonts w:ascii="Calibri" w:hAnsi="Calibri"/>
                <w:sz w:val="16"/>
                <w:szCs w:val="16"/>
              </w:rPr>
            </w:pPr>
          </w:p>
        </w:tc>
      </w:tr>
      <w:tr w:rsidR="002D14F3" w:rsidRPr="00AA0B61" w14:paraId="515E8342" w14:textId="77777777" w:rsidTr="003632F9">
        <w:trPr>
          <w:trHeight w:val="169"/>
          <w:jc w:val="center"/>
        </w:trPr>
        <w:tc>
          <w:tcPr>
            <w:tcW w:w="674" w:type="dxa"/>
            <w:vAlign w:val="center"/>
          </w:tcPr>
          <w:p w14:paraId="2555EC16"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6C4EBD6A"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Escrito mediante el cual manifiesten que los productos ofertados son auténticos y que en caso de resultar con adjudicación, se comprometen a entregar productos nuevos y de la mejor calidad.</w:t>
            </w:r>
          </w:p>
        </w:tc>
        <w:tc>
          <w:tcPr>
            <w:tcW w:w="709" w:type="dxa"/>
            <w:vAlign w:val="center"/>
          </w:tcPr>
          <w:p w14:paraId="23C578E8"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9BC173F"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FD4CA37" w14:textId="77777777" w:rsidR="002D14F3" w:rsidRPr="00AA0B61" w:rsidRDefault="002D14F3" w:rsidP="003632F9">
            <w:pPr>
              <w:pStyle w:val="Default"/>
              <w:rPr>
                <w:rFonts w:ascii="Calibri" w:hAnsi="Calibri"/>
                <w:sz w:val="16"/>
                <w:szCs w:val="16"/>
              </w:rPr>
            </w:pPr>
          </w:p>
        </w:tc>
      </w:tr>
      <w:tr w:rsidR="002D14F3" w:rsidRPr="00AA0B61" w14:paraId="5FBE641F" w14:textId="77777777" w:rsidTr="003632F9">
        <w:trPr>
          <w:trHeight w:val="81"/>
          <w:jc w:val="center"/>
        </w:trPr>
        <w:tc>
          <w:tcPr>
            <w:tcW w:w="674" w:type="dxa"/>
            <w:vAlign w:val="center"/>
          </w:tcPr>
          <w:p w14:paraId="31DE6EBE"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3D4B3ADA"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A1D902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B2F91D7"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AFAB9FF" w14:textId="77777777" w:rsidR="002D14F3" w:rsidRPr="00AA0B61" w:rsidRDefault="002D14F3" w:rsidP="003632F9">
            <w:pPr>
              <w:pStyle w:val="Default"/>
              <w:rPr>
                <w:rFonts w:ascii="Calibri" w:hAnsi="Calibri"/>
                <w:sz w:val="16"/>
                <w:szCs w:val="16"/>
              </w:rPr>
            </w:pPr>
          </w:p>
        </w:tc>
      </w:tr>
      <w:tr w:rsidR="002D14F3" w:rsidRPr="00AA0B61" w14:paraId="1263F056" w14:textId="77777777" w:rsidTr="003632F9">
        <w:trPr>
          <w:trHeight w:val="218"/>
          <w:jc w:val="center"/>
        </w:trPr>
        <w:tc>
          <w:tcPr>
            <w:tcW w:w="674" w:type="dxa"/>
            <w:vAlign w:val="center"/>
          </w:tcPr>
          <w:p w14:paraId="2613D61A"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620958F1" w14:textId="6ECA5FC4" w:rsidR="002D14F3" w:rsidRPr="002D14F3" w:rsidRDefault="002D14F3" w:rsidP="002D14F3">
            <w:pPr>
              <w:tabs>
                <w:tab w:val="left" w:pos="1134"/>
              </w:tabs>
              <w:ind w:left="13"/>
              <w:jc w:val="both"/>
              <w:rPr>
                <w:sz w:val="16"/>
                <w:szCs w:val="16"/>
              </w:rPr>
            </w:pPr>
            <w:r w:rsidRPr="002D14F3">
              <w:rPr>
                <w:rFonts w:asciiTheme="minorHAnsi" w:hAnsiTheme="minorHAnsi"/>
                <w:sz w:val="16"/>
                <w:szCs w:val="16"/>
              </w:rPr>
              <w:t xml:space="preserve">Documento que compruebe el domicilio fiscal del licitante, además deberá comprobar tener almacén o local de distribución establecido </w:t>
            </w:r>
            <w:r w:rsidR="006649DA">
              <w:rPr>
                <w:rFonts w:asciiTheme="minorHAnsi" w:hAnsiTheme="minorHAnsi"/>
                <w:sz w:val="16"/>
                <w:szCs w:val="16"/>
              </w:rPr>
              <w:t xml:space="preserve">en el área metropolitana de la ciudad de Monterrey, N.L. </w:t>
            </w:r>
            <w:r w:rsidRPr="002D14F3">
              <w:rPr>
                <w:rFonts w:asciiTheme="minorHAnsi" w:hAnsiTheme="minorHAnsi"/>
                <w:sz w:val="16"/>
                <w:szCs w:val="16"/>
              </w:rPr>
              <w:t>para atender en el tiempo requerido las necesidades de la Convocante, (mediante Alta de Hacienda y Aviso de Funcionamiento o Licencia Sanitaria Vigente).</w:t>
            </w:r>
          </w:p>
        </w:tc>
        <w:tc>
          <w:tcPr>
            <w:tcW w:w="709" w:type="dxa"/>
            <w:vAlign w:val="center"/>
          </w:tcPr>
          <w:p w14:paraId="1BA609E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D73338"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9D4C3B0" w14:textId="77777777" w:rsidR="002D14F3" w:rsidRPr="00AA0B61" w:rsidRDefault="002D14F3" w:rsidP="003632F9">
            <w:pPr>
              <w:pStyle w:val="Default"/>
              <w:rPr>
                <w:rFonts w:ascii="Calibri" w:hAnsi="Calibri"/>
                <w:sz w:val="16"/>
                <w:szCs w:val="16"/>
              </w:rPr>
            </w:pPr>
          </w:p>
        </w:tc>
      </w:tr>
      <w:tr w:rsidR="002D14F3" w:rsidRPr="00AA0B61" w14:paraId="628A188A" w14:textId="77777777" w:rsidTr="003632F9">
        <w:trPr>
          <w:trHeight w:val="169"/>
          <w:jc w:val="center"/>
        </w:trPr>
        <w:tc>
          <w:tcPr>
            <w:tcW w:w="674" w:type="dxa"/>
            <w:vAlign w:val="center"/>
          </w:tcPr>
          <w:p w14:paraId="1F07CBF7"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09288977" w14:textId="77777777" w:rsidR="002D14F3" w:rsidRPr="002D14F3" w:rsidRDefault="002D14F3" w:rsidP="002D14F3">
            <w:pPr>
              <w:tabs>
                <w:tab w:val="left" w:pos="1134"/>
              </w:tabs>
              <w:ind w:left="13"/>
              <w:jc w:val="both"/>
              <w:rPr>
                <w:sz w:val="16"/>
                <w:szCs w:val="16"/>
              </w:rPr>
            </w:pPr>
            <w:r w:rsidRPr="002D14F3">
              <w:rPr>
                <w:rFonts w:asciiTheme="minorHAnsi" w:hAnsiTheme="minorHAnsi"/>
                <w:sz w:val="16"/>
                <w:szCs w:val="16"/>
              </w:rPr>
              <w:t>Carta original de respaldo emitida por cada fabricante y/o distribuidor mayorista en la que manifieste que garantiza el abasto suficiente de los Reactivos que se solicitan en el anexo 1 de estas bases para cumplir con las adjudicaciones que se deriven de esta licitación</w:t>
            </w:r>
            <w:r w:rsidRPr="002D14F3">
              <w:rPr>
                <w:sz w:val="16"/>
                <w:szCs w:val="16"/>
              </w:rPr>
              <w:t xml:space="preserve"> </w:t>
            </w:r>
            <w:r w:rsidRPr="002D14F3">
              <w:rPr>
                <w:rFonts w:asciiTheme="minorHAnsi" w:hAnsiTheme="minorHAnsi"/>
                <w:sz w:val="16"/>
                <w:szCs w:val="16"/>
              </w:rPr>
              <w:t>en la que se mencione el número de licitación y se describan las partidas, marcas y cantidades ofertadas.</w:t>
            </w:r>
          </w:p>
        </w:tc>
        <w:tc>
          <w:tcPr>
            <w:tcW w:w="709" w:type="dxa"/>
            <w:vAlign w:val="center"/>
          </w:tcPr>
          <w:p w14:paraId="732E5FB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19CB6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99C76E5" w14:textId="77777777" w:rsidR="002D14F3" w:rsidRPr="00AA0B61" w:rsidRDefault="002D14F3" w:rsidP="003632F9">
            <w:pPr>
              <w:pStyle w:val="Default"/>
              <w:rPr>
                <w:rFonts w:ascii="Calibri" w:hAnsi="Calibri"/>
                <w:sz w:val="16"/>
                <w:szCs w:val="16"/>
              </w:rPr>
            </w:pPr>
          </w:p>
        </w:tc>
      </w:tr>
      <w:tr w:rsidR="002D14F3" w:rsidRPr="00AA0B61" w14:paraId="0993CA01" w14:textId="77777777" w:rsidTr="003632F9">
        <w:trPr>
          <w:trHeight w:val="165"/>
          <w:jc w:val="center"/>
        </w:trPr>
        <w:tc>
          <w:tcPr>
            <w:tcW w:w="674" w:type="dxa"/>
            <w:vAlign w:val="center"/>
          </w:tcPr>
          <w:p w14:paraId="66DC4ECE"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2CC82B86"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bajo protesta de decir verdad firmada por el representante legal, que manifieste que su representada cumple con todos los registros sanitarios para funcionar como negocio en la venta de productos de consumo en el Sector Salud.</w:t>
            </w:r>
            <w:r w:rsidRPr="002D14F3">
              <w:rPr>
                <w:rFonts w:asciiTheme="minorHAnsi" w:hAnsiTheme="minorHAnsi"/>
                <w:sz w:val="16"/>
                <w:szCs w:val="16"/>
              </w:rPr>
              <w:t xml:space="preserve"> Así mismo deberá cumplir con las recomendaciones emitidas por el Instituto de Diagnóstico y Referencia Epidemiológicos (InDRE) en los “Lineamientos para la vigilancia epidemiológica de Dengue por Laboratorio” No. </w:t>
            </w:r>
            <w:r w:rsidRPr="002D14F3">
              <w:rPr>
                <w:rFonts w:asciiTheme="minorHAnsi" w:hAnsiTheme="minorHAnsi"/>
                <w:color w:val="548DD4" w:themeColor="text2" w:themeTint="99"/>
                <w:sz w:val="16"/>
                <w:szCs w:val="16"/>
              </w:rPr>
              <w:t>DGE-InDRE-RNLSP-2015</w:t>
            </w:r>
            <w:r w:rsidRPr="002D14F3">
              <w:rPr>
                <w:rFonts w:asciiTheme="minorHAnsi" w:hAnsiTheme="minorHAnsi"/>
                <w:sz w:val="16"/>
                <w:szCs w:val="16"/>
              </w:rPr>
              <w:t>”.</w:t>
            </w:r>
          </w:p>
        </w:tc>
        <w:tc>
          <w:tcPr>
            <w:tcW w:w="709" w:type="dxa"/>
            <w:vAlign w:val="center"/>
          </w:tcPr>
          <w:p w14:paraId="163A82B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DB60B9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BE84B0C" w14:textId="77777777" w:rsidR="002D14F3" w:rsidRPr="00AA0B61" w:rsidRDefault="002D14F3" w:rsidP="003632F9">
            <w:pPr>
              <w:pStyle w:val="Default"/>
              <w:rPr>
                <w:rFonts w:ascii="Calibri" w:hAnsi="Calibri"/>
                <w:sz w:val="16"/>
                <w:szCs w:val="16"/>
              </w:rPr>
            </w:pPr>
          </w:p>
        </w:tc>
      </w:tr>
      <w:tr w:rsidR="002D14F3" w:rsidRPr="00AA0B61" w14:paraId="76906228" w14:textId="77777777" w:rsidTr="003632F9">
        <w:trPr>
          <w:trHeight w:val="70"/>
          <w:jc w:val="center"/>
        </w:trPr>
        <w:tc>
          <w:tcPr>
            <w:tcW w:w="674" w:type="dxa"/>
            <w:vAlign w:val="center"/>
          </w:tcPr>
          <w:p w14:paraId="05B93626"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2D5F029C"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14:paraId="30F3D3F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5188F64"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A41BA2E" w14:textId="77777777" w:rsidR="002D14F3" w:rsidRPr="00AA0B61" w:rsidRDefault="002D14F3" w:rsidP="003632F9">
            <w:pPr>
              <w:pStyle w:val="Default"/>
              <w:rPr>
                <w:rFonts w:ascii="Calibri" w:hAnsi="Calibri"/>
                <w:sz w:val="16"/>
                <w:szCs w:val="16"/>
              </w:rPr>
            </w:pPr>
          </w:p>
        </w:tc>
      </w:tr>
      <w:tr w:rsidR="002D14F3" w:rsidRPr="00AA0B61" w14:paraId="394E918E" w14:textId="77777777" w:rsidTr="003632F9">
        <w:trPr>
          <w:trHeight w:val="70"/>
          <w:jc w:val="center"/>
        </w:trPr>
        <w:tc>
          <w:tcPr>
            <w:tcW w:w="674" w:type="dxa"/>
            <w:vAlign w:val="center"/>
          </w:tcPr>
          <w:p w14:paraId="1C128481"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0D7218F7"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w:t>
            </w:r>
            <w:r w:rsidRPr="002D14F3">
              <w:rPr>
                <w:rFonts w:asciiTheme="minorHAnsi" w:hAnsiTheme="minorHAnsi"/>
                <w:sz w:val="16"/>
                <w:szCs w:val="16"/>
              </w:rPr>
              <w:t xml:space="preserve">compromiso de que proporcionará la capacitación y asesoría al personal que designe el Laboratorio Estatal de la </w:t>
            </w:r>
            <w:r w:rsidRPr="002D14F3">
              <w:rPr>
                <w:rFonts w:asciiTheme="minorHAnsi" w:hAnsiTheme="minorHAnsi"/>
                <w:color w:val="000000"/>
                <w:sz w:val="16"/>
                <w:szCs w:val="16"/>
              </w:rPr>
              <w:t>Convocante durante el tiempo que estime conveniente dicha unidad para el adecuado manejo del equipo.</w:t>
            </w:r>
          </w:p>
        </w:tc>
        <w:tc>
          <w:tcPr>
            <w:tcW w:w="709" w:type="dxa"/>
            <w:vAlign w:val="center"/>
          </w:tcPr>
          <w:p w14:paraId="6D3475DF"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09AEA6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21FCED5" w14:textId="77777777" w:rsidR="002D14F3" w:rsidRPr="00AA0B61" w:rsidRDefault="002D14F3" w:rsidP="003632F9">
            <w:pPr>
              <w:pStyle w:val="Default"/>
              <w:rPr>
                <w:rFonts w:ascii="Calibri" w:hAnsi="Calibri"/>
                <w:sz w:val="16"/>
                <w:szCs w:val="16"/>
              </w:rPr>
            </w:pPr>
          </w:p>
        </w:tc>
      </w:tr>
      <w:tr w:rsidR="002D14F3" w:rsidRPr="00AA0B61" w14:paraId="6140DCDD" w14:textId="77777777" w:rsidTr="003632F9">
        <w:trPr>
          <w:trHeight w:val="169"/>
          <w:jc w:val="center"/>
        </w:trPr>
        <w:tc>
          <w:tcPr>
            <w:tcW w:w="674" w:type="dxa"/>
            <w:vAlign w:val="center"/>
          </w:tcPr>
          <w:p w14:paraId="1632B5B4"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327167F3"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 xml:space="preserve">Carta donde detalle el Staff de Ingeniería, deberá incluir los nombres de las </w:t>
            </w:r>
            <w:r w:rsidRPr="002D14F3">
              <w:rPr>
                <w:rFonts w:asciiTheme="minorHAnsi" w:hAnsiTheme="minorHAnsi"/>
                <w:sz w:val="16"/>
                <w:szCs w:val="16"/>
              </w:rPr>
              <w:t>personas, Currículums, Diplomas y Certificados y teléfonos de urgencia, además de los nombres y teléfonos de las personas con los cuales se contactará la información para las solicitudes de abasto o devoluciones que haga el Laboratorio Estatal</w:t>
            </w:r>
            <w:r w:rsidRPr="002D14F3">
              <w:rPr>
                <w:rFonts w:asciiTheme="minorHAnsi" w:hAnsiTheme="minorHAnsi"/>
                <w:color w:val="000000"/>
                <w:sz w:val="16"/>
                <w:szCs w:val="16"/>
              </w:rPr>
              <w:t>, así como el domicilio, teléfono de la oficina, celular y correos electrónicos.</w:t>
            </w:r>
          </w:p>
        </w:tc>
        <w:tc>
          <w:tcPr>
            <w:tcW w:w="709" w:type="dxa"/>
            <w:vAlign w:val="center"/>
          </w:tcPr>
          <w:p w14:paraId="43AD998A"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E808D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1A710EA" w14:textId="77777777" w:rsidR="002D14F3" w:rsidRPr="00AA0B61" w:rsidRDefault="002D14F3" w:rsidP="003632F9">
            <w:pPr>
              <w:pStyle w:val="Default"/>
              <w:rPr>
                <w:rFonts w:ascii="Calibri" w:hAnsi="Calibri"/>
                <w:sz w:val="16"/>
                <w:szCs w:val="16"/>
              </w:rPr>
            </w:pPr>
          </w:p>
        </w:tc>
      </w:tr>
      <w:tr w:rsidR="002D14F3" w:rsidRPr="00AA0B61" w14:paraId="087F5D90" w14:textId="77777777" w:rsidTr="003632F9">
        <w:trPr>
          <w:trHeight w:val="60"/>
          <w:jc w:val="center"/>
        </w:trPr>
        <w:tc>
          <w:tcPr>
            <w:tcW w:w="674" w:type="dxa"/>
            <w:vAlign w:val="center"/>
          </w:tcPr>
          <w:p w14:paraId="1065EDCB"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3160409D" w14:textId="64C8C27C" w:rsidR="002D14F3" w:rsidRPr="002D14F3" w:rsidRDefault="002D14F3" w:rsidP="006649DA">
            <w:pPr>
              <w:tabs>
                <w:tab w:val="left" w:pos="1134"/>
              </w:tabs>
              <w:ind w:left="13"/>
              <w:jc w:val="both"/>
              <w:rPr>
                <w:color w:val="000000"/>
                <w:sz w:val="16"/>
                <w:szCs w:val="16"/>
              </w:rPr>
            </w:pPr>
            <w:r w:rsidRPr="002D14F3">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usuarios, por lo cual, el licitante será responsable de los gastos que se generen por su incumplimiento en la prestación del servicio.</w:t>
            </w:r>
          </w:p>
        </w:tc>
        <w:tc>
          <w:tcPr>
            <w:tcW w:w="709" w:type="dxa"/>
            <w:vAlign w:val="center"/>
          </w:tcPr>
          <w:p w14:paraId="549BA5E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2381A61"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D58F36C" w14:textId="77777777" w:rsidR="002D14F3" w:rsidRPr="00AA0B61" w:rsidRDefault="002D14F3" w:rsidP="003632F9">
            <w:pPr>
              <w:pStyle w:val="Default"/>
              <w:rPr>
                <w:rFonts w:ascii="Calibri" w:hAnsi="Calibri"/>
                <w:sz w:val="16"/>
                <w:szCs w:val="16"/>
              </w:rPr>
            </w:pPr>
          </w:p>
        </w:tc>
      </w:tr>
      <w:tr w:rsidR="002D14F3" w:rsidRPr="00AA0B61" w14:paraId="022DA8D0" w14:textId="77777777" w:rsidTr="003632F9">
        <w:trPr>
          <w:trHeight w:val="60"/>
          <w:jc w:val="center"/>
        </w:trPr>
        <w:tc>
          <w:tcPr>
            <w:tcW w:w="674" w:type="dxa"/>
            <w:vAlign w:val="center"/>
          </w:tcPr>
          <w:p w14:paraId="19352360"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14:paraId="269AC6FC"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olor w:val="000000"/>
                <w:sz w:val="16"/>
                <w:szCs w:val="16"/>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ó en su caso proporcionará el lugar donde se podrán procesar las muestras, de tal manera que el servicio no se vea interrumpido.</w:t>
            </w:r>
          </w:p>
        </w:tc>
        <w:tc>
          <w:tcPr>
            <w:tcW w:w="709" w:type="dxa"/>
            <w:vAlign w:val="center"/>
          </w:tcPr>
          <w:p w14:paraId="1AD0725D"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9C011D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878ED1F" w14:textId="77777777" w:rsidR="002D14F3" w:rsidRPr="00AA0B61" w:rsidRDefault="002D14F3" w:rsidP="003632F9">
            <w:pPr>
              <w:pStyle w:val="Default"/>
              <w:rPr>
                <w:rFonts w:ascii="Calibri" w:hAnsi="Calibri"/>
                <w:sz w:val="16"/>
                <w:szCs w:val="16"/>
              </w:rPr>
            </w:pPr>
          </w:p>
        </w:tc>
      </w:tr>
      <w:tr w:rsidR="002D14F3" w:rsidRPr="00AA0B61" w14:paraId="56F87359" w14:textId="77777777" w:rsidTr="003632F9">
        <w:trPr>
          <w:trHeight w:val="60"/>
          <w:jc w:val="center"/>
        </w:trPr>
        <w:tc>
          <w:tcPr>
            <w:tcW w:w="674" w:type="dxa"/>
            <w:vAlign w:val="center"/>
          </w:tcPr>
          <w:p w14:paraId="2CB1F247" w14:textId="77777777" w:rsidR="002D14F3" w:rsidRPr="002F46FE" w:rsidRDefault="002D14F3"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41A868E9" w14:textId="77777777" w:rsidR="002D14F3" w:rsidRPr="002D14F3" w:rsidRDefault="002D14F3" w:rsidP="002D14F3">
            <w:pPr>
              <w:tabs>
                <w:tab w:val="left" w:pos="1134"/>
              </w:tabs>
              <w:ind w:left="13"/>
              <w:jc w:val="both"/>
              <w:rPr>
                <w:sz w:val="16"/>
                <w:szCs w:val="16"/>
              </w:rPr>
            </w:pPr>
            <w:r w:rsidRPr="002D14F3">
              <w:rPr>
                <w:rFonts w:asciiTheme="minorHAnsi" w:hAnsiTheme="minorHAnsi"/>
                <w:color w:val="000000"/>
                <w:sz w:val="16"/>
                <w:szCs w:val="16"/>
              </w:rPr>
              <w:t xml:space="preserve">Escrito en el que garantice  que </w:t>
            </w:r>
            <w:r w:rsidRPr="002D14F3">
              <w:rPr>
                <w:rFonts w:asciiTheme="minorHAnsi" w:hAnsiTheme="minorHAnsi"/>
                <w:sz w:val="16"/>
                <w:szCs w:val="16"/>
              </w:rPr>
              <w:t>el período de caducidad de los Reactivos deberá ser de un año, como mínimo, contado a partir de la recepción en el Laboratorio Estatal de la Convocante</w:t>
            </w:r>
            <w:r w:rsidRPr="002D14F3">
              <w:rPr>
                <w:rFonts w:asciiTheme="minorHAnsi" w:hAnsiTheme="minorHAnsi"/>
                <w:color w:val="000000"/>
                <w:sz w:val="16"/>
                <w:szCs w:val="16"/>
              </w:rPr>
              <w:t xml:space="preserve">, en caso de </w:t>
            </w:r>
            <w:r w:rsidRPr="002D14F3">
              <w:rPr>
                <w:rFonts w:asciiTheme="minorHAnsi" w:hAnsiTheme="minorHAnsi"/>
                <w:sz w:val="16"/>
                <w:szCs w:val="16"/>
              </w:rPr>
              <w:t>suministrar insumos con menor caducidad a la establecida, se podrán devolver los mismos a juicio y responsabilidad del laboratorio.</w:t>
            </w:r>
          </w:p>
        </w:tc>
        <w:tc>
          <w:tcPr>
            <w:tcW w:w="709" w:type="dxa"/>
            <w:vAlign w:val="center"/>
          </w:tcPr>
          <w:p w14:paraId="74CD785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8E058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87621B9" w14:textId="77777777" w:rsidR="002D14F3" w:rsidRPr="00AA0B61" w:rsidRDefault="002D14F3" w:rsidP="003632F9">
            <w:pPr>
              <w:pStyle w:val="Default"/>
              <w:rPr>
                <w:rFonts w:ascii="Calibri" w:hAnsi="Calibri"/>
                <w:sz w:val="16"/>
                <w:szCs w:val="16"/>
              </w:rPr>
            </w:pPr>
          </w:p>
        </w:tc>
      </w:tr>
      <w:tr w:rsidR="002D14F3" w:rsidRPr="00AA0B61" w14:paraId="61535E42" w14:textId="77777777" w:rsidTr="003632F9">
        <w:trPr>
          <w:trHeight w:val="60"/>
          <w:jc w:val="center"/>
        </w:trPr>
        <w:tc>
          <w:tcPr>
            <w:tcW w:w="674" w:type="dxa"/>
            <w:vAlign w:val="center"/>
          </w:tcPr>
          <w:p w14:paraId="146DFF91" w14:textId="77777777" w:rsidR="002D14F3" w:rsidRPr="00AA0B61" w:rsidRDefault="002D14F3" w:rsidP="003632F9">
            <w:pPr>
              <w:pStyle w:val="Default"/>
              <w:jc w:val="center"/>
              <w:rPr>
                <w:rFonts w:ascii="Calibri" w:hAnsi="Calibri"/>
                <w:b/>
                <w:sz w:val="16"/>
                <w:szCs w:val="16"/>
              </w:rPr>
            </w:pPr>
            <w:r>
              <w:rPr>
                <w:rFonts w:ascii="Calibri" w:hAnsi="Calibri"/>
                <w:b/>
                <w:sz w:val="16"/>
                <w:szCs w:val="16"/>
              </w:rPr>
              <w:t>16</w:t>
            </w:r>
          </w:p>
        </w:tc>
        <w:tc>
          <w:tcPr>
            <w:tcW w:w="7506" w:type="dxa"/>
          </w:tcPr>
          <w:p w14:paraId="5AF2162C"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sz w:val="16"/>
                <w:szCs w:val="16"/>
              </w:rPr>
              <w:t xml:space="preserve">Alguno de los siguientes Certificados de calidad: ISO, FDA, CE, UL, TUV. Para equipos y reactivos fabricados en </w:t>
            </w:r>
            <w:r w:rsidRPr="002D14F3">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14:paraId="14496E2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014862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6C06F3" w14:textId="77777777" w:rsidR="002D14F3" w:rsidRPr="00AA0B61" w:rsidRDefault="002D14F3" w:rsidP="003632F9">
            <w:pPr>
              <w:pStyle w:val="Default"/>
              <w:rPr>
                <w:rFonts w:ascii="Calibri" w:hAnsi="Calibri"/>
                <w:sz w:val="16"/>
                <w:szCs w:val="16"/>
              </w:rPr>
            </w:pPr>
          </w:p>
        </w:tc>
      </w:tr>
      <w:tr w:rsidR="002D14F3" w:rsidRPr="00AA0B61" w14:paraId="3115EE15" w14:textId="77777777" w:rsidTr="003632F9">
        <w:trPr>
          <w:trHeight w:val="126"/>
          <w:jc w:val="center"/>
        </w:trPr>
        <w:tc>
          <w:tcPr>
            <w:tcW w:w="674" w:type="dxa"/>
            <w:vAlign w:val="center"/>
          </w:tcPr>
          <w:p w14:paraId="5653FCD7" w14:textId="77777777" w:rsidR="002D14F3" w:rsidRPr="00AA0B61" w:rsidRDefault="002D14F3" w:rsidP="003632F9">
            <w:pPr>
              <w:pStyle w:val="Default"/>
              <w:jc w:val="center"/>
              <w:rPr>
                <w:rFonts w:ascii="Calibri" w:hAnsi="Calibri"/>
                <w:b/>
                <w:sz w:val="16"/>
                <w:szCs w:val="16"/>
              </w:rPr>
            </w:pPr>
            <w:r>
              <w:rPr>
                <w:rFonts w:ascii="Calibri" w:hAnsi="Calibri"/>
                <w:b/>
                <w:sz w:val="16"/>
                <w:szCs w:val="16"/>
              </w:rPr>
              <w:t>17</w:t>
            </w:r>
          </w:p>
        </w:tc>
        <w:tc>
          <w:tcPr>
            <w:tcW w:w="7506" w:type="dxa"/>
          </w:tcPr>
          <w:p w14:paraId="6F17AF66" w14:textId="77777777" w:rsidR="002D14F3" w:rsidRPr="002D14F3" w:rsidRDefault="002D14F3" w:rsidP="002D14F3">
            <w:pPr>
              <w:ind w:left="13"/>
              <w:jc w:val="both"/>
              <w:rPr>
                <w:bCs/>
                <w:sz w:val="16"/>
                <w:szCs w:val="16"/>
              </w:rPr>
            </w:pPr>
            <w:r w:rsidRPr="002D14F3">
              <w:rPr>
                <w:rFonts w:asciiTheme="minorHAnsi" w:hAnsiTheme="minorHAnsi"/>
                <w:sz w:val="16"/>
                <w:szCs w:val="16"/>
                <w:lang w:val="es-MX"/>
              </w:rPr>
              <w:t>Copia simple legible del Registro Sanitario de los reactivos y equipos propuestos.</w:t>
            </w:r>
          </w:p>
        </w:tc>
        <w:tc>
          <w:tcPr>
            <w:tcW w:w="709" w:type="dxa"/>
            <w:vAlign w:val="center"/>
          </w:tcPr>
          <w:p w14:paraId="7AB0E073"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E9F9A7B"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BF64083" w14:textId="77777777" w:rsidR="002D14F3" w:rsidRPr="00AA0B61" w:rsidRDefault="002D14F3" w:rsidP="003632F9">
            <w:pPr>
              <w:pStyle w:val="Default"/>
              <w:rPr>
                <w:rFonts w:ascii="Calibri" w:hAnsi="Calibri"/>
                <w:sz w:val="16"/>
                <w:szCs w:val="16"/>
              </w:rPr>
            </w:pPr>
          </w:p>
        </w:tc>
      </w:tr>
      <w:tr w:rsidR="002D14F3" w:rsidRPr="00AA0B61" w14:paraId="7293614E" w14:textId="77777777" w:rsidTr="003632F9">
        <w:trPr>
          <w:trHeight w:val="126"/>
          <w:jc w:val="center"/>
        </w:trPr>
        <w:tc>
          <w:tcPr>
            <w:tcW w:w="674" w:type="dxa"/>
            <w:vAlign w:val="center"/>
          </w:tcPr>
          <w:p w14:paraId="315B6549"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1A496A34" w14:textId="77777777" w:rsidR="002D14F3" w:rsidRPr="002D14F3" w:rsidRDefault="002D14F3" w:rsidP="002D14F3">
            <w:pPr>
              <w:ind w:left="13"/>
              <w:jc w:val="both"/>
              <w:rPr>
                <w:bCs/>
                <w:sz w:val="16"/>
                <w:szCs w:val="16"/>
              </w:rPr>
            </w:pPr>
            <w:r w:rsidRPr="002D14F3">
              <w:rPr>
                <w:rFonts w:asciiTheme="minorHAnsi" w:hAnsiTheme="minorHAnsi"/>
                <w:sz w:val="16"/>
                <w:szCs w:val="16"/>
              </w:rPr>
              <w:t>Los licitantes que deseen participar en el presente concurso, deberán  presentar cuando menos dos cartas en original, emitidas por clientes en hoja membretada de estos; en las cuales estipule que han prestado un buen servicio en la venta de reactivos de la misma naturaleza o similar a lo requerido en esta licitación, mismas que la Convocante se reserva el derecho de verificar, para su participación en el presente evento.</w:t>
            </w:r>
          </w:p>
        </w:tc>
        <w:tc>
          <w:tcPr>
            <w:tcW w:w="709" w:type="dxa"/>
            <w:vAlign w:val="center"/>
          </w:tcPr>
          <w:p w14:paraId="0D7C07B6"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A409B25"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B8CC5F7" w14:textId="77777777" w:rsidR="002D14F3" w:rsidRPr="00AA0B61" w:rsidRDefault="002D14F3" w:rsidP="003632F9">
            <w:pPr>
              <w:pStyle w:val="Default"/>
              <w:rPr>
                <w:rFonts w:ascii="Calibri" w:hAnsi="Calibri"/>
                <w:sz w:val="16"/>
                <w:szCs w:val="16"/>
              </w:rPr>
            </w:pPr>
          </w:p>
        </w:tc>
      </w:tr>
      <w:tr w:rsidR="002D14F3" w:rsidRPr="00AA0B61" w14:paraId="5D345067" w14:textId="77777777" w:rsidTr="003632F9">
        <w:trPr>
          <w:trHeight w:val="126"/>
          <w:jc w:val="center"/>
        </w:trPr>
        <w:tc>
          <w:tcPr>
            <w:tcW w:w="674" w:type="dxa"/>
            <w:vAlign w:val="center"/>
          </w:tcPr>
          <w:p w14:paraId="1B08DF9B"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3E76F0EF" w14:textId="77777777" w:rsidR="002D14F3" w:rsidRPr="002D14F3" w:rsidRDefault="002D14F3" w:rsidP="002D14F3">
            <w:pPr>
              <w:tabs>
                <w:tab w:val="left" w:pos="993"/>
              </w:tabs>
              <w:ind w:left="13"/>
              <w:jc w:val="both"/>
              <w:rPr>
                <w:sz w:val="16"/>
                <w:szCs w:val="16"/>
              </w:rPr>
            </w:pPr>
            <w:r w:rsidRPr="002D14F3">
              <w:rPr>
                <w:rFonts w:asciiTheme="minorHAnsi" w:hAnsiTheme="minorHAnsi"/>
                <w:bCs/>
                <w:sz w:val="16"/>
                <w:szCs w:val="16"/>
              </w:rPr>
              <w:t>Cd o USB que contenga el total de los documentos incluidos en el sobre técnico en formato pdf, word o Excel, el cual se requiere únicamente para agilizar la conducción del evento.</w:t>
            </w:r>
          </w:p>
        </w:tc>
        <w:tc>
          <w:tcPr>
            <w:tcW w:w="709" w:type="dxa"/>
            <w:vAlign w:val="center"/>
          </w:tcPr>
          <w:p w14:paraId="7405E06E"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07FD379"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2E09801" w14:textId="77777777" w:rsidR="002D14F3" w:rsidRPr="00AA0B61" w:rsidRDefault="002D14F3" w:rsidP="003632F9">
            <w:pPr>
              <w:pStyle w:val="Default"/>
              <w:rPr>
                <w:rFonts w:ascii="Calibri" w:hAnsi="Calibri"/>
                <w:sz w:val="16"/>
                <w:szCs w:val="16"/>
              </w:rPr>
            </w:pPr>
          </w:p>
        </w:tc>
      </w:tr>
      <w:tr w:rsidR="002D14F3" w:rsidRPr="00AA0B61" w14:paraId="21C93737" w14:textId="77777777" w:rsidTr="003632F9">
        <w:trPr>
          <w:trHeight w:val="126"/>
          <w:jc w:val="center"/>
        </w:trPr>
        <w:tc>
          <w:tcPr>
            <w:tcW w:w="674" w:type="dxa"/>
            <w:vAlign w:val="center"/>
          </w:tcPr>
          <w:p w14:paraId="3AFD6ACA"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6F6AC63"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5</w:t>
            </w:r>
            <w:r w:rsidRPr="002D14F3">
              <w:rPr>
                <w:rFonts w:asciiTheme="minorHAnsi" w:hAnsiTheme="minorHAnsi"/>
                <w:sz w:val="16"/>
                <w:szCs w:val="16"/>
              </w:rPr>
              <w:t xml:space="preserve">. </w:t>
            </w:r>
            <w:r w:rsidRPr="002D14F3">
              <w:rPr>
                <w:rFonts w:asciiTheme="minorHAnsi" w:hAnsiTheme="minorHAnsi" w:cs="Arial"/>
                <w:sz w:val="16"/>
                <w:szCs w:val="16"/>
              </w:rPr>
              <w:t>Carta de presentación de proposiciones</w:t>
            </w:r>
            <w:r w:rsidRPr="002D14F3">
              <w:rPr>
                <w:rFonts w:asciiTheme="minorHAnsi" w:hAnsiTheme="minorHAnsi"/>
                <w:color w:val="000000"/>
                <w:sz w:val="16"/>
                <w:szCs w:val="16"/>
              </w:rPr>
              <w:t>.</w:t>
            </w:r>
          </w:p>
        </w:tc>
        <w:tc>
          <w:tcPr>
            <w:tcW w:w="709" w:type="dxa"/>
            <w:vAlign w:val="center"/>
          </w:tcPr>
          <w:p w14:paraId="6040261C"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802D957"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05897ED" w14:textId="77777777" w:rsidR="002D14F3" w:rsidRPr="00AA0B61" w:rsidRDefault="002D14F3" w:rsidP="003632F9">
            <w:pPr>
              <w:pStyle w:val="Default"/>
              <w:rPr>
                <w:rFonts w:ascii="Calibri" w:hAnsi="Calibri"/>
                <w:sz w:val="16"/>
                <w:szCs w:val="16"/>
              </w:rPr>
            </w:pPr>
          </w:p>
        </w:tc>
      </w:tr>
      <w:tr w:rsidR="002D14F3" w:rsidRPr="00AA0B61" w14:paraId="3C8F5422" w14:textId="77777777" w:rsidTr="003632F9">
        <w:trPr>
          <w:trHeight w:val="126"/>
          <w:jc w:val="center"/>
        </w:trPr>
        <w:tc>
          <w:tcPr>
            <w:tcW w:w="674" w:type="dxa"/>
            <w:vAlign w:val="center"/>
          </w:tcPr>
          <w:p w14:paraId="3F5803D6" w14:textId="77777777" w:rsidR="002D14F3" w:rsidRPr="00AA0B61" w:rsidRDefault="002D14F3"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2E97EDD4"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theme="minorHAnsi"/>
                <w:b/>
                <w:sz w:val="16"/>
                <w:szCs w:val="16"/>
              </w:rPr>
              <w:t>ANEXO 7</w:t>
            </w:r>
            <w:r w:rsidRPr="002D14F3">
              <w:rPr>
                <w:rFonts w:asciiTheme="minorHAnsi" w:hAnsiTheme="minorHAnsi" w:cstheme="minorHAnsi"/>
                <w:sz w:val="16"/>
                <w:szCs w:val="16"/>
              </w:rPr>
              <w:t xml:space="preserve">. Declaración de no encontrarse en alguno de los supuestos establecidos en los </w:t>
            </w:r>
            <w:r w:rsidRPr="002D14F3">
              <w:rPr>
                <w:rFonts w:asciiTheme="minorHAnsi" w:hAnsiTheme="minorHAnsi" w:cstheme="minorHAnsi"/>
                <w:i/>
                <w:sz w:val="16"/>
                <w:szCs w:val="16"/>
              </w:rPr>
              <w:t>Artículos 37 y 95</w:t>
            </w:r>
            <w:r w:rsidRPr="002D14F3">
              <w:rPr>
                <w:rFonts w:asciiTheme="minorHAnsi" w:hAnsiTheme="minorHAnsi" w:cstheme="minorHAnsi"/>
                <w:sz w:val="16"/>
                <w:szCs w:val="16"/>
              </w:rPr>
              <w:t xml:space="preserve"> de la Ley, </w:t>
            </w:r>
            <w:r w:rsidRPr="002D14F3">
              <w:rPr>
                <w:rFonts w:asciiTheme="minorHAnsi" w:hAnsiTheme="minorHAnsi" w:cs="Arial"/>
                <w:i/>
                <w:sz w:val="16"/>
                <w:szCs w:val="16"/>
              </w:rPr>
              <w:t>Artículo 50</w:t>
            </w:r>
            <w:r w:rsidRPr="002D14F3">
              <w:rPr>
                <w:rFonts w:asciiTheme="minorHAnsi" w:hAnsiTheme="minorHAnsi" w:cs="Arial"/>
                <w:sz w:val="16"/>
                <w:szCs w:val="16"/>
              </w:rPr>
              <w:t xml:space="preserve"> Fracc. XXIII de La Ley de responsabilidades de los Servidores Públicos del Estado y Municipios de Nuevo León y </w:t>
            </w:r>
            <w:r w:rsidRPr="002D14F3">
              <w:rPr>
                <w:rFonts w:asciiTheme="minorHAnsi" w:hAnsiTheme="minorHAnsi" w:cs="Arial"/>
                <w:i/>
                <w:sz w:val="16"/>
                <w:szCs w:val="16"/>
              </w:rPr>
              <w:t>Artículo 38</w:t>
            </w:r>
            <w:r w:rsidRPr="002D14F3">
              <w:rPr>
                <w:rFonts w:asciiTheme="minorHAnsi" w:hAnsiTheme="minorHAnsi" w:cs="Arial"/>
                <w:sz w:val="16"/>
                <w:szCs w:val="16"/>
              </w:rPr>
              <w:t xml:space="preserve"> del Reglamento de la Ley de Adquisiciones, arrendamientos y Contrataciones de Servicios del Estado de Nuevo León</w:t>
            </w:r>
            <w:r w:rsidRPr="002D14F3">
              <w:rPr>
                <w:rFonts w:asciiTheme="minorHAnsi" w:hAnsiTheme="minorHAnsi" w:cstheme="minorHAnsi"/>
                <w:sz w:val="16"/>
                <w:szCs w:val="16"/>
              </w:rPr>
              <w:t>, Declaración de integridad y Certificado de Determinación Independiente de Propuesta.</w:t>
            </w:r>
          </w:p>
        </w:tc>
        <w:tc>
          <w:tcPr>
            <w:tcW w:w="709" w:type="dxa"/>
            <w:vAlign w:val="center"/>
          </w:tcPr>
          <w:p w14:paraId="158BA3A0"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110126" w14:textId="77777777" w:rsidR="002D14F3" w:rsidRPr="00AA0B61" w:rsidRDefault="002D14F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65E859" w14:textId="77777777" w:rsidR="002D14F3" w:rsidRPr="00AA0B61" w:rsidRDefault="002D14F3" w:rsidP="003632F9">
            <w:pPr>
              <w:pStyle w:val="Default"/>
              <w:rPr>
                <w:rFonts w:ascii="Calibri" w:hAnsi="Calibri"/>
                <w:sz w:val="16"/>
                <w:szCs w:val="16"/>
              </w:rPr>
            </w:pPr>
          </w:p>
        </w:tc>
      </w:tr>
      <w:tr w:rsidR="002D14F3" w:rsidRPr="00AA0B61" w14:paraId="077C52E4" w14:textId="77777777" w:rsidTr="003632F9">
        <w:trPr>
          <w:trHeight w:val="126"/>
          <w:jc w:val="center"/>
        </w:trPr>
        <w:tc>
          <w:tcPr>
            <w:tcW w:w="674" w:type="dxa"/>
            <w:vAlign w:val="center"/>
          </w:tcPr>
          <w:p w14:paraId="3156B501" w14:textId="19C8628F"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2</w:t>
            </w:r>
          </w:p>
        </w:tc>
        <w:tc>
          <w:tcPr>
            <w:tcW w:w="7506" w:type="dxa"/>
          </w:tcPr>
          <w:p w14:paraId="666AB357"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b/>
                <w:sz w:val="16"/>
                <w:szCs w:val="16"/>
              </w:rPr>
              <w:t>ANEXO 11</w:t>
            </w:r>
            <w:r w:rsidRPr="002D14F3">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266EF17D"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9331CEF"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08E9AC1C" w14:textId="77777777" w:rsidR="002D14F3" w:rsidRPr="00AA0B61" w:rsidRDefault="002D14F3" w:rsidP="003632F9">
            <w:pPr>
              <w:pStyle w:val="Default"/>
              <w:rPr>
                <w:rFonts w:ascii="Calibri" w:hAnsi="Calibri"/>
                <w:sz w:val="16"/>
                <w:szCs w:val="16"/>
              </w:rPr>
            </w:pPr>
          </w:p>
        </w:tc>
      </w:tr>
      <w:tr w:rsidR="002D14F3" w:rsidRPr="00AA0B61" w14:paraId="42959307" w14:textId="77777777" w:rsidTr="003632F9">
        <w:trPr>
          <w:trHeight w:val="126"/>
          <w:jc w:val="center"/>
        </w:trPr>
        <w:tc>
          <w:tcPr>
            <w:tcW w:w="674" w:type="dxa"/>
            <w:vAlign w:val="center"/>
          </w:tcPr>
          <w:p w14:paraId="4784A874" w14:textId="57766F78"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3</w:t>
            </w:r>
          </w:p>
        </w:tc>
        <w:tc>
          <w:tcPr>
            <w:tcW w:w="7506" w:type="dxa"/>
          </w:tcPr>
          <w:p w14:paraId="473F49C0"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theme="minorHAnsi"/>
                <w:b/>
                <w:sz w:val="16"/>
                <w:szCs w:val="16"/>
              </w:rPr>
              <w:t>ANEXO 12</w:t>
            </w:r>
            <w:r w:rsidRPr="002D14F3">
              <w:rPr>
                <w:rFonts w:asciiTheme="minorHAnsi" w:hAnsiTheme="minorHAnsi" w:cstheme="minorHAnsi"/>
                <w:sz w:val="16"/>
                <w:szCs w:val="16"/>
              </w:rPr>
              <w:t>. Escrito a que hace referencia a la Estratificación de Micro, Pequeña o Mediana empresa.</w:t>
            </w:r>
          </w:p>
        </w:tc>
        <w:tc>
          <w:tcPr>
            <w:tcW w:w="709" w:type="dxa"/>
            <w:vAlign w:val="center"/>
          </w:tcPr>
          <w:p w14:paraId="61FD1BE5"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6241587"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15AC71D" w14:textId="77777777" w:rsidR="002D14F3" w:rsidRPr="00AA0B61" w:rsidRDefault="002D14F3" w:rsidP="003632F9">
            <w:pPr>
              <w:pStyle w:val="Default"/>
              <w:rPr>
                <w:rFonts w:ascii="Calibri" w:hAnsi="Calibri"/>
                <w:sz w:val="16"/>
                <w:szCs w:val="16"/>
              </w:rPr>
            </w:pPr>
          </w:p>
        </w:tc>
      </w:tr>
      <w:tr w:rsidR="002D14F3" w:rsidRPr="00AA0B61" w14:paraId="3E35937B" w14:textId="77777777" w:rsidTr="003632F9">
        <w:trPr>
          <w:trHeight w:val="126"/>
          <w:jc w:val="center"/>
        </w:trPr>
        <w:tc>
          <w:tcPr>
            <w:tcW w:w="674" w:type="dxa"/>
            <w:vAlign w:val="center"/>
          </w:tcPr>
          <w:p w14:paraId="7F36582B" w14:textId="7A40098E"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4</w:t>
            </w:r>
          </w:p>
        </w:tc>
        <w:tc>
          <w:tcPr>
            <w:tcW w:w="7506" w:type="dxa"/>
          </w:tcPr>
          <w:p w14:paraId="62E167A6"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7C523939"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96A2B73"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911E2C5" w14:textId="77777777" w:rsidR="002D14F3" w:rsidRPr="00AA0B61" w:rsidRDefault="002D14F3" w:rsidP="003632F9">
            <w:pPr>
              <w:pStyle w:val="Default"/>
              <w:rPr>
                <w:rFonts w:ascii="Calibri" w:hAnsi="Calibri"/>
                <w:sz w:val="16"/>
                <w:szCs w:val="16"/>
              </w:rPr>
            </w:pPr>
          </w:p>
        </w:tc>
      </w:tr>
      <w:tr w:rsidR="002D14F3" w:rsidRPr="00AA0B61" w14:paraId="3D53DC0F" w14:textId="77777777" w:rsidTr="003632F9">
        <w:trPr>
          <w:trHeight w:val="126"/>
          <w:jc w:val="center"/>
        </w:trPr>
        <w:tc>
          <w:tcPr>
            <w:tcW w:w="674" w:type="dxa"/>
            <w:vAlign w:val="center"/>
          </w:tcPr>
          <w:p w14:paraId="2867AF86" w14:textId="079EECED"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5</w:t>
            </w:r>
          </w:p>
        </w:tc>
        <w:tc>
          <w:tcPr>
            <w:tcW w:w="7506" w:type="dxa"/>
          </w:tcPr>
          <w:p w14:paraId="2CC5795A"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14:paraId="2ECD4B16"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4C65938" w14:textId="77777777" w:rsidR="002D14F3" w:rsidRPr="00AA0B61" w:rsidRDefault="002D14F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18598519" w14:textId="77777777" w:rsidR="002D14F3" w:rsidRPr="00AA0B61" w:rsidRDefault="002D14F3" w:rsidP="003632F9">
            <w:pPr>
              <w:pStyle w:val="Default"/>
              <w:rPr>
                <w:rFonts w:ascii="Calibri" w:hAnsi="Calibri"/>
                <w:sz w:val="16"/>
                <w:szCs w:val="16"/>
              </w:rPr>
            </w:pPr>
          </w:p>
        </w:tc>
      </w:tr>
      <w:tr w:rsidR="002D14F3" w:rsidRPr="00AA0B61" w14:paraId="7CB1C3CA" w14:textId="77777777" w:rsidTr="003632F9">
        <w:trPr>
          <w:trHeight w:val="126"/>
          <w:jc w:val="center"/>
        </w:trPr>
        <w:tc>
          <w:tcPr>
            <w:tcW w:w="674" w:type="dxa"/>
            <w:vAlign w:val="center"/>
          </w:tcPr>
          <w:p w14:paraId="552E0C55" w14:textId="07E83F2C"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6</w:t>
            </w:r>
          </w:p>
        </w:tc>
        <w:tc>
          <w:tcPr>
            <w:tcW w:w="7506" w:type="dxa"/>
          </w:tcPr>
          <w:p w14:paraId="629BED65" w14:textId="2550E820" w:rsidR="002D14F3" w:rsidRPr="002D14F3" w:rsidRDefault="002D14F3" w:rsidP="009C2D36">
            <w:pPr>
              <w:tabs>
                <w:tab w:val="left" w:pos="1134"/>
              </w:tabs>
              <w:ind w:left="13"/>
              <w:jc w:val="both"/>
              <w:rPr>
                <w:color w:val="000000"/>
                <w:sz w:val="16"/>
                <w:szCs w:val="16"/>
              </w:rPr>
            </w:pPr>
            <w:r w:rsidRPr="002D14F3">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2D14F3">
              <w:rPr>
                <w:rFonts w:asciiTheme="minorHAnsi" w:hAnsiTheme="minorHAnsi" w:cs="Arial"/>
                <w:i/>
                <w:sz w:val="16"/>
                <w:szCs w:val="16"/>
              </w:rPr>
              <w:t>Artículo 33 Bis</w:t>
            </w:r>
            <w:r w:rsidRPr="002D14F3">
              <w:rPr>
                <w:rFonts w:asciiTheme="minorHAnsi" w:hAnsiTheme="minorHAnsi" w:cs="Arial"/>
                <w:sz w:val="16"/>
                <w:szCs w:val="16"/>
              </w:rPr>
              <w:t xml:space="preserve"> del Código Fiscal del Estado de Nuevo León, siendo los siguientes: el documento actualizado expedido por el S.A.T., en el que se emita opinión sobre el cumplimiento de sus obligaciones fiscales, conforme a lo</w:t>
            </w:r>
            <w:r w:rsidR="00A85269">
              <w:rPr>
                <w:rFonts w:asciiTheme="minorHAnsi" w:hAnsiTheme="minorHAnsi" w:cs="Arial"/>
                <w:sz w:val="16"/>
                <w:szCs w:val="16"/>
              </w:rPr>
              <w:t xml:space="preserve"> establecido en las regla 2.1.31</w:t>
            </w:r>
            <w:r w:rsidRPr="002D14F3">
              <w:rPr>
                <w:rFonts w:asciiTheme="minorHAnsi" w:hAnsiTheme="minorHAnsi" w:cs="Arial"/>
                <w:sz w:val="16"/>
                <w:szCs w:val="16"/>
              </w:rPr>
              <w:t xml:space="preserve"> de la Miscelánea F</w:t>
            </w:r>
            <w:r w:rsidR="00A85269">
              <w:rPr>
                <w:rFonts w:asciiTheme="minorHAnsi" w:hAnsiTheme="minorHAnsi" w:cs="Arial"/>
                <w:sz w:val="16"/>
                <w:szCs w:val="16"/>
              </w:rPr>
              <w:t>iscal para el Ejercicio 2017 publicada en el DOF el 2</w:t>
            </w:r>
            <w:r w:rsidR="009C2D36">
              <w:rPr>
                <w:rFonts w:asciiTheme="minorHAnsi" w:hAnsiTheme="minorHAnsi" w:cs="Arial"/>
                <w:sz w:val="16"/>
                <w:szCs w:val="16"/>
              </w:rPr>
              <w:t>3</w:t>
            </w:r>
            <w:r w:rsidRPr="002D14F3">
              <w:rPr>
                <w:rFonts w:asciiTheme="minorHAnsi" w:hAnsiTheme="minorHAnsi" w:cs="Arial"/>
                <w:sz w:val="16"/>
                <w:szCs w:val="16"/>
              </w:rPr>
              <w:t xml:space="preserve"> de Diciembre de 201</w:t>
            </w:r>
            <w:r w:rsidR="00A85269">
              <w:rPr>
                <w:rFonts w:asciiTheme="minorHAnsi" w:hAnsiTheme="minorHAnsi" w:cs="Arial"/>
                <w:sz w:val="16"/>
                <w:szCs w:val="16"/>
              </w:rPr>
              <w:t>6</w:t>
            </w:r>
            <w:r w:rsidRPr="002D14F3">
              <w:rPr>
                <w:rFonts w:asciiTheme="minorHAnsi" w:hAnsiTheme="minorHAnsi" w:cs="Arial"/>
                <w:sz w:val="16"/>
                <w:szCs w:val="16"/>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14:paraId="12EF37B3"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38991A"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14:paraId="5C567ACC" w14:textId="77777777" w:rsidR="002D14F3" w:rsidRPr="00AA0B61" w:rsidRDefault="002D14F3" w:rsidP="003632F9">
            <w:pPr>
              <w:pStyle w:val="Default"/>
              <w:rPr>
                <w:rFonts w:ascii="Calibri" w:hAnsi="Calibri"/>
                <w:sz w:val="16"/>
                <w:szCs w:val="16"/>
              </w:rPr>
            </w:pPr>
          </w:p>
        </w:tc>
      </w:tr>
      <w:tr w:rsidR="002D14F3" w:rsidRPr="00AA0B61" w14:paraId="17159107" w14:textId="77777777" w:rsidTr="003632F9">
        <w:trPr>
          <w:trHeight w:val="126"/>
          <w:jc w:val="center"/>
        </w:trPr>
        <w:tc>
          <w:tcPr>
            <w:tcW w:w="674" w:type="dxa"/>
            <w:vAlign w:val="center"/>
          </w:tcPr>
          <w:p w14:paraId="4AB11ADD" w14:textId="7C7DE6C2"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7</w:t>
            </w:r>
          </w:p>
        </w:tc>
        <w:tc>
          <w:tcPr>
            <w:tcW w:w="7506" w:type="dxa"/>
          </w:tcPr>
          <w:p w14:paraId="07605B24" w14:textId="35D8D464"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 xml:space="preserve">Carta mediante la cual manifieste que su giro comercial comprende el suministro de los reactivos y </w:t>
            </w:r>
            <w:r w:rsidR="00236BC8">
              <w:rPr>
                <w:rFonts w:asciiTheme="minorHAnsi" w:hAnsiTheme="minorHAnsi" w:cs="Arial"/>
                <w:sz w:val="16"/>
                <w:szCs w:val="16"/>
                <w:lang w:val="es-MX"/>
              </w:rPr>
              <w:t xml:space="preserve">el otrogamiento </w:t>
            </w:r>
            <w:r w:rsidRPr="002D14F3">
              <w:rPr>
                <w:rFonts w:asciiTheme="minorHAnsi" w:hAnsiTheme="minorHAnsi" w:cs="Arial"/>
                <w:sz w:val="16"/>
                <w:szCs w:val="16"/>
                <w:lang w:val="es-MX"/>
              </w:rPr>
              <w:t>equipo a comodato a los que se refieren los anexos 1 y 1-A de esta convocatoria.</w:t>
            </w:r>
          </w:p>
        </w:tc>
        <w:tc>
          <w:tcPr>
            <w:tcW w:w="709" w:type="dxa"/>
            <w:vAlign w:val="center"/>
          </w:tcPr>
          <w:p w14:paraId="1695392A"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BEC5DD" w14:textId="77777777" w:rsidR="002D14F3" w:rsidRPr="00AA0B61" w:rsidRDefault="002D14F3"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14:paraId="32B9A5AC" w14:textId="77777777" w:rsidR="002D14F3" w:rsidRPr="00AA0B61" w:rsidRDefault="002D14F3" w:rsidP="003632F9">
            <w:pPr>
              <w:pStyle w:val="Default"/>
              <w:rPr>
                <w:rFonts w:ascii="Calibri" w:hAnsi="Calibri"/>
                <w:sz w:val="16"/>
                <w:szCs w:val="16"/>
              </w:rPr>
            </w:pPr>
          </w:p>
        </w:tc>
      </w:tr>
      <w:tr w:rsidR="002D14F3" w:rsidRPr="00AA0B61" w14:paraId="2ACDA8BC" w14:textId="77777777" w:rsidTr="003632F9">
        <w:trPr>
          <w:trHeight w:val="126"/>
          <w:jc w:val="center"/>
        </w:trPr>
        <w:tc>
          <w:tcPr>
            <w:tcW w:w="674" w:type="dxa"/>
            <w:vAlign w:val="center"/>
          </w:tcPr>
          <w:p w14:paraId="31696F58" w14:textId="03168CB9" w:rsidR="002D14F3" w:rsidRDefault="002D14F3" w:rsidP="003632F9">
            <w:pPr>
              <w:pStyle w:val="Default"/>
              <w:jc w:val="center"/>
              <w:rPr>
                <w:rFonts w:ascii="Calibri" w:hAnsi="Calibri"/>
                <w:b/>
                <w:bCs/>
                <w:sz w:val="16"/>
                <w:szCs w:val="16"/>
              </w:rPr>
            </w:pPr>
            <w:r>
              <w:rPr>
                <w:rFonts w:ascii="Calibri" w:hAnsi="Calibri"/>
                <w:b/>
                <w:bCs/>
                <w:sz w:val="16"/>
                <w:szCs w:val="16"/>
              </w:rPr>
              <w:t>2</w:t>
            </w:r>
            <w:r w:rsidR="00236BC8">
              <w:rPr>
                <w:rFonts w:ascii="Calibri" w:hAnsi="Calibri"/>
                <w:b/>
                <w:bCs/>
                <w:sz w:val="16"/>
                <w:szCs w:val="16"/>
              </w:rPr>
              <w:t>8</w:t>
            </w:r>
          </w:p>
        </w:tc>
        <w:tc>
          <w:tcPr>
            <w:tcW w:w="7506" w:type="dxa"/>
          </w:tcPr>
          <w:p w14:paraId="34E1467B" w14:textId="77777777" w:rsidR="002D14F3" w:rsidRPr="002D14F3" w:rsidRDefault="002D14F3" w:rsidP="002D14F3">
            <w:pPr>
              <w:tabs>
                <w:tab w:val="left" w:pos="1134"/>
              </w:tabs>
              <w:ind w:left="13"/>
              <w:jc w:val="both"/>
              <w:rPr>
                <w:color w:val="000000"/>
                <w:sz w:val="16"/>
                <w:szCs w:val="16"/>
              </w:rPr>
            </w:pPr>
            <w:r w:rsidRPr="002D14F3">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4159A969"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7C4FAFC"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t>No ( )</w:t>
            </w:r>
          </w:p>
        </w:tc>
        <w:tc>
          <w:tcPr>
            <w:tcW w:w="930" w:type="dxa"/>
          </w:tcPr>
          <w:p w14:paraId="4ADD6738" w14:textId="77777777" w:rsidR="002D14F3" w:rsidRPr="00AA0B61" w:rsidRDefault="002D14F3" w:rsidP="003632F9">
            <w:pPr>
              <w:pStyle w:val="Default"/>
              <w:rPr>
                <w:rFonts w:ascii="Calibri" w:hAnsi="Calibri"/>
                <w:sz w:val="16"/>
                <w:szCs w:val="16"/>
              </w:rPr>
            </w:pPr>
          </w:p>
        </w:tc>
      </w:tr>
      <w:tr w:rsidR="002D14F3" w:rsidRPr="00AA0B61" w14:paraId="6A4D3CE8" w14:textId="77777777" w:rsidTr="003632F9">
        <w:trPr>
          <w:trHeight w:val="126"/>
          <w:jc w:val="center"/>
        </w:trPr>
        <w:tc>
          <w:tcPr>
            <w:tcW w:w="674" w:type="dxa"/>
            <w:vAlign w:val="center"/>
          </w:tcPr>
          <w:p w14:paraId="2ECF0286" w14:textId="37016BD2" w:rsidR="002D14F3" w:rsidRDefault="00236BC8" w:rsidP="003632F9">
            <w:pPr>
              <w:pStyle w:val="Default"/>
              <w:jc w:val="center"/>
              <w:rPr>
                <w:rFonts w:ascii="Calibri" w:hAnsi="Calibri"/>
                <w:b/>
                <w:bCs/>
                <w:sz w:val="16"/>
                <w:szCs w:val="16"/>
              </w:rPr>
            </w:pPr>
            <w:r>
              <w:rPr>
                <w:rFonts w:ascii="Calibri" w:hAnsi="Calibri"/>
                <w:b/>
                <w:bCs/>
                <w:sz w:val="16"/>
                <w:szCs w:val="16"/>
              </w:rPr>
              <w:t>29</w:t>
            </w:r>
          </w:p>
        </w:tc>
        <w:tc>
          <w:tcPr>
            <w:tcW w:w="7506" w:type="dxa"/>
          </w:tcPr>
          <w:p w14:paraId="56A09A6E" w14:textId="77777777" w:rsidR="002D14F3" w:rsidRPr="002D14F3" w:rsidRDefault="002D14F3" w:rsidP="002D14F3">
            <w:pPr>
              <w:ind w:left="13"/>
              <w:jc w:val="both"/>
              <w:rPr>
                <w:sz w:val="16"/>
                <w:szCs w:val="16"/>
              </w:rPr>
            </w:pPr>
            <w:r w:rsidRPr="002D14F3">
              <w:rPr>
                <w:rFonts w:asciiTheme="minorHAnsi" w:hAnsiTheme="minorHAnsi" w:cs="Arial"/>
                <w:sz w:val="16"/>
                <w:szCs w:val="16"/>
              </w:rPr>
              <w:t>Para el caso del</w:t>
            </w:r>
            <w:r w:rsidRPr="002D14F3">
              <w:rPr>
                <w:rFonts w:asciiTheme="minorHAnsi" w:hAnsiTheme="minorHAnsi" w:cs="Arial"/>
                <w:sz w:val="16"/>
                <w:szCs w:val="16"/>
                <w:lang w:val="es-MX"/>
              </w:rPr>
              <w:t xml:space="preserve">(los) </w:t>
            </w:r>
            <w:r w:rsidRPr="002D14F3">
              <w:rPr>
                <w:rFonts w:asciiTheme="minorHAnsi" w:hAnsiTheme="minorHAnsi" w:cs="Arial"/>
                <w:bCs/>
                <w:sz w:val="16"/>
                <w:szCs w:val="16"/>
                <w:lang w:val="es-MX"/>
              </w:rPr>
              <w:t>PARTICIPANTE(s)</w:t>
            </w:r>
            <w:r w:rsidRPr="002D14F3">
              <w:rPr>
                <w:rFonts w:asciiTheme="minorHAnsi" w:hAnsiTheme="minorHAnsi" w:cs="Arial"/>
                <w:sz w:val="16"/>
                <w:szCs w:val="16"/>
                <w:lang w:val="es-MX"/>
              </w:rPr>
              <w:t xml:space="preserve"> que opte(n) por la presentación conjunta de propuestas, de conformidad con los </w:t>
            </w:r>
            <w:r w:rsidRPr="002D14F3">
              <w:rPr>
                <w:rFonts w:asciiTheme="minorHAnsi" w:hAnsiTheme="minorHAnsi" w:cs="Arial"/>
                <w:i/>
                <w:sz w:val="16"/>
                <w:szCs w:val="16"/>
                <w:lang w:val="es-MX"/>
              </w:rPr>
              <w:t>Artículos 36</w:t>
            </w:r>
            <w:r w:rsidRPr="002D14F3">
              <w:rPr>
                <w:rFonts w:asciiTheme="minorHAnsi" w:hAnsiTheme="minorHAnsi" w:cs="Arial"/>
                <w:sz w:val="16"/>
                <w:szCs w:val="16"/>
                <w:lang w:val="es-MX"/>
              </w:rPr>
              <w:t xml:space="preserve"> de la Ley de Adquisiciones, Arrendamientos y Contratación de Servicios</w:t>
            </w:r>
            <w:r w:rsidRPr="002D14F3">
              <w:rPr>
                <w:rFonts w:asciiTheme="minorHAnsi" w:hAnsiTheme="minorHAnsi" w:cs="Arial"/>
                <w:bCs/>
                <w:sz w:val="16"/>
                <w:szCs w:val="16"/>
                <w:lang w:val="es-MX"/>
              </w:rPr>
              <w:t xml:space="preserve"> del Estado de Nuevo León </w:t>
            </w:r>
            <w:r w:rsidRPr="002D14F3">
              <w:rPr>
                <w:rFonts w:asciiTheme="minorHAnsi" w:hAnsiTheme="minorHAnsi" w:cs="Arial"/>
                <w:sz w:val="16"/>
                <w:szCs w:val="16"/>
                <w:lang w:val="es-MX"/>
              </w:rPr>
              <w:t xml:space="preserve">y </w:t>
            </w:r>
            <w:r w:rsidRPr="002D14F3">
              <w:rPr>
                <w:rFonts w:asciiTheme="minorHAnsi" w:hAnsiTheme="minorHAnsi" w:cs="Arial"/>
                <w:i/>
                <w:sz w:val="16"/>
                <w:szCs w:val="16"/>
                <w:lang w:val="es-MX"/>
              </w:rPr>
              <w:t>76</w:t>
            </w:r>
            <w:r w:rsidRPr="002D14F3">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w:t>
            </w:r>
            <w:r w:rsidRPr="002D14F3">
              <w:rPr>
                <w:rFonts w:asciiTheme="minorHAnsi" w:hAnsiTheme="minorHAnsi" w:cs="Arial"/>
                <w:sz w:val="16"/>
                <w:szCs w:val="16"/>
                <w:lang w:val="es-MX"/>
              </w:rPr>
              <w:lastRenderedPageBreak/>
              <w:t xml:space="preserve">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D14F3">
              <w:rPr>
                <w:rFonts w:asciiTheme="minorHAnsi" w:hAnsiTheme="minorHAnsi"/>
                <w:sz w:val="16"/>
                <w:szCs w:val="16"/>
                <w:lang w:val="es-MX"/>
              </w:rPr>
              <w:t>Las personas que integran</w:t>
            </w:r>
            <w:r w:rsidRPr="002D14F3">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2D14F3">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D14F3">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D14F3">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r w:rsidRPr="002D14F3">
              <w:rPr>
                <w:rFonts w:asciiTheme="minorHAnsi" w:hAnsiTheme="minorHAnsi" w:cstheme="minorHAnsi"/>
                <w:sz w:val="16"/>
                <w:szCs w:val="16"/>
              </w:rPr>
              <w:t>.</w:t>
            </w:r>
          </w:p>
        </w:tc>
        <w:tc>
          <w:tcPr>
            <w:tcW w:w="709" w:type="dxa"/>
            <w:vAlign w:val="center"/>
          </w:tcPr>
          <w:p w14:paraId="6A51604D"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4EE84ADB" w14:textId="77777777" w:rsidR="002D14F3" w:rsidRPr="00AA0B61" w:rsidRDefault="002D14F3" w:rsidP="0081777D">
            <w:pPr>
              <w:pStyle w:val="Default"/>
              <w:jc w:val="center"/>
              <w:rPr>
                <w:rFonts w:ascii="Calibri" w:hAnsi="Calibri"/>
                <w:sz w:val="16"/>
                <w:szCs w:val="16"/>
              </w:rPr>
            </w:pPr>
            <w:r w:rsidRPr="00AA0B61">
              <w:rPr>
                <w:rFonts w:ascii="Calibri" w:hAnsi="Calibri"/>
                <w:sz w:val="16"/>
                <w:szCs w:val="16"/>
              </w:rPr>
              <w:t>No ( )</w:t>
            </w:r>
          </w:p>
        </w:tc>
        <w:tc>
          <w:tcPr>
            <w:tcW w:w="930" w:type="dxa"/>
          </w:tcPr>
          <w:p w14:paraId="408C8814" w14:textId="77777777" w:rsidR="002D14F3" w:rsidRPr="00AA0B61" w:rsidRDefault="002D14F3" w:rsidP="003632F9">
            <w:pPr>
              <w:pStyle w:val="Default"/>
              <w:rPr>
                <w:rFonts w:ascii="Calibri" w:hAnsi="Calibri"/>
                <w:sz w:val="16"/>
                <w:szCs w:val="16"/>
              </w:rPr>
            </w:pPr>
          </w:p>
        </w:tc>
      </w:tr>
    </w:tbl>
    <w:p w14:paraId="302681B9"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0DEC89EF" w14:textId="77777777" w:rsidTr="003632F9">
        <w:trPr>
          <w:trHeight w:val="474"/>
          <w:jc w:val="center"/>
        </w:trPr>
        <w:tc>
          <w:tcPr>
            <w:tcW w:w="4890" w:type="dxa"/>
          </w:tcPr>
          <w:p w14:paraId="504B7032"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1C0DC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4493614"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47AC6C5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CC42B1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CB66FD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4674439B" w14:textId="77777777" w:rsidR="00BA09CD" w:rsidRDefault="00BA09CD" w:rsidP="00BA09CD">
      <w:pPr>
        <w:pStyle w:val="Default"/>
        <w:jc w:val="both"/>
        <w:rPr>
          <w:rFonts w:ascii="Calibri" w:hAnsi="Calibri"/>
          <w:sz w:val="16"/>
          <w:szCs w:val="16"/>
        </w:rPr>
      </w:pPr>
    </w:p>
    <w:p w14:paraId="75526A7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5CB83A3"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B8602C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7F251176" w14:textId="77777777" w:rsidR="000506F4" w:rsidRDefault="000506F4" w:rsidP="00BA09CD">
      <w:pPr>
        <w:tabs>
          <w:tab w:val="left" w:pos="4253"/>
          <w:tab w:val="left" w:pos="8080"/>
        </w:tabs>
        <w:ind w:right="1"/>
        <w:jc w:val="both"/>
        <w:rPr>
          <w:rFonts w:ascii="Calibri" w:hAnsi="Calibri"/>
          <w:sz w:val="18"/>
          <w:szCs w:val="18"/>
        </w:rPr>
      </w:pPr>
    </w:p>
    <w:p w14:paraId="4C1BCA29" w14:textId="77777777" w:rsidR="000506F4" w:rsidRDefault="000506F4" w:rsidP="00BA09CD">
      <w:pPr>
        <w:tabs>
          <w:tab w:val="left" w:pos="4253"/>
          <w:tab w:val="left" w:pos="8080"/>
        </w:tabs>
        <w:ind w:right="1"/>
        <w:jc w:val="both"/>
        <w:rPr>
          <w:rFonts w:ascii="Calibri" w:hAnsi="Calibri"/>
          <w:sz w:val="18"/>
          <w:szCs w:val="18"/>
        </w:rPr>
      </w:pPr>
    </w:p>
    <w:p w14:paraId="61276F1E" w14:textId="77777777" w:rsidR="000506F4" w:rsidRDefault="000506F4" w:rsidP="00BA09CD">
      <w:pPr>
        <w:tabs>
          <w:tab w:val="left" w:pos="4253"/>
          <w:tab w:val="left" w:pos="8080"/>
        </w:tabs>
        <w:ind w:right="1"/>
        <w:jc w:val="both"/>
        <w:rPr>
          <w:rFonts w:ascii="Calibri" w:hAnsi="Calibri"/>
          <w:sz w:val="18"/>
          <w:szCs w:val="18"/>
        </w:rPr>
      </w:pPr>
    </w:p>
    <w:p w14:paraId="40DEC523" w14:textId="77777777" w:rsidR="000506F4" w:rsidRDefault="000506F4" w:rsidP="00BA09CD">
      <w:pPr>
        <w:tabs>
          <w:tab w:val="left" w:pos="4253"/>
          <w:tab w:val="left" w:pos="8080"/>
        </w:tabs>
        <w:ind w:right="1"/>
        <w:jc w:val="both"/>
        <w:rPr>
          <w:rFonts w:ascii="Calibri" w:hAnsi="Calibri"/>
          <w:sz w:val="18"/>
          <w:szCs w:val="18"/>
        </w:rPr>
      </w:pPr>
    </w:p>
    <w:p w14:paraId="3D3DB77E" w14:textId="77777777" w:rsidR="002D14F3" w:rsidRDefault="002D14F3" w:rsidP="00BA09CD">
      <w:pPr>
        <w:tabs>
          <w:tab w:val="left" w:pos="4253"/>
          <w:tab w:val="left" w:pos="8080"/>
        </w:tabs>
        <w:ind w:right="1"/>
        <w:jc w:val="both"/>
        <w:rPr>
          <w:rFonts w:ascii="Calibri" w:hAnsi="Calibri"/>
          <w:sz w:val="18"/>
          <w:szCs w:val="18"/>
        </w:rPr>
      </w:pPr>
    </w:p>
    <w:p w14:paraId="03B52635" w14:textId="77777777" w:rsidR="002D14F3" w:rsidRDefault="002D14F3" w:rsidP="00BA09CD">
      <w:pPr>
        <w:tabs>
          <w:tab w:val="left" w:pos="4253"/>
          <w:tab w:val="left" w:pos="8080"/>
        </w:tabs>
        <w:ind w:right="1"/>
        <w:jc w:val="both"/>
        <w:rPr>
          <w:rFonts w:ascii="Calibri" w:hAnsi="Calibri"/>
          <w:sz w:val="18"/>
          <w:szCs w:val="18"/>
        </w:rPr>
      </w:pPr>
    </w:p>
    <w:p w14:paraId="57877307" w14:textId="77777777" w:rsidR="002D14F3" w:rsidRDefault="002D14F3" w:rsidP="00BA09CD">
      <w:pPr>
        <w:tabs>
          <w:tab w:val="left" w:pos="4253"/>
          <w:tab w:val="left" w:pos="8080"/>
        </w:tabs>
        <w:ind w:right="1"/>
        <w:jc w:val="both"/>
        <w:rPr>
          <w:rFonts w:ascii="Calibri" w:hAnsi="Calibri"/>
          <w:sz w:val="18"/>
          <w:szCs w:val="18"/>
        </w:rPr>
      </w:pPr>
    </w:p>
    <w:p w14:paraId="0254C118" w14:textId="77777777" w:rsidR="002D14F3" w:rsidRDefault="002D14F3" w:rsidP="00BA09CD">
      <w:pPr>
        <w:tabs>
          <w:tab w:val="left" w:pos="4253"/>
          <w:tab w:val="left" w:pos="8080"/>
        </w:tabs>
        <w:ind w:right="1"/>
        <w:jc w:val="both"/>
        <w:rPr>
          <w:rFonts w:ascii="Calibri" w:hAnsi="Calibri"/>
          <w:sz w:val="18"/>
          <w:szCs w:val="18"/>
        </w:rPr>
      </w:pPr>
    </w:p>
    <w:p w14:paraId="08805844" w14:textId="77777777" w:rsidR="002D14F3" w:rsidRDefault="002D14F3" w:rsidP="00BA09CD">
      <w:pPr>
        <w:tabs>
          <w:tab w:val="left" w:pos="4253"/>
          <w:tab w:val="left" w:pos="8080"/>
        </w:tabs>
        <w:ind w:right="1"/>
        <w:jc w:val="both"/>
        <w:rPr>
          <w:rFonts w:ascii="Calibri" w:hAnsi="Calibri"/>
          <w:sz w:val="18"/>
          <w:szCs w:val="18"/>
        </w:rPr>
      </w:pPr>
    </w:p>
    <w:p w14:paraId="3EC6D211" w14:textId="77777777" w:rsidR="002D14F3" w:rsidRDefault="002D14F3" w:rsidP="00BA09CD">
      <w:pPr>
        <w:tabs>
          <w:tab w:val="left" w:pos="4253"/>
          <w:tab w:val="left" w:pos="8080"/>
        </w:tabs>
        <w:ind w:right="1"/>
        <w:jc w:val="both"/>
        <w:rPr>
          <w:rFonts w:ascii="Calibri" w:hAnsi="Calibri"/>
          <w:sz w:val="18"/>
          <w:szCs w:val="18"/>
        </w:rPr>
      </w:pPr>
    </w:p>
    <w:p w14:paraId="6C75AAD5" w14:textId="77777777" w:rsidR="002D14F3" w:rsidRDefault="002D14F3" w:rsidP="00BA09CD">
      <w:pPr>
        <w:tabs>
          <w:tab w:val="left" w:pos="4253"/>
          <w:tab w:val="left" w:pos="8080"/>
        </w:tabs>
        <w:ind w:right="1"/>
        <w:jc w:val="both"/>
        <w:rPr>
          <w:rFonts w:ascii="Calibri" w:hAnsi="Calibri"/>
          <w:sz w:val="18"/>
          <w:szCs w:val="18"/>
        </w:rPr>
      </w:pPr>
    </w:p>
    <w:p w14:paraId="7927A809" w14:textId="77777777" w:rsidR="002D14F3" w:rsidRDefault="002D14F3" w:rsidP="00BA09CD">
      <w:pPr>
        <w:tabs>
          <w:tab w:val="left" w:pos="4253"/>
          <w:tab w:val="left" w:pos="8080"/>
        </w:tabs>
        <w:ind w:right="1"/>
        <w:jc w:val="both"/>
        <w:rPr>
          <w:rFonts w:ascii="Calibri" w:hAnsi="Calibri"/>
          <w:sz w:val="18"/>
          <w:szCs w:val="18"/>
        </w:rPr>
      </w:pPr>
    </w:p>
    <w:p w14:paraId="01664873" w14:textId="77777777" w:rsidR="002D14F3" w:rsidRDefault="002D14F3" w:rsidP="00BA09CD">
      <w:pPr>
        <w:tabs>
          <w:tab w:val="left" w:pos="4253"/>
          <w:tab w:val="left" w:pos="8080"/>
        </w:tabs>
        <w:ind w:right="1"/>
        <w:jc w:val="both"/>
        <w:rPr>
          <w:rFonts w:ascii="Calibri" w:hAnsi="Calibri"/>
          <w:sz w:val="18"/>
          <w:szCs w:val="18"/>
        </w:rPr>
      </w:pPr>
    </w:p>
    <w:p w14:paraId="4BF61BE6" w14:textId="77777777" w:rsidR="002D14F3" w:rsidRDefault="002D14F3" w:rsidP="00BA09CD">
      <w:pPr>
        <w:tabs>
          <w:tab w:val="left" w:pos="4253"/>
          <w:tab w:val="left" w:pos="8080"/>
        </w:tabs>
        <w:ind w:right="1"/>
        <w:jc w:val="both"/>
        <w:rPr>
          <w:rFonts w:ascii="Calibri" w:hAnsi="Calibri"/>
          <w:sz w:val="18"/>
          <w:szCs w:val="18"/>
        </w:rPr>
      </w:pPr>
    </w:p>
    <w:p w14:paraId="3B992245" w14:textId="77777777" w:rsidR="002D14F3" w:rsidRDefault="002D14F3" w:rsidP="00BA09CD">
      <w:pPr>
        <w:tabs>
          <w:tab w:val="left" w:pos="4253"/>
          <w:tab w:val="left" w:pos="8080"/>
        </w:tabs>
        <w:ind w:right="1"/>
        <w:jc w:val="both"/>
        <w:rPr>
          <w:rFonts w:ascii="Calibri" w:hAnsi="Calibri"/>
          <w:sz w:val="18"/>
          <w:szCs w:val="18"/>
        </w:rPr>
      </w:pPr>
    </w:p>
    <w:p w14:paraId="7CC47C97" w14:textId="77777777" w:rsidR="000506F4" w:rsidRDefault="000506F4" w:rsidP="00BA09CD">
      <w:pPr>
        <w:tabs>
          <w:tab w:val="left" w:pos="4253"/>
          <w:tab w:val="left" w:pos="8080"/>
        </w:tabs>
        <w:ind w:right="1"/>
        <w:jc w:val="both"/>
        <w:rPr>
          <w:rFonts w:ascii="Calibri" w:hAnsi="Calibri"/>
          <w:sz w:val="18"/>
          <w:szCs w:val="18"/>
        </w:rPr>
      </w:pPr>
    </w:p>
    <w:p w14:paraId="18ECB0A8" w14:textId="77777777" w:rsidR="002D14F3" w:rsidRDefault="002D14F3" w:rsidP="00BA09CD">
      <w:pPr>
        <w:tabs>
          <w:tab w:val="left" w:pos="4253"/>
          <w:tab w:val="left" w:pos="8080"/>
        </w:tabs>
        <w:ind w:right="1"/>
        <w:jc w:val="both"/>
        <w:rPr>
          <w:rFonts w:ascii="Calibri" w:hAnsi="Calibri"/>
          <w:sz w:val="18"/>
          <w:szCs w:val="18"/>
        </w:rPr>
      </w:pPr>
    </w:p>
    <w:p w14:paraId="4B41E3FD" w14:textId="77777777" w:rsidR="002D14F3" w:rsidRDefault="002D14F3" w:rsidP="00BA09CD">
      <w:pPr>
        <w:tabs>
          <w:tab w:val="left" w:pos="4253"/>
          <w:tab w:val="left" w:pos="8080"/>
        </w:tabs>
        <w:ind w:right="1"/>
        <w:jc w:val="both"/>
        <w:rPr>
          <w:rFonts w:ascii="Calibri" w:hAnsi="Calibri"/>
          <w:sz w:val="18"/>
          <w:szCs w:val="18"/>
        </w:rPr>
      </w:pPr>
    </w:p>
    <w:p w14:paraId="39D43B46" w14:textId="77777777" w:rsidR="002D14F3" w:rsidRDefault="002D14F3" w:rsidP="00BA09CD">
      <w:pPr>
        <w:tabs>
          <w:tab w:val="left" w:pos="4253"/>
          <w:tab w:val="left" w:pos="8080"/>
        </w:tabs>
        <w:ind w:right="1"/>
        <w:jc w:val="both"/>
        <w:rPr>
          <w:rFonts w:ascii="Calibri" w:hAnsi="Calibri"/>
          <w:sz w:val="18"/>
          <w:szCs w:val="18"/>
        </w:rPr>
      </w:pPr>
    </w:p>
    <w:p w14:paraId="1DF2C885" w14:textId="77777777" w:rsidR="002D14F3" w:rsidRDefault="002D14F3" w:rsidP="00BA09CD">
      <w:pPr>
        <w:tabs>
          <w:tab w:val="left" w:pos="4253"/>
          <w:tab w:val="left" w:pos="8080"/>
        </w:tabs>
        <w:ind w:right="1"/>
        <w:jc w:val="both"/>
        <w:rPr>
          <w:rFonts w:ascii="Calibri" w:hAnsi="Calibri"/>
          <w:sz w:val="18"/>
          <w:szCs w:val="18"/>
        </w:rPr>
      </w:pPr>
    </w:p>
    <w:p w14:paraId="04D9F8A0" w14:textId="77777777" w:rsidR="006649DA" w:rsidRDefault="006649DA" w:rsidP="00BA09CD">
      <w:pPr>
        <w:tabs>
          <w:tab w:val="left" w:pos="4253"/>
          <w:tab w:val="left" w:pos="8080"/>
        </w:tabs>
        <w:ind w:right="1"/>
        <w:jc w:val="both"/>
        <w:rPr>
          <w:rFonts w:ascii="Calibri" w:hAnsi="Calibri"/>
          <w:sz w:val="18"/>
          <w:szCs w:val="18"/>
        </w:rPr>
      </w:pPr>
    </w:p>
    <w:p w14:paraId="3923C2FB" w14:textId="77777777" w:rsidR="006649DA" w:rsidRDefault="006649DA" w:rsidP="00BA09CD">
      <w:pPr>
        <w:tabs>
          <w:tab w:val="left" w:pos="4253"/>
          <w:tab w:val="left" w:pos="8080"/>
        </w:tabs>
        <w:ind w:right="1"/>
        <w:jc w:val="both"/>
        <w:rPr>
          <w:rFonts w:ascii="Calibri" w:hAnsi="Calibri"/>
          <w:sz w:val="18"/>
          <w:szCs w:val="18"/>
        </w:rPr>
      </w:pPr>
    </w:p>
    <w:p w14:paraId="060352DD"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88E92C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20A16908" w14:textId="77777777" w:rsidR="002F5444" w:rsidRPr="00C765F1" w:rsidRDefault="002F5444" w:rsidP="002F5444">
      <w:pPr>
        <w:pStyle w:val="Default"/>
        <w:rPr>
          <w:rFonts w:asciiTheme="minorHAnsi" w:hAnsiTheme="minorHAnsi"/>
          <w:sz w:val="20"/>
          <w:szCs w:val="20"/>
        </w:rPr>
      </w:pPr>
    </w:p>
    <w:p w14:paraId="6B472D19" w14:textId="77777777" w:rsidR="002F5444" w:rsidRPr="00C765F1" w:rsidRDefault="002F5444" w:rsidP="002F5444">
      <w:pPr>
        <w:pStyle w:val="Default"/>
        <w:rPr>
          <w:rFonts w:asciiTheme="minorHAnsi" w:hAnsiTheme="minorHAnsi"/>
          <w:sz w:val="20"/>
          <w:szCs w:val="20"/>
        </w:rPr>
      </w:pPr>
    </w:p>
    <w:p w14:paraId="249A0614"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3E7F99E"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355FFFC3" w14:textId="3C2B9C45"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C1A6A">
        <w:rPr>
          <w:rFonts w:asciiTheme="minorHAnsi" w:hAnsiTheme="minorHAnsi"/>
          <w:b/>
          <w:color w:val="auto"/>
          <w:sz w:val="18"/>
          <w:szCs w:val="16"/>
        </w:rPr>
        <w:t>I18-2017</w:t>
      </w:r>
    </w:p>
    <w:p w14:paraId="3EE39BC1" w14:textId="77777777" w:rsidR="002F5444" w:rsidRPr="00C96B24" w:rsidRDefault="002F5444" w:rsidP="002F5444">
      <w:pPr>
        <w:pStyle w:val="Default"/>
        <w:jc w:val="right"/>
        <w:rPr>
          <w:rFonts w:asciiTheme="minorHAnsi" w:hAnsiTheme="minorHAnsi"/>
          <w:color w:val="auto"/>
          <w:sz w:val="18"/>
          <w:szCs w:val="16"/>
        </w:rPr>
      </w:pPr>
    </w:p>
    <w:p w14:paraId="3CDB12A1" w14:textId="77777777" w:rsidR="002F5444" w:rsidRPr="00C96B24" w:rsidRDefault="002F5444" w:rsidP="002F5444">
      <w:pPr>
        <w:pStyle w:val="Default"/>
        <w:jc w:val="right"/>
        <w:rPr>
          <w:rFonts w:asciiTheme="minorHAnsi" w:hAnsiTheme="minorHAnsi"/>
          <w:color w:val="auto"/>
          <w:sz w:val="18"/>
          <w:szCs w:val="16"/>
        </w:rPr>
      </w:pPr>
    </w:p>
    <w:p w14:paraId="3B668A52" w14:textId="351D64DF"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NACIONAL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EC1A6A">
        <w:rPr>
          <w:rFonts w:asciiTheme="minorHAnsi" w:hAnsiTheme="minorHAnsi"/>
          <w:b/>
          <w:color w:val="auto"/>
          <w:sz w:val="18"/>
          <w:szCs w:val="16"/>
        </w:rPr>
        <w:t>I18-2017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67D551D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1FA48177" w14:textId="77777777" w:rsidTr="009230E1">
        <w:trPr>
          <w:trHeight w:val="84"/>
          <w:jc w:val="center"/>
        </w:trPr>
        <w:tc>
          <w:tcPr>
            <w:tcW w:w="9639" w:type="dxa"/>
            <w:gridSpan w:val="4"/>
          </w:tcPr>
          <w:p w14:paraId="7DB18E1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097F0F4A" w14:textId="77777777" w:rsidTr="009230E1">
        <w:trPr>
          <w:trHeight w:val="84"/>
          <w:jc w:val="center"/>
        </w:trPr>
        <w:tc>
          <w:tcPr>
            <w:tcW w:w="9639" w:type="dxa"/>
            <w:gridSpan w:val="4"/>
          </w:tcPr>
          <w:p w14:paraId="050770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366AD15" w14:textId="77777777" w:rsidTr="009230E1">
        <w:trPr>
          <w:trHeight w:val="84"/>
          <w:jc w:val="center"/>
        </w:trPr>
        <w:tc>
          <w:tcPr>
            <w:tcW w:w="4536" w:type="dxa"/>
            <w:gridSpan w:val="2"/>
          </w:tcPr>
          <w:p w14:paraId="6A7A40C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F14FE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36C4C2C4" w14:textId="77777777" w:rsidTr="009230E1">
        <w:trPr>
          <w:trHeight w:val="84"/>
          <w:jc w:val="center"/>
        </w:trPr>
        <w:tc>
          <w:tcPr>
            <w:tcW w:w="4536" w:type="dxa"/>
            <w:gridSpan w:val="2"/>
          </w:tcPr>
          <w:p w14:paraId="650AB7C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739FDA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AC488E4" w14:textId="77777777" w:rsidTr="009230E1">
        <w:trPr>
          <w:trHeight w:val="84"/>
          <w:jc w:val="center"/>
        </w:trPr>
        <w:tc>
          <w:tcPr>
            <w:tcW w:w="4536" w:type="dxa"/>
            <w:gridSpan w:val="2"/>
          </w:tcPr>
          <w:p w14:paraId="35709D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C5883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9EE74C7" w14:textId="77777777" w:rsidTr="009230E1">
        <w:trPr>
          <w:trHeight w:val="84"/>
          <w:jc w:val="center"/>
        </w:trPr>
        <w:tc>
          <w:tcPr>
            <w:tcW w:w="9639" w:type="dxa"/>
            <w:gridSpan w:val="4"/>
          </w:tcPr>
          <w:p w14:paraId="50C4689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255C6588" w14:textId="77777777" w:rsidTr="009230E1">
        <w:trPr>
          <w:trHeight w:val="84"/>
          <w:jc w:val="center"/>
        </w:trPr>
        <w:tc>
          <w:tcPr>
            <w:tcW w:w="4536" w:type="dxa"/>
            <w:gridSpan w:val="2"/>
          </w:tcPr>
          <w:p w14:paraId="6C02C8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1C107F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64FE063" w14:textId="77777777" w:rsidTr="009230E1">
        <w:trPr>
          <w:trHeight w:val="84"/>
          <w:jc w:val="center"/>
        </w:trPr>
        <w:tc>
          <w:tcPr>
            <w:tcW w:w="9639" w:type="dxa"/>
            <w:gridSpan w:val="4"/>
          </w:tcPr>
          <w:p w14:paraId="64AFC61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B5F999F" w14:textId="77777777" w:rsidTr="009230E1">
        <w:trPr>
          <w:trHeight w:val="188"/>
          <w:jc w:val="center"/>
        </w:trPr>
        <w:tc>
          <w:tcPr>
            <w:tcW w:w="9639" w:type="dxa"/>
            <w:gridSpan w:val="4"/>
          </w:tcPr>
          <w:p w14:paraId="016002F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46B636BA" w14:textId="77777777" w:rsidTr="009230E1">
        <w:trPr>
          <w:trHeight w:val="188"/>
          <w:jc w:val="center"/>
        </w:trPr>
        <w:tc>
          <w:tcPr>
            <w:tcW w:w="2661" w:type="dxa"/>
          </w:tcPr>
          <w:p w14:paraId="7D9550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436F36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B25082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6242469" w14:textId="77777777" w:rsidTr="009230E1">
        <w:trPr>
          <w:trHeight w:val="188"/>
          <w:jc w:val="center"/>
        </w:trPr>
        <w:tc>
          <w:tcPr>
            <w:tcW w:w="2661" w:type="dxa"/>
          </w:tcPr>
          <w:p w14:paraId="575E5BC1" w14:textId="77777777" w:rsidR="002F5444" w:rsidRPr="00C765F1" w:rsidRDefault="002F5444" w:rsidP="009230E1">
            <w:pPr>
              <w:pStyle w:val="Default"/>
              <w:rPr>
                <w:rFonts w:asciiTheme="minorHAnsi" w:hAnsiTheme="minorHAnsi"/>
                <w:sz w:val="16"/>
                <w:szCs w:val="16"/>
              </w:rPr>
            </w:pPr>
          </w:p>
        </w:tc>
        <w:tc>
          <w:tcPr>
            <w:tcW w:w="3293" w:type="dxa"/>
            <w:gridSpan w:val="2"/>
          </w:tcPr>
          <w:p w14:paraId="59F2E150" w14:textId="77777777" w:rsidR="002F5444" w:rsidRPr="00C765F1" w:rsidRDefault="002F5444" w:rsidP="009230E1">
            <w:pPr>
              <w:pStyle w:val="Default"/>
              <w:rPr>
                <w:rFonts w:asciiTheme="minorHAnsi" w:hAnsiTheme="minorHAnsi"/>
                <w:sz w:val="16"/>
                <w:szCs w:val="16"/>
              </w:rPr>
            </w:pPr>
          </w:p>
        </w:tc>
        <w:tc>
          <w:tcPr>
            <w:tcW w:w="3685" w:type="dxa"/>
          </w:tcPr>
          <w:p w14:paraId="55BAB0F9" w14:textId="77777777" w:rsidR="002F5444" w:rsidRPr="00C765F1" w:rsidRDefault="002F5444" w:rsidP="009230E1">
            <w:pPr>
              <w:pStyle w:val="Default"/>
              <w:rPr>
                <w:rFonts w:asciiTheme="minorHAnsi" w:hAnsiTheme="minorHAnsi"/>
                <w:sz w:val="16"/>
                <w:szCs w:val="16"/>
              </w:rPr>
            </w:pPr>
          </w:p>
        </w:tc>
      </w:tr>
      <w:tr w:rsidR="002F5444" w:rsidRPr="00C765F1" w14:paraId="16FA5774" w14:textId="77777777" w:rsidTr="009230E1">
        <w:trPr>
          <w:trHeight w:val="188"/>
          <w:jc w:val="center"/>
        </w:trPr>
        <w:tc>
          <w:tcPr>
            <w:tcW w:w="2661" w:type="dxa"/>
          </w:tcPr>
          <w:p w14:paraId="6395B5D2" w14:textId="77777777" w:rsidR="002F5444" w:rsidRPr="00C765F1" w:rsidRDefault="002F5444" w:rsidP="009230E1">
            <w:pPr>
              <w:pStyle w:val="Default"/>
              <w:rPr>
                <w:rFonts w:asciiTheme="minorHAnsi" w:hAnsiTheme="minorHAnsi"/>
                <w:sz w:val="16"/>
                <w:szCs w:val="16"/>
              </w:rPr>
            </w:pPr>
          </w:p>
        </w:tc>
        <w:tc>
          <w:tcPr>
            <w:tcW w:w="3293" w:type="dxa"/>
            <w:gridSpan w:val="2"/>
          </w:tcPr>
          <w:p w14:paraId="016D25DD" w14:textId="77777777" w:rsidR="002F5444" w:rsidRPr="00C765F1" w:rsidRDefault="002F5444" w:rsidP="009230E1">
            <w:pPr>
              <w:pStyle w:val="Default"/>
              <w:rPr>
                <w:rFonts w:asciiTheme="minorHAnsi" w:hAnsiTheme="minorHAnsi"/>
                <w:sz w:val="16"/>
                <w:szCs w:val="16"/>
              </w:rPr>
            </w:pPr>
          </w:p>
        </w:tc>
        <w:tc>
          <w:tcPr>
            <w:tcW w:w="3685" w:type="dxa"/>
          </w:tcPr>
          <w:p w14:paraId="53524A54" w14:textId="77777777" w:rsidR="002F5444" w:rsidRPr="00C765F1" w:rsidRDefault="002F5444" w:rsidP="009230E1">
            <w:pPr>
              <w:pStyle w:val="Default"/>
              <w:rPr>
                <w:rFonts w:asciiTheme="minorHAnsi" w:hAnsiTheme="minorHAnsi"/>
                <w:sz w:val="16"/>
                <w:szCs w:val="16"/>
              </w:rPr>
            </w:pPr>
          </w:p>
        </w:tc>
      </w:tr>
      <w:tr w:rsidR="002F5444" w:rsidRPr="00C765F1" w14:paraId="56094C1B" w14:textId="77777777" w:rsidTr="009230E1">
        <w:trPr>
          <w:trHeight w:val="188"/>
          <w:jc w:val="center"/>
        </w:trPr>
        <w:tc>
          <w:tcPr>
            <w:tcW w:w="2661" w:type="dxa"/>
          </w:tcPr>
          <w:p w14:paraId="1CF9C167" w14:textId="77777777" w:rsidR="002F5444" w:rsidRPr="00C765F1" w:rsidRDefault="002F5444" w:rsidP="009230E1">
            <w:pPr>
              <w:pStyle w:val="Default"/>
              <w:rPr>
                <w:rFonts w:asciiTheme="minorHAnsi" w:hAnsiTheme="minorHAnsi"/>
                <w:sz w:val="16"/>
                <w:szCs w:val="16"/>
              </w:rPr>
            </w:pPr>
          </w:p>
        </w:tc>
        <w:tc>
          <w:tcPr>
            <w:tcW w:w="3293" w:type="dxa"/>
            <w:gridSpan w:val="2"/>
          </w:tcPr>
          <w:p w14:paraId="347D521A" w14:textId="77777777" w:rsidR="002F5444" w:rsidRPr="00C765F1" w:rsidRDefault="002F5444" w:rsidP="009230E1">
            <w:pPr>
              <w:pStyle w:val="Default"/>
              <w:rPr>
                <w:rFonts w:asciiTheme="minorHAnsi" w:hAnsiTheme="minorHAnsi"/>
                <w:sz w:val="16"/>
                <w:szCs w:val="16"/>
              </w:rPr>
            </w:pPr>
          </w:p>
        </w:tc>
        <w:tc>
          <w:tcPr>
            <w:tcW w:w="3685" w:type="dxa"/>
          </w:tcPr>
          <w:p w14:paraId="46C38670" w14:textId="77777777" w:rsidR="002F5444" w:rsidRPr="00C765F1" w:rsidRDefault="002F5444" w:rsidP="009230E1">
            <w:pPr>
              <w:pStyle w:val="Default"/>
              <w:rPr>
                <w:rFonts w:asciiTheme="minorHAnsi" w:hAnsiTheme="minorHAnsi"/>
                <w:sz w:val="16"/>
                <w:szCs w:val="16"/>
              </w:rPr>
            </w:pPr>
          </w:p>
        </w:tc>
      </w:tr>
      <w:tr w:rsidR="002F5444" w:rsidRPr="00C765F1" w14:paraId="12A3BB25" w14:textId="77777777" w:rsidTr="009230E1">
        <w:trPr>
          <w:trHeight w:val="188"/>
          <w:jc w:val="center"/>
        </w:trPr>
        <w:tc>
          <w:tcPr>
            <w:tcW w:w="2661" w:type="dxa"/>
          </w:tcPr>
          <w:p w14:paraId="3DB98458" w14:textId="77777777" w:rsidR="002F5444" w:rsidRPr="00C765F1" w:rsidRDefault="002F5444" w:rsidP="009230E1">
            <w:pPr>
              <w:pStyle w:val="Default"/>
              <w:rPr>
                <w:rFonts w:asciiTheme="minorHAnsi" w:hAnsiTheme="minorHAnsi"/>
                <w:sz w:val="16"/>
                <w:szCs w:val="16"/>
              </w:rPr>
            </w:pPr>
          </w:p>
        </w:tc>
        <w:tc>
          <w:tcPr>
            <w:tcW w:w="3293" w:type="dxa"/>
            <w:gridSpan w:val="2"/>
          </w:tcPr>
          <w:p w14:paraId="11170A53" w14:textId="77777777" w:rsidR="002F5444" w:rsidRPr="00C765F1" w:rsidRDefault="002F5444" w:rsidP="009230E1">
            <w:pPr>
              <w:pStyle w:val="Default"/>
              <w:rPr>
                <w:rFonts w:asciiTheme="minorHAnsi" w:hAnsiTheme="minorHAnsi"/>
                <w:sz w:val="16"/>
                <w:szCs w:val="16"/>
              </w:rPr>
            </w:pPr>
          </w:p>
        </w:tc>
        <w:tc>
          <w:tcPr>
            <w:tcW w:w="3685" w:type="dxa"/>
          </w:tcPr>
          <w:p w14:paraId="3BF3CA46" w14:textId="77777777" w:rsidR="002F5444" w:rsidRPr="00C765F1" w:rsidRDefault="002F5444" w:rsidP="009230E1">
            <w:pPr>
              <w:pStyle w:val="Default"/>
              <w:rPr>
                <w:rFonts w:asciiTheme="minorHAnsi" w:hAnsiTheme="minorHAnsi"/>
                <w:sz w:val="16"/>
                <w:szCs w:val="16"/>
              </w:rPr>
            </w:pPr>
          </w:p>
        </w:tc>
      </w:tr>
      <w:tr w:rsidR="002F5444" w:rsidRPr="00C765F1" w14:paraId="30844C51" w14:textId="77777777" w:rsidTr="009230E1">
        <w:trPr>
          <w:trHeight w:val="84"/>
          <w:jc w:val="center"/>
        </w:trPr>
        <w:tc>
          <w:tcPr>
            <w:tcW w:w="9639" w:type="dxa"/>
            <w:gridSpan w:val="4"/>
          </w:tcPr>
          <w:p w14:paraId="2E4F3A8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205E5B42" w14:textId="77777777" w:rsidTr="009230E1">
        <w:trPr>
          <w:trHeight w:val="84"/>
          <w:jc w:val="center"/>
        </w:trPr>
        <w:tc>
          <w:tcPr>
            <w:tcW w:w="9639" w:type="dxa"/>
            <w:gridSpan w:val="4"/>
          </w:tcPr>
          <w:p w14:paraId="5E70970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637F3D8" w14:textId="77777777" w:rsidTr="009230E1">
        <w:trPr>
          <w:trHeight w:val="84"/>
          <w:jc w:val="center"/>
        </w:trPr>
        <w:tc>
          <w:tcPr>
            <w:tcW w:w="9639" w:type="dxa"/>
            <w:gridSpan w:val="4"/>
          </w:tcPr>
          <w:p w14:paraId="5EDFAE8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7063F1C3" w14:textId="77777777" w:rsidTr="009230E1">
        <w:trPr>
          <w:trHeight w:val="84"/>
          <w:jc w:val="center"/>
        </w:trPr>
        <w:tc>
          <w:tcPr>
            <w:tcW w:w="9639" w:type="dxa"/>
            <w:gridSpan w:val="4"/>
          </w:tcPr>
          <w:p w14:paraId="6B928E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12A2785E" w14:textId="77777777" w:rsidTr="009230E1">
        <w:trPr>
          <w:trHeight w:val="84"/>
          <w:jc w:val="center"/>
        </w:trPr>
        <w:tc>
          <w:tcPr>
            <w:tcW w:w="9639" w:type="dxa"/>
            <w:gridSpan w:val="4"/>
          </w:tcPr>
          <w:p w14:paraId="453EBB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01F595D3" w14:textId="77777777" w:rsidTr="009230E1">
        <w:trPr>
          <w:trHeight w:val="84"/>
          <w:jc w:val="center"/>
        </w:trPr>
        <w:tc>
          <w:tcPr>
            <w:tcW w:w="4536" w:type="dxa"/>
            <w:gridSpan w:val="2"/>
          </w:tcPr>
          <w:p w14:paraId="7DF07A1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0D89FE8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94E5E1" w14:textId="77777777" w:rsidTr="009230E1">
        <w:trPr>
          <w:trHeight w:val="84"/>
          <w:jc w:val="center"/>
        </w:trPr>
        <w:tc>
          <w:tcPr>
            <w:tcW w:w="9639" w:type="dxa"/>
            <w:gridSpan w:val="4"/>
          </w:tcPr>
          <w:p w14:paraId="458175E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4153530B" w14:textId="77777777" w:rsidTr="009230E1">
        <w:trPr>
          <w:trHeight w:val="84"/>
          <w:jc w:val="center"/>
        </w:trPr>
        <w:tc>
          <w:tcPr>
            <w:tcW w:w="9639" w:type="dxa"/>
            <w:gridSpan w:val="4"/>
          </w:tcPr>
          <w:p w14:paraId="7543B3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4A5B0BA" w14:textId="77777777" w:rsidR="002F5444" w:rsidRPr="00C765F1" w:rsidRDefault="002F5444" w:rsidP="002F5444">
      <w:pPr>
        <w:pStyle w:val="Default"/>
        <w:rPr>
          <w:rFonts w:asciiTheme="minorHAnsi" w:hAnsiTheme="minorHAnsi"/>
          <w:sz w:val="20"/>
          <w:szCs w:val="20"/>
        </w:rPr>
      </w:pPr>
    </w:p>
    <w:p w14:paraId="5379A058"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C092276" w14:textId="77777777" w:rsidR="002F5444" w:rsidRPr="00C765F1" w:rsidRDefault="002F5444" w:rsidP="002F5444">
      <w:pPr>
        <w:pStyle w:val="Default"/>
        <w:jc w:val="center"/>
        <w:rPr>
          <w:rFonts w:asciiTheme="minorHAnsi" w:hAnsiTheme="minorHAnsi"/>
          <w:sz w:val="20"/>
          <w:szCs w:val="20"/>
        </w:rPr>
      </w:pPr>
    </w:p>
    <w:p w14:paraId="057C088D" w14:textId="77777777" w:rsidR="002F5444" w:rsidRPr="00C765F1" w:rsidRDefault="002F5444" w:rsidP="002F5444">
      <w:pPr>
        <w:pStyle w:val="Default"/>
        <w:jc w:val="center"/>
        <w:rPr>
          <w:rFonts w:asciiTheme="minorHAnsi" w:hAnsiTheme="minorHAnsi"/>
          <w:sz w:val="20"/>
          <w:szCs w:val="20"/>
        </w:rPr>
      </w:pPr>
    </w:p>
    <w:p w14:paraId="0260AA1F"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16B10C5" w14:textId="77777777" w:rsidR="002F5444" w:rsidRPr="00C765F1" w:rsidRDefault="002F5444" w:rsidP="002F5444">
      <w:pPr>
        <w:pStyle w:val="Default"/>
        <w:jc w:val="center"/>
        <w:rPr>
          <w:rFonts w:asciiTheme="minorHAnsi" w:hAnsiTheme="minorHAnsi"/>
          <w:sz w:val="20"/>
          <w:szCs w:val="20"/>
        </w:rPr>
      </w:pPr>
    </w:p>
    <w:p w14:paraId="136F478A" w14:textId="77777777" w:rsidR="002F5444" w:rsidRPr="00C765F1" w:rsidRDefault="002F5444" w:rsidP="002F5444">
      <w:pPr>
        <w:pStyle w:val="Default"/>
        <w:rPr>
          <w:rFonts w:asciiTheme="minorHAnsi" w:hAnsiTheme="minorHAnsi"/>
          <w:sz w:val="20"/>
          <w:szCs w:val="20"/>
        </w:rPr>
      </w:pPr>
    </w:p>
    <w:p w14:paraId="2F1827D1" w14:textId="77777777" w:rsidR="002F5444" w:rsidRPr="00C765F1" w:rsidRDefault="002F5444" w:rsidP="002F5444">
      <w:pPr>
        <w:pStyle w:val="Default"/>
        <w:rPr>
          <w:rFonts w:asciiTheme="minorHAnsi" w:hAnsiTheme="minorHAnsi"/>
          <w:sz w:val="20"/>
          <w:szCs w:val="20"/>
        </w:rPr>
      </w:pPr>
    </w:p>
    <w:p w14:paraId="4CBC369F" w14:textId="77777777" w:rsidR="002F5444" w:rsidRDefault="002F5444" w:rsidP="002F5444">
      <w:pPr>
        <w:tabs>
          <w:tab w:val="left" w:pos="4253"/>
          <w:tab w:val="left" w:pos="8080"/>
        </w:tabs>
        <w:ind w:right="1"/>
        <w:jc w:val="center"/>
        <w:rPr>
          <w:rFonts w:ascii="Calibri" w:hAnsi="Calibri" w:cs="Arial"/>
          <w:b/>
          <w:bCs/>
          <w:lang w:val="es-MX"/>
        </w:rPr>
      </w:pPr>
    </w:p>
    <w:p w14:paraId="6B88465A" w14:textId="77777777" w:rsidR="009E03CB" w:rsidRPr="00190C8C" w:rsidRDefault="009E03CB" w:rsidP="002F5444">
      <w:pPr>
        <w:tabs>
          <w:tab w:val="left" w:pos="4253"/>
          <w:tab w:val="left" w:pos="8080"/>
        </w:tabs>
        <w:ind w:right="1"/>
        <w:jc w:val="center"/>
        <w:rPr>
          <w:rFonts w:ascii="Calibri" w:hAnsi="Calibri" w:cs="Arial"/>
          <w:b/>
          <w:bCs/>
          <w:lang w:val="es-MX"/>
        </w:rPr>
      </w:pPr>
      <w:r>
        <w:rPr>
          <w:rFonts w:ascii="Calibri" w:hAnsi="Calibri" w:cs="Arial"/>
          <w:b/>
          <w:bCs/>
          <w:lang w:val="es-MX"/>
        </w:rPr>
        <w:t xml:space="preserve"> </w:t>
      </w:r>
    </w:p>
    <w:p w14:paraId="65FFEDAB" w14:textId="77777777" w:rsidR="002F5444" w:rsidRDefault="002F5444" w:rsidP="002F5444">
      <w:pPr>
        <w:tabs>
          <w:tab w:val="left" w:pos="4253"/>
          <w:tab w:val="left" w:pos="8080"/>
        </w:tabs>
        <w:ind w:right="1"/>
        <w:jc w:val="center"/>
        <w:rPr>
          <w:rFonts w:ascii="Calibri" w:hAnsi="Calibri" w:cs="Arial"/>
          <w:b/>
          <w:bCs/>
        </w:rPr>
      </w:pPr>
    </w:p>
    <w:p w14:paraId="264DA67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0BF7176B"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C96B24">
        <w:rPr>
          <w:rFonts w:ascii="Calibri" w:hAnsi="Calibri" w:cs="Calibri"/>
          <w:b/>
          <w:bCs/>
        </w:rPr>
        <w:t>NACIONAL PRESENCIAL</w:t>
      </w:r>
      <w:r w:rsidR="00C96B24" w:rsidRPr="001C3B83">
        <w:rPr>
          <w:rFonts w:ascii="Calibri" w:hAnsi="Calibri"/>
          <w:b/>
          <w:i/>
        </w:rPr>
        <w:t xml:space="preserve"> </w:t>
      </w:r>
      <w:r w:rsidR="002F5444" w:rsidRPr="001C3B83">
        <w:rPr>
          <w:rFonts w:ascii="Calibri" w:hAnsi="Calibri"/>
          <w:b/>
          <w:i/>
        </w:rPr>
        <w:t>No.____________________</w:t>
      </w:r>
    </w:p>
    <w:p w14:paraId="214A1999" w14:textId="77777777" w:rsidR="002F5444" w:rsidRPr="001C3B83" w:rsidRDefault="002F5444" w:rsidP="002F5444">
      <w:pPr>
        <w:tabs>
          <w:tab w:val="left" w:pos="2835"/>
          <w:tab w:val="left" w:pos="5670"/>
          <w:tab w:val="left" w:pos="7655"/>
        </w:tabs>
        <w:ind w:right="-91"/>
        <w:rPr>
          <w:rFonts w:ascii="Calibri" w:hAnsi="Calibri"/>
        </w:rPr>
      </w:pPr>
    </w:p>
    <w:p w14:paraId="32C4BF2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0E4FF79" w14:textId="77777777" w:rsidR="002F5444" w:rsidRPr="001C3B83" w:rsidRDefault="002F5444" w:rsidP="002F5444">
      <w:pPr>
        <w:tabs>
          <w:tab w:val="left" w:pos="2835"/>
          <w:tab w:val="left" w:pos="5670"/>
          <w:tab w:val="left" w:pos="7655"/>
        </w:tabs>
        <w:ind w:right="-91"/>
        <w:rPr>
          <w:rFonts w:ascii="Calibri" w:hAnsi="Calibri"/>
        </w:rPr>
      </w:pPr>
    </w:p>
    <w:p w14:paraId="2C299E6C" w14:textId="77777777" w:rsidR="002F5444" w:rsidRPr="001C3B83" w:rsidRDefault="002F5444" w:rsidP="002F5444">
      <w:pPr>
        <w:tabs>
          <w:tab w:val="left" w:pos="2835"/>
          <w:tab w:val="left" w:pos="5670"/>
          <w:tab w:val="left" w:pos="7655"/>
        </w:tabs>
        <w:ind w:right="-91"/>
        <w:rPr>
          <w:rFonts w:ascii="Calibri" w:hAnsi="Calibri"/>
        </w:rPr>
      </w:pPr>
    </w:p>
    <w:p w14:paraId="53AF6A6D"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B92C599" w14:textId="77777777" w:rsidR="002F5444" w:rsidRPr="002522C8" w:rsidRDefault="002F5444" w:rsidP="002F5444">
      <w:pPr>
        <w:tabs>
          <w:tab w:val="left" w:pos="2835"/>
          <w:tab w:val="left" w:pos="5670"/>
          <w:tab w:val="left" w:pos="7655"/>
        </w:tabs>
        <w:ind w:left="851" w:right="-91"/>
        <w:rPr>
          <w:rFonts w:ascii="Calibri" w:hAnsi="Calibri"/>
        </w:rPr>
      </w:pPr>
    </w:p>
    <w:p w14:paraId="18B32493" w14:textId="77777777" w:rsidR="002F5444" w:rsidRPr="002522C8" w:rsidRDefault="002F5444" w:rsidP="002F5444">
      <w:pPr>
        <w:tabs>
          <w:tab w:val="left" w:pos="2835"/>
          <w:tab w:val="left" w:pos="5670"/>
          <w:tab w:val="left" w:pos="7655"/>
        </w:tabs>
        <w:ind w:left="851" w:right="-91"/>
        <w:rPr>
          <w:rFonts w:ascii="Calibri" w:hAnsi="Calibri"/>
        </w:rPr>
      </w:pPr>
    </w:p>
    <w:p w14:paraId="2B8ED267"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212A7956" w14:textId="77777777" w:rsidR="002F5444" w:rsidRPr="002522C8" w:rsidRDefault="002F5444" w:rsidP="002F5444">
      <w:pPr>
        <w:ind w:left="851"/>
        <w:rPr>
          <w:rFonts w:ascii="Calibri" w:hAnsi="Calibri" w:cs="Arial"/>
        </w:rPr>
      </w:pPr>
    </w:p>
    <w:p w14:paraId="757D896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C0CC78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4F45C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935DFD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2D99D3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1720E5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F9D0FF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77B9529" w14:textId="77777777" w:rsidR="002F5444" w:rsidRPr="002522C8" w:rsidRDefault="002F5444" w:rsidP="002F5444">
      <w:pPr>
        <w:tabs>
          <w:tab w:val="left" w:pos="2835"/>
          <w:tab w:val="left" w:pos="5670"/>
          <w:tab w:val="left" w:pos="7655"/>
        </w:tabs>
        <w:ind w:left="851" w:right="-28"/>
        <w:rPr>
          <w:rFonts w:ascii="Calibri" w:hAnsi="Calibri" w:cs="Arial"/>
        </w:rPr>
      </w:pPr>
    </w:p>
    <w:p w14:paraId="6B16128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8D257B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87C76E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9E95653" w14:textId="77777777" w:rsidR="002F5444" w:rsidRPr="002522C8" w:rsidRDefault="002F5444" w:rsidP="002F5444">
      <w:pPr>
        <w:ind w:left="851"/>
        <w:rPr>
          <w:rFonts w:ascii="Calibri" w:hAnsi="Calibri" w:cs="Arial"/>
        </w:rPr>
      </w:pPr>
    </w:p>
    <w:p w14:paraId="37A19E05"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E3806E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66E752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6916F2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62DD8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FDA39A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E25D7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4284EA3"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95D83BB" w14:textId="77777777" w:rsidR="002F5444" w:rsidRPr="002522C8" w:rsidRDefault="002F5444" w:rsidP="002F5444">
      <w:pPr>
        <w:tabs>
          <w:tab w:val="left" w:pos="2835"/>
          <w:tab w:val="left" w:pos="5670"/>
          <w:tab w:val="left" w:pos="7655"/>
        </w:tabs>
        <w:ind w:left="851" w:right="-91"/>
        <w:jc w:val="center"/>
        <w:rPr>
          <w:rFonts w:ascii="Calibri" w:hAnsi="Calibri"/>
        </w:rPr>
      </w:pPr>
    </w:p>
    <w:p w14:paraId="53935F78"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7C263D2"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577C5856" w14:textId="77777777" w:rsidR="002F5444" w:rsidRPr="002522C8" w:rsidRDefault="002F5444" w:rsidP="002F5444">
      <w:pPr>
        <w:tabs>
          <w:tab w:val="left" w:pos="2835"/>
          <w:tab w:val="left" w:pos="5670"/>
          <w:tab w:val="left" w:pos="7655"/>
        </w:tabs>
        <w:ind w:left="851" w:right="-91"/>
        <w:rPr>
          <w:rFonts w:ascii="Calibri" w:hAnsi="Calibri"/>
        </w:rPr>
      </w:pPr>
    </w:p>
    <w:p w14:paraId="5855CE68" w14:textId="77777777" w:rsidR="002F5444" w:rsidRPr="002522C8" w:rsidRDefault="002F5444" w:rsidP="002F5444">
      <w:pPr>
        <w:tabs>
          <w:tab w:val="left" w:pos="2835"/>
          <w:tab w:val="left" w:pos="5670"/>
          <w:tab w:val="left" w:pos="7655"/>
        </w:tabs>
        <w:ind w:right="-91"/>
        <w:rPr>
          <w:rFonts w:ascii="Calibri" w:hAnsi="Calibri"/>
        </w:rPr>
      </w:pPr>
    </w:p>
    <w:p w14:paraId="6EDC4C96" w14:textId="77777777" w:rsidR="002F5444" w:rsidRPr="002522C8" w:rsidRDefault="002F5444" w:rsidP="002F5444">
      <w:pPr>
        <w:tabs>
          <w:tab w:val="left" w:pos="2835"/>
          <w:tab w:val="left" w:pos="5670"/>
          <w:tab w:val="left" w:pos="7655"/>
        </w:tabs>
        <w:ind w:right="-91"/>
        <w:rPr>
          <w:rFonts w:ascii="Calibri" w:hAnsi="Calibri"/>
        </w:rPr>
      </w:pPr>
    </w:p>
    <w:p w14:paraId="14730A69" w14:textId="77777777" w:rsidR="002F5444" w:rsidRPr="002522C8" w:rsidRDefault="002F5444" w:rsidP="002F5444">
      <w:pPr>
        <w:tabs>
          <w:tab w:val="left" w:pos="2835"/>
          <w:tab w:val="left" w:pos="5670"/>
          <w:tab w:val="left" w:pos="7655"/>
        </w:tabs>
        <w:ind w:right="-91"/>
        <w:rPr>
          <w:rFonts w:ascii="Calibri" w:hAnsi="Calibri"/>
        </w:rPr>
      </w:pPr>
    </w:p>
    <w:p w14:paraId="1C63119F"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FA7D270"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440C5B8" w14:textId="77777777" w:rsidR="002F5444" w:rsidRDefault="002F5444" w:rsidP="002F5444">
      <w:pPr>
        <w:autoSpaceDE w:val="0"/>
        <w:autoSpaceDN w:val="0"/>
        <w:adjustRightInd w:val="0"/>
        <w:jc w:val="right"/>
        <w:rPr>
          <w:rFonts w:asciiTheme="minorHAnsi" w:hAnsiTheme="minorHAnsi" w:cstheme="minorHAnsi"/>
          <w:b/>
        </w:rPr>
      </w:pPr>
    </w:p>
    <w:p w14:paraId="43EDCBB5" w14:textId="77777777" w:rsidR="000506F4" w:rsidRPr="00BA09CD" w:rsidRDefault="000506F4" w:rsidP="002F5444">
      <w:pPr>
        <w:autoSpaceDE w:val="0"/>
        <w:autoSpaceDN w:val="0"/>
        <w:adjustRightInd w:val="0"/>
        <w:jc w:val="right"/>
        <w:rPr>
          <w:rFonts w:asciiTheme="minorHAnsi" w:hAnsiTheme="minorHAnsi" w:cstheme="minorHAnsi"/>
          <w:b/>
        </w:rPr>
      </w:pPr>
    </w:p>
    <w:p w14:paraId="14ACAA82" w14:textId="77777777" w:rsidR="002F5444" w:rsidRDefault="002F5444" w:rsidP="002F5444">
      <w:pPr>
        <w:autoSpaceDE w:val="0"/>
        <w:autoSpaceDN w:val="0"/>
        <w:adjustRightInd w:val="0"/>
        <w:jc w:val="right"/>
        <w:rPr>
          <w:rFonts w:asciiTheme="minorHAnsi" w:hAnsiTheme="minorHAnsi" w:cstheme="minorHAnsi"/>
          <w:b/>
          <w:lang w:val="es-MX"/>
        </w:rPr>
      </w:pPr>
    </w:p>
    <w:p w14:paraId="3F160934" w14:textId="77777777" w:rsidR="00192B2D" w:rsidRDefault="00192B2D" w:rsidP="002F5444">
      <w:pPr>
        <w:autoSpaceDE w:val="0"/>
        <w:autoSpaceDN w:val="0"/>
        <w:adjustRightInd w:val="0"/>
        <w:jc w:val="right"/>
        <w:rPr>
          <w:rFonts w:asciiTheme="minorHAnsi" w:hAnsiTheme="minorHAnsi" w:cstheme="minorHAnsi"/>
          <w:b/>
          <w:lang w:val="es-MX"/>
        </w:rPr>
      </w:pPr>
    </w:p>
    <w:p w14:paraId="4B6BF0C6" w14:textId="77777777"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0700B074"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407E016C" w14:textId="77777777" w:rsidR="00B149A6" w:rsidRPr="00E74FB0" w:rsidRDefault="00B149A6" w:rsidP="00B149A6">
      <w:pPr>
        <w:jc w:val="both"/>
        <w:rPr>
          <w:rFonts w:asciiTheme="minorHAnsi" w:hAnsiTheme="minorHAnsi" w:cstheme="minorHAnsi"/>
          <w:sz w:val="16"/>
          <w:szCs w:val="16"/>
          <w:lang w:val="es-MX"/>
        </w:rPr>
      </w:pPr>
    </w:p>
    <w:p w14:paraId="3D095750" w14:textId="714D0040"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EC1A6A">
        <w:rPr>
          <w:rFonts w:asciiTheme="minorHAnsi" w:hAnsiTheme="minorHAnsi"/>
          <w:bCs/>
          <w:sz w:val="16"/>
          <w:szCs w:val="16"/>
        </w:rPr>
        <w:t>REACTIVOS Y EQUIPO EN COMODATO PARA LA DETECCIÓN CUALITATIVA DE ANTICUERPOS IGG E IGM Y ANTÍGENO NS1 EN CONTRA DEL VIRUS DEL DENGUE</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6649DA">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2A67720E" w14:textId="77777777" w:rsidR="00AB2D98" w:rsidRPr="00E74FB0" w:rsidRDefault="00AB2D98" w:rsidP="00AB2D98">
      <w:pPr>
        <w:ind w:right="-5"/>
        <w:jc w:val="both"/>
        <w:rPr>
          <w:rFonts w:asciiTheme="minorHAnsi" w:hAnsiTheme="minorHAnsi"/>
          <w:sz w:val="16"/>
          <w:szCs w:val="16"/>
        </w:rPr>
      </w:pPr>
    </w:p>
    <w:p w14:paraId="5D8F3C54"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5B0A5A06" w14:textId="77777777" w:rsidR="00AB2D98" w:rsidRPr="00E74FB0" w:rsidRDefault="00AB2D98" w:rsidP="00AB2D98">
      <w:pPr>
        <w:jc w:val="both"/>
        <w:rPr>
          <w:rFonts w:asciiTheme="minorHAnsi" w:hAnsiTheme="minorHAnsi" w:cs="Tahoma"/>
          <w:sz w:val="16"/>
          <w:szCs w:val="16"/>
        </w:rPr>
      </w:pPr>
    </w:p>
    <w:p w14:paraId="372C8D85"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433DEC07" w14:textId="77777777" w:rsidR="00AB2D98" w:rsidRPr="00E74FB0" w:rsidRDefault="00AB2D98" w:rsidP="00AB2D98">
      <w:pPr>
        <w:ind w:left="851" w:hanging="567"/>
        <w:jc w:val="both"/>
        <w:rPr>
          <w:rFonts w:asciiTheme="minorHAnsi" w:hAnsiTheme="minorHAnsi"/>
          <w:sz w:val="16"/>
          <w:szCs w:val="16"/>
        </w:rPr>
      </w:pPr>
    </w:p>
    <w:p w14:paraId="399491AC"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13A5581E"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49322833"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D1A4D"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5726B36B" w14:textId="7486E05F"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649DA">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6649DA">
        <w:rPr>
          <w:rFonts w:asciiTheme="minorHAnsi" w:hAnsiTheme="minorHAnsi"/>
          <w:sz w:val="16"/>
          <w:szCs w:val="16"/>
        </w:rPr>
        <w:t>__________</w:t>
      </w:r>
      <w:r w:rsidR="00752685">
        <w:rPr>
          <w:rFonts w:asciiTheme="minorHAnsi" w:hAnsiTheme="minorHAnsi"/>
          <w:sz w:val="16"/>
          <w:szCs w:val="16"/>
        </w:rPr>
        <w:t>.</w:t>
      </w:r>
    </w:p>
    <w:p w14:paraId="02BDF999" w14:textId="4D8E4474"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266EB5">
        <w:rPr>
          <w:rFonts w:asciiTheme="minorHAnsi" w:hAnsiTheme="minorHAnsi" w:cs="Tahoma"/>
          <w:sz w:val="16"/>
          <w:szCs w:val="16"/>
        </w:rPr>
        <w:t>N</w:t>
      </w:r>
      <w:r w:rsidRPr="00E74FB0">
        <w:rPr>
          <w:rFonts w:asciiTheme="minorHAnsi" w:hAnsiTheme="minorHAnsi" w:cs="Tahoma"/>
          <w:sz w:val="16"/>
          <w:szCs w:val="16"/>
        </w:rPr>
        <w:t xml:space="preserve">acional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EC1A6A">
        <w:rPr>
          <w:rFonts w:asciiTheme="minorHAnsi" w:hAnsiTheme="minorHAnsi" w:cs="Tahoma"/>
          <w:sz w:val="16"/>
          <w:szCs w:val="16"/>
        </w:rPr>
        <w:t>I18-2017</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EC1A6A">
        <w:rPr>
          <w:rFonts w:asciiTheme="minorHAnsi" w:hAnsiTheme="minorHAnsi" w:cs="Tahoma"/>
          <w:sz w:val="16"/>
          <w:szCs w:val="16"/>
        </w:rPr>
        <w:t>REACTIVOS Y EQUIPO EN COMODATO PARA LA DETECCIÓN CUALITATIVA DE ANTICUERPOS IGG E IGM Y ANTÍGENO NS1 EN CONTRA DEL VIRUS DEL DENGUE</w:t>
      </w:r>
      <w:r w:rsidR="004065DA" w:rsidRPr="004065DA">
        <w:rPr>
          <w:rFonts w:asciiTheme="minorHAnsi" w:hAnsiTheme="minorHAnsi" w:cs="Tahoma"/>
          <w:sz w:val="16"/>
          <w:szCs w:val="16"/>
        </w:rPr>
        <w:t>.</w:t>
      </w:r>
    </w:p>
    <w:p w14:paraId="4D1D215F"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71961B98"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26AD7E25" w14:textId="77777777" w:rsidR="00AB2D98" w:rsidRPr="00E74FB0" w:rsidRDefault="00AB2D98" w:rsidP="00AB2D98">
      <w:pPr>
        <w:ind w:left="709" w:right="-5" w:hanging="425"/>
        <w:jc w:val="both"/>
        <w:rPr>
          <w:rFonts w:asciiTheme="minorHAnsi" w:hAnsiTheme="minorHAnsi" w:cs="Tahoma"/>
          <w:sz w:val="16"/>
          <w:szCs w:val="16"/>
        </w:rPr>
      </w:pPr>
    </w:p>
    <w:p w14:paraId="68CD28E1"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21A63EF8" w14:textId="77777777" w:rsidR="00AB2D98" w:rsidRPr="00E74FB0" w:rsidRDefault="00AB2D98" w:rsidP="00AB2D98">
      <w:pPr>
        <w:jc w:val="both"/>
        <w:rPr>
          <w:rFonts w:asciiTheme="minorHAnsi" w:hAnsiTheme="minorHAnsi" w:cs="Tahoma"/>
          <w:b/>
          <w:sz w:val="16"/>
          <w:szCs w:val="16"/>
        </w:rPr>
      </w:pPr>
    </w:p>
    <w:p w14:paraId="01CA73E8"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4ECD4D84"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14:paraId="3523B0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53DA0A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184935A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4B9B5135"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2087316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7D7FEDE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2FD67F73"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2E4320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p>
    <w:p w14:paraId="175FE274"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547F408D"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30DC34D8"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0AE41139" w14:textId="77777777" w:rsidR="00AB2D98" w:rsidRPr="00E74FB0" w:rsidRDefault="00AB2D98" w:rsidP="00AB2D98">
      <w:pPr>
        <w:ind w:left="851" w:right="-5" w:hanging="851"/>
        <w:jc w:val="both"/>
        <w:rPr>
          <w:rFonts w:asciiTheme="minorHAnsi" w:hAnsiTheme="minorHAnsi" w:cs="Tahoma"/>
          <w:sz w:val="16"/>
          <w:szCs w:val="16"/>
        </w:rPr>
      </w:pPr>
    </w:p>
    <w:p w14:paraId="6A75678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3510E216" w14:textId="77777777" w:rsidR="00AB2D98" w:rsidRPr="00E74FB0" w:rsidRDefault="00AB2D98" w:rsidP="00AB2D98">
      <w:pPr>
        <w:ind w:right="-5"/>
        <w:jc w:val="both"/>
        <w:rPr>
          <w:rFonts w:asciiTheme="minorHAnsi" w:hAnsiTheme="minorHAnsi" w:cs="Tahoma"/>
          <w:b/>
          <w:sz w:val="16"/>
          <w:szCs w:val="16"/>
        </w:rPr>
      </w:pPr>
    </w:p>
    <w:p w14:paraId="63BE2322"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1056B196" w14:textId="77777777" w:rsidR="002448EA" w:rsidRPr="00D85843" w:rsidRDefault="002448EA" w:rsidP="002448EA">
      <w:pPr>
        <w:ind w:right="-5"/>
        <w:rPr>
          <w:rFonts w:asciiTheme="minorHAnsi" w:hAnsiTheme="minorHAnsi" w:cs="Tahoma"/>
          <w:b/>
          <w:sz w:val="14"/>
          <w:szCs w:val="16"/>
        </w:rPr>
      </w:pPr>
    </w:p>
    <w:p w14:paraId="68E77FFC" w14:textId="598138A0"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00EC1A6A">
        <w:rPr>
          <w:rFonts w:asciiTheme="minorHAnsi" w:hAnsiTheme="minorHAnsi" w:cs="Tahoma"/>
          <w:sz w:val="16"/>
          <w:szCs w:val="18"/>
        </w:rPr>
        <w:t>REACTIVOS Y EQUIPO EN COMODATO PARA LA DETECCIÓN CUALITATIVA DE ANTICUERPOS IGG E IGM Y ANTÍGENO NS1 EN CONTRA DEL VIRUS DEL DENGUE</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266EB5">
        <w:rPr>
          <w:rFonts w:asciiTheme="minorHAnsi" w:hAnsiTheme="minorHAnsi"/>
          <w:sz w:val="16"/>
          <w:szCs w:val="18"/>
        </w:rPr>
        <w:t>N</w:t>
      </w:r>
      <w:r w:rsidRPr="00D85843">
        <w:rPr>
          <w:rFonts w:asciiTheme="minorHAnsi" w:hAnsiTheme="minorHAnsi"/>
          <w:sz w:val="16"/>
          <w:szCs w:val="18"/>
        </w:rPr>
        <w:t xml:space="preserve">acional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961B44">
        <w:rPr>
          <w:rFonts w:asciiTheme="minorHAnsi" w:hAnsiTheme="minorHAnsi"/>
          <w:sz w:val="16"/>
          <w:szCs w:val="18"/>
        </w:rPr>
        <w:t>-919044992</w:t>
      </w:r>
      <w:r w:rsidR="008C4761">
        <w:rPr>
          <w:rFonts w:asciiTheme="minorHAnsi" w:hAnsiTheme="minorHAnsi"/>
          <w:sz w:val="16"/>
          <w:szCs w:val="18"/>
        </w:rPr>
        <w:t>-I18-2017</w:t>
      </w:r>
      <w:r w:rsidRPr="00D85843">
        <w:rPr>
          <w:rFonts w:asciiTheme="minorHAnsi" w:hAnsiTheme="minorHAnsi"/>
          <w:sz w:val="16"/>
          <w:szCs w:val="18"/>
        </w:rPr>
        <w:t xml:space="preserve"> referente a la compraventa de </w:t>
      </w:r>
      <w:r w:rsidR="00EC1A6A">
        <w:rPr>
          <w:rFonts w:asciiTheme="minorHAnsi" w:hAnsiTheme="minorHAnsi"/>
          <w:sz w:val="16"/>
          <w:szCs w:val="18"/>
        </w:rPr>
        <w:t>REACTIVOS Y EQUIPO EN COMODATO PARA LA DETECCIÓN CUALITATIVA DE ANTICUERPOS IGG E IGM Y ANTÍGENO NS1 EN CONTRA DEL VIRUS DEL DENGUE</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1425E51B" w14:textId="77777777" w:rsidR="00D85843" w:rsidRPr="00D85843" w:rsidRDefault="00D85843" w:rsidP="00D85843">
      <w:pPr>
        <w:jc w:val="both"/>
        <w:rPr>
          <w:rFonts w:asciiTheme="minorHAnsi" w:hAnsiTheme="minorHAnsi" w:cs="Tahoma"/>
          <w:sz w:val="16"/>
          <w:szCs w:val="18"/>
        </w:rPr>
      </w:pPr>
    </w:p>
    <w:p w14:paraId="0CD2E84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12256008" w14:textId="77777777" w:rsidR="00D85843" w:rsidRPr="00D85843" w:rsidRDefault="00D85843" w:rsidP="00D85843">
      <w:pPr>
        <w:jc w:val="both"/>
        <w:rPr>
          <w:rFonts w:asciiTheme="minorHAnsi" w:hAnsiTheme="minorHAnsi" w:cs="Tahoma"/>
          <w:sz w:val="16"/>
          <w:szCs w:val="18"/>
        </w:rPr>
      </w:pPr>
    </w:p>
    <w:p w14:paraId="3EE1D8E4"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794A6F54" w14:textId="77777777" w:rsidR="00D85843" w:rsidRPr="00D85843" w:rsidRDefault="00D85843" w:rsidP="00D85843">
      <w:pPr>
        <w:jc w:val="both"/>
        <w:rPr>
          <w:rFonts w:asciiTheme="minorHAnsi" w:hAnsiTheme="minorHAnsi" w:cs="Tahoma"/>
          <w:sz w:val="16"/>
          <w:szCs w:val="18"/>
        </w:rPr>
      </w:pPr>
    </w:p>
    <w:p w14:paraId="379DD4D0"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3CFA0D99" w14:textId="77777777" w:rsidR="00D85843" w:rsidRPr="00D85843" w:rsidRDefault="00D85843" w:rsidP="00D85843">
      <w:pPr>
        <w:jc w:val="both"/>
        <w:rPr>
          <w:rFonts w:asciiTheme="minorHAnsi" w:hAnsiTheme="minorHAnsi"/>
          <w:b/>
          <w:sz w:val="16"/>
          <w:szCs w:val="18"/>
        </w:rPr>
      </w:pPr>
    </w:p>
    <w:p w14:paraId="5FE87ED9" w14:textId="77777777"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7557239E" w14:textId="77777777" w:rsidR="00D85843" w:rsidRPr="00D85843" w:rsidRDefault="00D85843" w:rsidP="00D85843">
      <w:pPr>
        <w:jc w:val="both"/>
        <w:rPr>
          <w:rFonts w:asciiTheme="minorHAnsi" w:hAnsiTheme="minorHAnsi" w:cs="Tahoma"/>
          <w:b/>
          <w:sz w:val="16"/>
          <w:szCs w:val="18"/>
        </w:rPr>
      </w:pPr>
    </w:p>
    <w:p w14:paraId="2AFE6DF8"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14:paraId="7DCD8973" w14:textId="77777777" w:rsidR="00D85843" w:rsidRPr="00D85843" w:rsidRDefault="00D85843" w:rsidP="00D85843">
      <w:pPr>
        <w:tabs>
          <w:tab w:val="right" w:pos="1276"/>
        </w:tabs>
        <w:jc w:val="both"/>
        <w:rPr>
          <w:rFonts w:asciiTheme="minorHAnsi" w:hAnsiTheme="minorHAnsi"/>
          <w:sz w:val="18"/>
        </w:rPr>
      </w:pPr>
    </w:p>
    <w:p w14:paraId="511EF01F"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2AEEAC1B" w14:textId="77777777" w:rsidR="00D85843" w:rsidRPr="00D85843" w:rsidRDefault="00D85843" w:rsidP="00D85843">
      <w:pPr>
        <w:jc w:val="both"/>
        <w:rPr>
          <w:rFonts w:asciiTheme="minorHAnsi" w:hAnsiTheme="minorHAnsi"/>
          <w:b/>
          <w:bCs/>
          <w:sz w:val="16"/>
          <w:szCs w:val="18"/>
        </w:rPr>
      </w:pPr>
    </w:p>
    <w:p w14:paraId="214D4F4B"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2DE7AEAA" w14:textId="77777777" w:rsidR="00D85843" w:rsidRPr="00D85843" w:rsidRDefault="00D85843" w:rsidP="00D85843">
      <w:pPr>
        <w:jc w:val="both"/>
        <w:rPr>
          <w:rFonts w:asciiTheme="minorHAnsi" w:hAnsiTheme="minorHAnsi"/>
          <w:sz w:val="16"/>
          <w:szCs w:val="18"/>
        </w:rPr>
      </w:pPr>
    </w:p>
    <w:p w14:paraId="2C246F00"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0CC3122B" w14:textId="77777777" w:rsidR="00D85843" w:rsidRPr="00D85843" w:rsidRDefault="00D85843" w:rsidP="00D85843">
      <w:pPr>
        <w:jc w:val="both"/>
        <w:rPr>
          <w:rFonts w:asciiTheme="minorHAnsi" w:hAnsiTheme="minorHAnsi"/>
          <w:sz w:val="16"/>
          <w:szCs w:val="18"/>
        </w:rPr>
      </w:pPr>
    </w:p>
    <w:p w14:paraId="329CB3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0AB3B9B" w14:textId="77777777" w:rsidR="00D85843" w:rsidRPr="00D85843" w:rsidRDefault="00D85843" w:rsidP="00D85843">
      <w:pPr>
        <w:jc w:val="both"/>
        <w:rPr>
          <w:rFonts w:asciiTheme="minorHAnsi" w:hAnsiTheme="minorHAnsi"/>
          <w:sz w:val="16"/>
          <w:szCs w:val="18"/>
        </w:rPr>
      </w:pPr>
    </w:p>
    <w:p w14:paraId="197CBB6C" w14:textId="77777777"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t xml:space="preserve">CUARTA: PLAZO Y LUGAR DE ENTREGA.- </w:t>
      </w:r>
      <w:r w:rsidRPr="00D85843">
        <w:rPr>
          <w:rFonts w:asciiTheme="minorHAnsi" w:hAnsiTheme="minorHAnsi" w:cs="Tahoma"/>
          <w:sz w:val="16"/>
          <w:szCs w:val="18"/>
        </w:rPr>
        <w:t xml:space="preserve">La entrega de los insumos </w:t>
      </w:r>
      <w:proofErr w:type="gramStart"/>
      <w:r w:rsidRPr="00D85843">
        <w:rPr>
          <w:rFonts w:asciiTheme="minorHAnsi" w:hAnsiTheme="minorHAnsi" w:cs="Tahoma"/>
          <w:sz w:val="16"/>
          <w:szCs w:val="18"/>
        </w:rPr>
        <w:t>será</w:t>
      </w:r>
      <w:proofErr w:type="gramEnd"/>
      <w:r w:rsidRPr="00D85843">
        <w:rPr>
          <w:rFonts w:asciiTheme="minorHAnsi" w:hAnsiTheme="minorHAnsi" w:cs="Tahoma"/>
          <w:sz w:val="16"/>
          <w:szCs w:val="18"/>
        </w:rPr>
        <w:t xml:space="preserve">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Lunes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14:paraId="612ECF9C" w14:textId="77777777" w:rsidR="00D85843" w:rsidRPr="00D85843" w:rsidRDefault="00D85843" w:rsidP="00D85843">
      <w:pPr>
        <w:jc w:val="both"/>
        <w:rPr>
          <w:rFonts w:asciiTheme="minorHAnsi" w:hAnsiTheme="minorHAnsi" w:cs="Tahoma"/>
          <w:sz w:val="16"/>
          <w:szCs w:val="18"/>
        </w:rPr>
      </w:pPr>
    </w:p>
    <w:p w14:paraId="5BDF8869" w14:textId="77777777" w:rsidR="00D85843" w:rsidRPr="00806CC0" w:rsidRDefault="00D85843" w:rsidP="00D85843">
      <w:pPr>
        <w:ind w:right="22"/>
        <w:jc w:val="both"/>
        <w:rPr>
          <w:rFonts w:asciiTheme="minorHAnsi" w:hAnsiTheme="minorHAnsi"/>
          <w:sz w:val="16"/>
          <w:szCs w:val="16"/>
        </w:rPr>
      </w:pPr>
      <w:r w:rsidRPr="00D85843">
        <w:rPr>
          <w:rFonts w:asciiTheme="minorHAnsi" w:hAnsiTheme="minorHAnsi"/>
          <w:sz w:val="16"/>
          <w:szCs w:val="18"/>
        </w:rPr>
        <w:t xml:space="preserve">El lugar de la entrega de los </w:t>
      </w:r>
      <w:r w:rsidRPr="00806CC0">
        <w:rPr>
          <w:rFonts w:asciiTheme="minorHAnsi" w:hAnsiTheme="minorHAnsi"/>
          <w:sz w:val="16"/>
          <w:szCs w:val="16"/>
        </w:rPr>
        <w:t xml:space="preserve">reactivos será en el </w:t>
      </w:r>
      <w:r w:rsidR="00806CC0" w:rsidRPr="00806CC0">
        <w:rPr>
          <w:rFonts w:asciiTheme="minorHAnsi" w:hAnsiTheme="minorHAnsi"/>
          <w:sz w:val="16"/>
          <w:szCs w:val="16"/>
        </w:rPr>
        <w:t>Laboratorio Estatal ubicado en …</w:t>
      </w:r>
    </w:p>
    <w:p w14:paraId="2980FDD6" w14:textId="77777777" w:rsidR="00D85843" w:rsidRPr="00806CC0" w:rsidRDefault="00D85843" w:rsidP="00D85843">
      <w:pPr>
        <w:ind w:right="22"/>
        <w:jc w:val="both"/>
        <w:rPr>
          <w:rFonts w:asciiTheme="minorHAnsi" w:hAnsiTheme="minorHAnsi"/>
          <w:sz w:val="16"/>
          <w:szCs w:val="16"/>
        </w:rPr>
      </w:pPr>
    </w:p>
    <w:p w14:paraId="5496BE7A" w14:textId="77777777" w:rsidR="00D85843" w:rsidRPr="00D85843" w:rsidRDefault="00D85843" w:rsidP="00D85843">
      <w:pPr>
        <w:ind w:right="22"/>
        <w:jc w:val="both"/>
        <w:rPr>
          <w:rFonts w:asciiTheme="minorHAnsi" w:hAnsiTheme="minorHAnsi"/>
          <w:sz w:val="16"/>
          <w:szCs w:val="18"/>
        </w:rPr>
      </w:pPr>
      <w:r w:rsidRPr="00806CC0">
        <w:rPr>
          <w:rFonts w:ascii="Calibri" w:hAnsi="Calibri" w:cs="Tahoma"/>
          <w:sz w:val="16"/>
          <w:szCs w:val="16"/>
        </w:rPr>
        <w:lastRenderedPageBreak/>
        <w:t xml:space="preserve">En los casos fortuitos o de fuerza mayor, o cuando por cualquier otra causa no imputable a </w:t>
      </w:r>
      <w:r w:rsidRPr="00806CC0">
        <w:rPr>
          <w:rFonts w:ascii="Calibri" w:hAnsi="Calibri" w:cs="Tahoma"/>
          <w:b/>
          <w:sz w:val="16"/>
          <w:szCs w:val="16"/>
        </w:rPr>
        <w:t>“EL PROVEEDOR”</w:t>
      </w:r>
      <w:r w:rsidRPr="00806CC0">
        <w:rPr>
          <w:rFonts w:ascii="Calibri" w:hAnsi="Calibri" w:cs="Tahoma"/>
          <w:sz w:val="16"/>
          <w:szCs w:val="16"/>
        </w:rPr>
        <w:t xml:space="preserve"> le fuera imposible a éste cumplir con la entrega de los insumos, podrá solicitar oportunamente y por escrito la prórroga que considere necesaria, expresando</w:t>
      </w:r>
      <w:r w:rsidRPr="00D85843">
        <w:rPr>
          <w:rFonts w:ascii="Calibri" w:hAnsi="Calibri" w:cs="Tahoma"/>
          <w:sz w:val="16"/>
          <w:szCs w:val="18"/>
        </w:rPr>
        <w:t xml:space="preserve">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14:paraId="36162FF4" w14:textId="77777777" w:rsidR="00D85843" w:rsidRPr="00D85843" w:rsidRDefault="00D85843" w:rsidP="00D85843">
      <w:pPr>
        <w:jc w:val="both"/>
        <w:rPr>
          <w:rFonts w:ascii="Calibri" w:hAnsi="Calibri" w:cs="Tahoma"/>
          <w:sz w:val="16"/>
          <w:szCs w:val="18"/>
        </w:rPr>
      </w:pPr>
    </w:p>
    <w:p w14:paraId="0C3A711F"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décima segunda</w:t>
      </w:r>
      <w:r w:rsidRPr="00D85843">
        <w:rPr>
          <w:rFonts w:ascii="Calibri" w:hAnsi="Calibri" w:cs="Tahoma"/>
          <w:sz w:val="16"/>
          <w:szCs w:val="18"/>
        </w:rPr>
        <w:t>.</w:t>
      </w:r>
    </w:p>
    <w:p w14:paraId="39125EB2" w14:textId="77777777" w:rsidR="00D85843" w:rsidRPr="00D85843" w:rsidRDefault="00D85843" w:rsidP="00D85843">
      <w:pPr>
        <w:tabs>
          <w:tab w:val="right" w:pos="1276"/>
        </w:tabs>
        <w:jc w:val="both"/>
        <w:rPr>
          <w:rFonts w:ascii="Calibri" w:hAnsi="Calibri" w:cs="Tahoma"/>
          <w:sz w:val="16"/>
          <w:szCs w:val="18"/>
        </w:rPr>
      </w:pPr>
    </w:p>
    <w:p w14:paraId="10C7A17E" w14:textId="77777777" w:rsidR="00D85843" w:rsidRPr="00D85843" w:rsidRDefault="00D85843" w:rsidP="00D85843">
      <w:pPr>
        <w:tabs>
          <w:tab w:val="left" w:pos="851"/>
          <w:tab w:val="right" w:pos="1276"/>
        </w:tabs>
        <w:jc w:val="both"/>
        <w:rPr>
          <w:rFonts w:ascii="Calibri" w:hAnsi="Calibri"/>
          <w:b/>
          <w:sz w:val="16"/>
          <w:szCs w:val="18"/>
        </w:rPr>
      </w:pPr>
      <w:r w:rsidRPr="00D85843">
        <w:rPr>
          <w:rFonts w:ascii="Calibri" w:hAnsi="Calibri" w:cs="Tahoma"/>
          <w:b/>
          <w:sz w:val="16"/>
          <w:szCs w:val="18"/>
        </w:rPr>
        <w:t xml:space="preserve">QUINTA: CONDICIONES DE ENTREGA DE LOS INSUMOS.- </w:t>
      </w:r>
      <w:r w:rsidRPr="00D85843">
        <w:rPr>
          <w:rFonts w:ascii="Calibri" w:hAnsi="Calibri" w:cs="Tahoma"/>
          <w:bCs/>
          <w:sz w:val="16"/>
          <w:szCs w:val="18"/>
        </w:rPr>
        <w:t xml:space="preserve">La entrega de los insumos serán personalizadas y se podrán hacer entregas parciales, </w:t>
      </w:r>
      <w:r w:rsidRPr="00D85843">
        <w:rPr>
          <w:rFonts w:ascii="Calibri" w:hAnsi="Calibri"/>
          <w:b/>
          <w:sz w:val="16"/>
          <w:szCs w:val="18"/>
        </w:rPr>
        <w:t xml:space="preserve">“EL PROVEEDOR” </w:t>
      </w:r>
      <w:r w:rsidRPr="00D85843">
        <w:rPr>
          <w:rFonts w:ascii="Calibri" w:hAnsi="Calibri"/>
          <w:sz w:val="16"/>
          <w:szCs w:val="18"/>
        </w:rPr>
        <w:t>deberá de identificar en la factura el número de lote y caducidad de los insumos al momento de su entrega.</w:t>
      </w:r>
      <w:r w:rsidRPr="00D85843">
        <w:rPr>
          <w:rFonts w:ascii="Calibri" w:hAnsi="Calibri"/>
          <w:b/>
          <w:sz w:val="16"/>
          <w:szCs w:val="18"/>
        </w:rPr>
        <w:t xml:space="preserve"> </w:t>
      </w:r>
    </w:p>
    <w:p w14:paraId="558B158C" w14:textId="77777777" w:rsidR="00D85843" w:rsidRPr="00D85843" w:rsidRDefault="00D85843" w:rsidP="00D85843">
      <w:pPr>
        <w:tabs>
          <w:tab w:val="left" w:pos="851"/>
          <w:tab w:val="right" w:pos="1276"/>
        </w:tabs>
        <w:jc w:val="both"/>
        <w:rPr>
          <w:rFonts w:ascii="Calibri" w:hAnsi="Calibri"/>
          <w:b/>
          <w:sz w:val="16"/>
          <w:szCs w:val="18"/>
        </w:rPr>
      </w:pPr>
    </w:p>
    <w:p w14:paraId="53C66D3B" w14:textId="77777777" w:rsidR="00D85843" w:rsidRPr="00D85843" w:rsidRDefault="00D85843" w:rsidP="00D85843">
      <w:pPr>
        <w:tabs>
          <w:tab w:val="left" w:pos="851"/>
          <w:tab w:val="right" w:pos="1276"/>
        </w:tabs>
        <w:jc w:val="both"/>
        <w:rPr>
          <w:rFonts w:ascii="Calibri" w:hAnsi="Calibri"/>
          <w:sz w:val="16"/>
          <w:szCs w:val="18"/>
        </w:rPr>
      </w:pPr>
      <w:r w:rsidRPr="00D85843">
        <w:rPr>
          <w:rFonts w:ascii="Calibri" w:hAnsi="Calibri" w:cs="Tahoma"/>
          <w:sz w:val="16"/>
          <w:szCs w:val="18"/>
        </w:rPr>
        <w:t xml:space="preserve">No se aceptarán entregas de más de tres lotes en cada producto, además se entregará Certificado Analítico emitido por el fabricante, así mismo, </w:t>
      </w:r>
      <w:r w:rsidRPr="00D85843">
        <w:rPr>
          <w:rFonts w:ascii="Calibri" w:hAnsi="Calibri"/>
          <w:b/>
          <w:sz w:val="16"/>
          <w:szCs w:val="18"/>
        </w:rPr>
        <w:t xml:space="preserve">“EL PROVEEDOR” </w:t>
      </w:r>
      <w:r w:rsidRPr="00D85843">
        <w:rPr>
          <w:rFonts w:ascii="Calibri" w:hAnsi="Calibri"/>
          <w:sz w:val="16"/>
          <w:szCs w:val="18"/>
        </w:rPr>
        <w:t xml:space="preserve">deberá cambiar los insumos que por algún motivo o fueren consumidos, tres meses antes de su caducidad. </w:t>
      </w:r>
    </w:p>
    <w:p w14:paraId="7E59544F" w14:textId="77777777" w:rsidR="00D85843" w:rsidRPr="00D85843" w:rsidRDefault="00D85843" w:rsidP="00D85843">
      <w:pPr>
        <w:tabs>
          <w:tab w:val="left" w:pos="851"/>
          <w:tab w:val="right" w:pos="1276"/>
        </w:tabs>
        <w:jc w:val="both"/>
        <w:rPr>
          <w:rFonts w:ascii="Calibri" w:hAnsi="Calibri"/>
          <w:sz w:val="16"/>
          <w:szCs w:val="18"/>
        </w:rPr>
      </w:pPr>
    </w:p>
    <w:p w14:paraId="44045FC6" w14:textId="77777777"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14:paraId="76DAF92E" w14:textId="77777777" w:rsidR="00D85843" w:rsidRPr="00D85843" w:rsidRDefault="00D85843" w:rsidP="00D85843">
      <w:pPr>
        <w:tabs>
          <w:tab w:val="right" w:pos="1276"/>
        </w:tabs>
        <w:ind w:right="49"/>
        <w:jc w:val="both"/>
        <w:rPr>
          <w:rFonts w:ascii="Calibri" w:hAnsi="Calibri" w:cs="Tahoma"/>
          <w:sz w:val="16"/>
          <w:szCs w:val="18"/>
        </w:rPr>
      </w:pPr>
    </w:p>
    <w:p w14:paraId="49965A23" w14:textId="77777777"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w:t>
      </w:r>
      <w:r w:rsidR="00C628D0">
        <w:rPr>
          <w:rFonts w:ascii="Calibri" w:hAnsi="Calibri"/>
          <w:sz w:val="16"/>
          <w:szCs w:val="18"/>
        </w:rPr>
        <w:t xml:space="preserve"> __</w:t>
      </w:r>
      <w:r w:rsidRPr="00D85843">
        <w:rPr>
          <w:rFonts w:ascii="Calibri" w:hAnsi="Calibri"/>
          <w:sz w:val="16"/>
          <w:szCs w:val="18"/>
        </w:rPr>
        <w:t xml:space="preserve"> días hábiles.</w:t>
      </w:r>
    </w:p>
    <w:p w14:paraId="280CD771" w14:textId="77777777" w:rsidR="00D85843" w:rsidRPr="00D85843" w:rsidRDefault="00D85843" w:rsidP="00D85843">
      <w:pPr>
        <w:jc w:val="both"/>
        <w:rPr>
          <w:rFonts w:ascii="Calibri" w:hAnsi="Calibri" w:cs="Tahoma"/>
          <w:b/>
          <w:sz w:val="16"/>
          <w:szCs w:val="18"/>
        </w:rPr>
      </w:pPr>
    </w:p>
    <w:p w14:paraId="0FB1E50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14:paraId="36AB9190" w14:textId="77777777" w:rsidR="00D85843" w:rsidRPr="00D85843" w:rsidRDefault="00D85843" w:rsidP="00D85843">
      <w:pPr>
        <w:jc w:val="both"/>
        <w:rPr>
          <w:rFonts w:ascii="Calibri" w:hAnsi="Calibri" w:cs="Tahoma"/>
          <w:sz w:val="16"/>
          <w:szCs w:val="18"/>
        </w:rPr>
      </w:pPr>
    </w:p>
    <w:p w14:paraId="6EFC033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14:paraId="55158218" w14:textId="77777777" w:rsidR="00D85843" w:rsidRPr="00D85843" w:rsidRDefault="00D85843" w:rsidP="00D85843">
      <w:pPr>
        <w:jc w:val="both"/>
        <w:rPr>
          <w:rFonts w:ascii="Calibri" w:hAnsi="Calibri" w:cs="Tahoma"/>
          <w:sz w:val="16"/>
          <w:szCs w:val="18"/>
        </w:rPr>
      </w:pPr>
    </w:p>
    <w:p w14:paraId="352CB67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14:paraId="0F602A8E" w14:textId="77777777" w:rsidR="00D85843" w:rsidRPr="00D85843" w:rsidRDefault="00D85843" w:rsidP="00D85843">
      <w:pPr>
        <w:jc w:val="both"/>
        <w:rPr>
          <w:rFonts w:ascii="Calibri" w:hAnsi="Calibri" w:cs="Tahoma"/>
          <w:sz w:val="16"/>
          <w:szCs w:val="18"/>
        </w:rPr>
      </w:pPr>
    </w:p>
    <w:p w14:paraId="774D35B7" w14:textId="77777777"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14:paraId="6812AD28" w14:textId="77777777" w:rsidR="00D85843" w:rsidRPr="00D85843" w:rsidRDefault="00D85843" w:rsidP="00D85843">
      <w:pPr>
        <w:jc w:val="both"/>
        <w:rPr>
          <w:rFonts w:ascii="Calibri" w:hAnsi="Calibri" w:cs="Tahoma"/>
          <w:sz w:val="16"/>
          <w:szCs w:val="18"/>
        </w:rPr>
      </w:pPr>
    </w:p>
    <w:p w14:paraId="2F89C527"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14:paraId="535D390A" w14:textId="77777777" w:rsidR="00D85843" w:rsidRPr="00D85843" w:rsidRDefault="00D85843" w:rsidP="00D85843">
      <w:pPr>
        <w:jc w:val="both"/>
        <w:rPr>
          <w:rFonts w:ascii="Calibri" w:hAnsi="Calibri" w:cs="Tahoma"/>
          <w:b/>
          <w:sz w:val="16"/>
          <w:szCs w:val="18"/>
        </w:rPr>
      </w:pPr>
    </w:p>
    <w:p w14:paraId="3A622699" w14:textId="77777777"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14:paraId="626F9FFC" w14:textId="77777777" w:rsidR="00D85843" w:rsidRPr="00D85843" w:rsidRDefault="00D85843" w:rsidP="00D85843">
      <w:pPr>
        <w:jc w:val="both"/>
        <w:rPr>
          <w:rFonts w:ascii="Calibri" w:hAnsi="Calibri"/>
          <w:sz w:val="16"/>
          <w:szCs w:val="18"/>
        </w:rPr>
      </w:pPr>
    </w:p>
    <w:p w14:paraId="6F596FAB" w14:textId="77777777"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personal del Almacén de las unidades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14:paraId="551DED41" w14:textId="77777777" w:rsidR="00D85843" w:rsidRPr="00D85843" w:rsidRDefault="00D85843" w:rsidP="00D85843">
      <w:pPr>
        <w:jc w:val="both"/>
        <w:rPr>
          <w:rFonts w:ascii="Calibri" w:hAnsi="Calibri" w:cs="Tahoma"/>
          <w:sz w:val="16"/>
          <w:szCs w:val="18"/>
        </w:rPr>
      </w:pPr>
    </w:p>
    <w:p w14:paraId="7823B372" w14:textId="77777777" w:rsidR="00D85843" w:rsidRPr="00D85843" w:rsidRDefault="00D85843" w:rsidP="00D85843">
      <w:pPr>
        <w:jc w:val="both"/>
        <w:rPr>
          <w:rFonts w:ascii="Calibri" w:hAnsi="Calibri"/>
          <w:b/>
          <w:sz w:val="16"/>
          <w:szCs w:val="18"/>
        </w:rPr>
      </w:pPr>
      <w:r w:rsidRPr="00D85843">
        <w:rPr>
          <w:rFonts w:ascii="Calibri" w:hAnsi="Calibri" w:cs="Tahoma"/>
          <w:sz w:val="16"/>
          <w:szCs w:val="18"/>
        </w:rPr>
        <w:t>La penalización será de manera proporcional al importe de la garantía de cumplimiento. En las operaciones en que se pactare ajuste de precios, la penalización se calculará sobre el precio ajustado.</w:t>
      </w:r>
    </w:p>
    <w:p w14:paraId="0CA81EA5" w14:textId="77777777" w:rsidR="00D85843" w:rsidRPr="00D85843" w:rsidRDefault="00D85843" w:rsidP="00D85843">
      <w:pPr>
        <w:jc w:val="both"/>
        <w:rPr>
          <w:rFonts w:ascii="Calibri" w:hAnsi="Calibri"/>
          <w:color w:val="0000FF"/>
          <w:sz w:val="16"/>
          <w:szCs w:val="18"/>
        </w:rPr>
      </w:pPr>
    </w:p>
    <w:p w14:paraId="28AC47BB" w14:textId="77777777" w:rsidR="00D85843" w:rsidRPr="00D85843" w:rsidRDefault="00D85843" w:rsidP="00D85843">
      <w:pPr>
        <w:jc w:val="both"/>
        <w:rPr>
          <w:rFonts w:ascii="Calibri" w:hAnsi="Calibri"/>
          <w:sz w:val="16"/>
          <w:szCs w:val="18"/>
        </w:rPr>
      </w:pPr>
      <w:r w:rsidRPr="00D85843">
        <w:rPr>
          <w:rFonts w:ascii="Calibri" w:hAnsi="Calibri"/>
          <w:sz w:val="16"/>
          <w:szCs w:val="18"/>
        </w:rPr>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14:paraId="744895B7" w14:textId="77777777" w:rsidR="00D85843" w:rsidRPr="00D85843" w:rsidRDefault="00D85843" w:rsidP="00D85843">
      <w:pPr>
        <w:jc w:val="both"/>
        <w:rPr>
          <w:rFonts w:ascii="Calibri" w:hAnsi="Calibri"/>
          <w:sz w:val="16"/>
          <w:szCs w:val="18"/>
        </w:rPr>
      </w:pPr>
    </w:p>
    <w:p w14:paraId="1FA483F2" w14:textId="77777777"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14:paraId="05669523" w14:textId="77777777" w:rsidR="00D85843" w:rsidRPr="00D85843" w:rsidRDefault="00D85843" w:rsidP="00D85843">
      <w:pPr>
        <w:jc w:val="both"/>
        <w:rPr>
          <w:rFonts w:ascii="Calibri" w:hAnsi="Calibri"/>
          <w:sz w:val="16"/>
          <w:szCs w:val="18"/>
        </w:rPr>
      </w:pPr>
    </w:p>
    <w:p w14:paraId="4B74185C" w14:textId="77777777"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ó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14:paraId="3FD7678D" w14:textId="77777777" w:rsidR="00BD2921" w:rsidRDefault="00BD2921" w:rsidP="002448EA">
      <w:pPr>
        <w:ind w:right="-5"/>
        <w:jc w:val="both"/>
        <w:rPr>
          <w:rFonts w:asciiTheme="minorHAnsi" w:hAnsiTheme="minorHAnsi" w:cs="Tahoma"/>
          <w:sz w:val="16"/>
          <w:szCs w:val="16"/>
        </w:rPr>
      </w:pPr>
    </w:p>
    <w:p w14:paraId="45AC55CD"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F64818B" w14:textId="77777777" w:rsidR="00AB2D98" w:rsidRPr="00E74FB0" w:rsidRDefault="00AB2D98" w:rsidP="00AB2D98">
      <w:pPr>
        <w:ind w:right="-5"/>
        <w:jc w:val="both"/>
        <w:rPr>
          <w:rFonts w:asciiTheme="minorHAnsi" w:hAnsiTheme="minorHAnsi" w:cs="Tahoma"/>
          <w:b/>
          <w:sz w:val="16"/>
          <w:szCs w:val="16"/>
        </w:rPr>
      </w:pPr>
    </w:p>
    <w:p w14:paraId="4DCABD29"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5C7BDE9"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0ACD82B1"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91B7B46"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7E54DE07"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8D6BC30"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00FE4AD8" w14:textId="77777777" w:rsidR="00B149A6" w:rsidRDefault="00B149A6" w:rsidP="00B149A6">
      <w:pPr>
        <w:jc w:val="both"/>
        <w:rPr>
          <w:rFonts w:asciiTheme="minorHAnsi" w:hAnsiTheme="minorHAnsi" w:cstheme="minorHAnsi"/>
          <w:sz w:val="17"/>
          <w:szCs w:val="17"/>
        </w:rPr>
      </w:pPr>
    </w:p>
    <w:p w14:paraId="3689E5E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6346D4C5"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2F5D71C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2EE345A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5FF2CC89" w14:textId="77777777" w:rsidR="00000ADE" w:rsidRPr="00000ADE" w:rsidRDefault="00000ADE" w:rsidP="00000ADE">
      <w:pPr>
        <w:jc w:val="both"/>
        <w:rPr>
          <w:rFonts w:asciiTheme="minorHAnsi" w:hAnsiTheme="minorHAnsi" w:cstheme="minorHAnsi"/>
          <w:sz w:val="17"/>
          <w:szCs w:val="17"/>
        </w:rPr>
      </w:pPr>
    </w:p>
    <w:p w14:paraId="009D9391"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3832D574" w14:textId="77777777" w:rsidR="00D85843" w:rsidRPr="00D85843" w:rsidRDefault="00D85843" w:rsidP="00D85843">
      <w:pPr>
        <w:jc w:val="both"/>
        <w:rPr>
          <w:rFonts w:ascii="Calibri" w:hAnsi="Calibri" w:cs="Tahoma"/>
          <w:sz w:val="16"/>
          <w:szCs w:val="18"/>
        </w:rPr>
      </w:pPr>
    </w:p>
    <w:p w14:paraId="11338A54"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014E6687"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7BFEA63"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588FAB49"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1AAAF43A"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2B680D58"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51D4AC41"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66E117CC"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645AD34F"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0B69749D"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67AB68A0" w14:textId="77777777"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35D9A7CE" w14:textId="77777777" w:rsidR="00D85843" w:rsidRPr="00D85843" w:rsidRDefault="00D85843" w:rsidP="00D85843">
      <w:pPr>
        <w:jc w:val="both"/>
        <w:rPr>
          <w:rFonts w:ascii="Calibri" w:hAnsi="Calibri" w:cs="Tahoma"/>
          <w:sz w:val="16"/>
          <w:szCs w:val="18"/>
        </w:rPr>
      </w:pPr>
    </w:p>
    <w:p w14:paraId="7A074FF7"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0593B789" w14:textId="77777777" w:rsidR="00D85843" w:rsidRPr="00D85843" w:rsidRDefault="00D85843" w:rsidP="00D85843">
      <w:pPr>
        <w:ind w:left="-284"/>
        <w:jc w:val="both"/>
        <w:rPr>
          <w:rFonts w:ascii="Calibri" w:hAnsi="Calibri" w:cs="Tahoma"/>
          <w:sz w:val="16"/>
          <w:szCs w:val="18"/>
        </w:rPr>
      </w:pPr>
    </w:p>
    <w:p w14:paraId="0EF4BF8A"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lastRenderedPageBreak/>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E64D085" w14:textId="77777777" w:rsidR="00D85843" w:rsidRPr="00D85843" w:rsidRDefault="00D85843" w:rsidP="00D85843">
      <w:pPr>
        <w:ind w:right="51"/>
        <w:jc w:val="both"/>
        <w:rPr>
          <w:rFonts w:ascii="Calibri" w:hAnsi="Calibri"/>
          <w:b/>
          <w:sz w:val="16"/>
          <w:szCs w:val="18"/>
        </w:rPr>
      </w:pPr>
    </w:p>
    <w:p w14:paraId="5CA071C8"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1239DBFA" w14:textId="77777777" w:rsidR="00D85843" w:rsidRPr="00D85843" w:rsidRDefault="00D85843" w:rsidP="00D85843">
      <w:pPr>
        <w:jc w:val="both"/>
        <w:rPr>
          <w:rFonts w:ascii="Calibri" w:hAnsi="Calibri" w:cs="Tahoma"/>
          <w:sz w:val="16"/>
          <w:szCs w:val="18"/>
        </w:rPr>
      </w:pPr>
    </w:p>
    <w:p w14:paraId="50B8C2E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5B1959BA" w14:textId="77777777" w:rsidR="00D85843" w:rsidRPr="00D85843" w:rsidRDefault="00D85843" w:rsidP="00D85843">
      <w:pPr>
        <w:jc w:val="both"/>
        <w:rPr>
          <w:rFonts w:ascii="Calibri" w:hAnsi="Calibri" w:cs="Tahoma"/>
          <w:sz w:val="16"/>
          <w:szCs w:val="18"/>
        </w:rPr>
      </w:pPr>
    </w:p>
    <w:p w14:paraId="7694178C"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A58540A" w14:textId="77777777" w:rsidR="00D85843" w:rsidRPr="00D85843" w:rsidRDefault="00D85843" w:rsidP="00D85843">
      <w:pPr>
        <w:ind w:right="51"/>
        <w:jc w:val="both"/>
        <w:rPr>
          <w:rFonts w:ascii="Calibri" w:hAnsi="Calibri" w:cs="Tahoma"/>
          <w:sz w:val="16"/>
          <w:szCs w:val="18"/>
        </w:rPr>
      </w:pPr>
    </w:p>
    <w:p w14:paraId="199CD8FB"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313CC464" w14:textId="77777777" w:rsidR="00D85843" w:rsidRPr="00D85843" w:rsidRDefault="00D85843" w:rsidP="00D85843">
      <w:pPr>
        <w:jc w:val="center"/>
        <w:rPr>
          <w:rFonts w:ascii="Calibri" w:hAnsi="Calibri" w:cs="Tahoma"/>
          <w:b/>
          <w:bCs/>
          <w:sz w:val="16"/>
          <w:szCs w:val="18"/>
        </w:rPr>
      </w:pPr>
    </w:p>
    <w:p w14:paraId="0346F471"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541C4ACC" w14:textId="77777777" w:rsidR="00D85843" w:rsidRPr="00D85843" w:rsidRDefault="00D85843" w:rsidP="00D85843">
      <w:pPr>
        <w:ind w:firstLine="708"/>
        <w:jc w:val="both"/>
        <w:rPr>
          <w:rFonts w:ascii="Calibri" w:hAnsi="Calibri" w:cs="Tahoma"/>
          <w:b/>
          <w:sz w:val="16"/>
          <w:szCs w:val="18"/>
        </w:rPr>
      </w:pPr>
    </w:p>
    <w:p w14:paraId="5C6E5358"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0F8042A5" w14:textId="77777777" w:rsidR="00D85843" w:rsidRPr="00D85843" w:rsidRDefault="00D85843" w:rsidP="00D85843">
      <w:pPr>
        <w:jc w:val="both"/>
        <w:rPr>
          <w:rFonts w:ascii="Calibri" w:hAnsi="Calibri" w:cs="Tahoma"/>
          <w:b/>
          <w:sz w:val="16"/>
          <w:szCs w:val="18"/>
        </w:rPr>
      </w:pPr>
    </w:p>
    <w:p w14:paraId="46896817" w14:textId="77777777"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14:paraId="206B2462" w14:textId="77777777" w:rsidR="00BD2921" w:rsidRPr="00E50CE0" w:rsidRDefault="00BD2921" w:rsidP="00B149A6">
      <w:pPr>
        <w:jc w:val="both"/>
        <w:rPr>
          <w:rFonts w:asciiTheme="minorHAnsi" w:hAnsiTheme="minorHAnsi" w:cstheme="minorHAnsi"/>
          <w:sz w:val="17"/>
          <w:szCs w:val="17"/>
          <w:lang w:val="es-MX"/>
        </w:rPr>
      </w:pPr>
    </w:p>
    <w:p w14:paraId="495F77E7"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6E87AA83" w14:textId="77777777" w:rsidR="00095E6C" w:rsidRPr="00E50CE0" w:rsidRDefault="00095E6C" w:rsidP="00FF24B4">
      <w:pPr>
        <w:ind w:right="-5"/>
        <w:jc w:val="both"/>
        <w:rPr>
          <w:rFonts w:asciiTheme="minorHAnsi" w:hAnsiTheme="minorHAnsi"/>
          <w:sz w:val="17"/>
          <w:szCs w:val="17"/>
        </w:rPr>
      </w:pPr>
    </w:p>
    <w:p w14:paraId="65A55C5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13D5A139" w14:textId="77777777" w:rsidR="00572D88" w:rsidRPr="00E50CE0" w:rsidRDefault="00572D88" w:rsidP="00572D88">
      <w:pPr>
        <w:ind w:right="-5"/>
        <w:jc w:val="center"/>
        <w:rPr>
          <w:rFonts w:asciiTheme="minorHAnsi" w:hAnsiTheme="minorHAnsi"/>
          <w:sz w:val="17"/>
          <w:szCs w:val="17"/>
        </w:rPr>
      </w:pPr>
    </w:p>
    <w:p w14:paraId="0596D31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14:paraId="062CC27F"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14:paraId="7E2E2AE5"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4C308C33" w14:textId="08F91D95" w:rsidR="00572D88" w:rsidRPr="00E50CE0" w:rsidRDefault="006649DA" w:rsidP="00572D88">
      <w:pPr>
        <w:ind w:right="-5"/>
        <w:jc w:val="center"/>
        <w:rPr>
          <w:rFonts w:asciiTheme="minorHAnsi" w:hAnsiTheme="minorHAnsi"/>
          <w:sz w:val="17"/>
          <w:szCs w:val="17"/>
        </w:rPr>
      </w:pPr>
      <w:r>
        <w:rPr>
          <w:rFonts w:asciiTheme="minorHAnsi" w:hAnsiTheme="minorHAnsi"/>
          <w:sz w:val="17"/>
          <w:szCs w:val="17"/>
        </w:rPr>
        <w:lastRenderedPageBreak/>
        <w:t>C.P. AARÓN SERRATO ARAOZ</w:t>
      </w:r>
    </w:p>
    <w:p w14:paraId="7D7F67DA"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14:paraId="1BC0028B"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302E5B26" w14:textId="77777777" w:rsidR="00572D88" w:rsidRPr="00E50CE0" w:rsidRDefault="00572D88" w:rsidP="00572D88">
      <w:pPr>
        <w:ind w:right="-5"/>
        <w:jc w:val="center"/>
        <w:rPr>
          <w:rFonts w:asciiTheme="minorHAnsi" w:hAnsiTheme="minorHAnsi"/>
          <w:sz w:val="17"/>
          <w:szCs w:val="17"/>
        </w:rPr>
      </w:pPr>
    </w:p>
    <w:p w14:paraId="7D6B93AC"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230D29A5"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4B0351A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5960E5D6" w14:textId="77777777" w:rsidR="00572D88" w:rsidRPr="00E50CE0" w:rsidRDefault="00572D88" w:rsidP="00572D88">
      <w:pPr>
        <w:ind w:right="-5"/>
        <w:jc w:val="center"/>
        <w:rPr>
          <w:rFonts w:asciiTheme="minorHAnsi" w:hAnsiTheme="minorHAnsi"/>
          <w:sz w:val="17"/>
          <w:szCs w:val="17"/>
        </w:rPr>
      </w:pPr>
    </w:p>
    <w:p w14:paraId="755E1EFA"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36D74DAA"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D722" w14:textId="77777777" w:rsidR="00874077" w:rsidRDefault="00874077" w:rsidP="007F0B73">
      <w:r>
        <w:separator/>
      </w:r>
    </w:p>
  </w:endnote>
  <w:endnote w:type="continuationSeparator" w:id="0">
    <w:p w14:paraId="17334C3B" w14:textId="77777777" w:rsidR="00874077" w:rsidRDefault="0087407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50283200" w14:textId="77777777" w:rsidR="00EC1A6A" w:rsidRPr="00CE2E1F" w:rsidRDefault="00EC1A6A" w:rsidP="004C675C">
        <w:pPr>
          <w:pStyle w:val="Piedepgina"/>
          <w:jc w:val="center"/>
          <w:rPr>
            <w:b/>
            <w:color w:val="009999"/>
          </w:rPr>
        </w:pPr>
        <w:r>
          <w:rPr>
            <w:color w:val="009999"/>
          </w:rPr>
          <w:t>_____________________________________________________________________________________________________</w:t>
        </w:r>
      </w:p>
      <w:p w14:paraId="3112FEBF" w14:textId="77777777" w:rsidR="00EC1A6A" w:rsidRDefault="00EC1A6A" w:rsidP="004C675C">
        <w:pPr>
          <w:pStyle w:val="Piedepgina"/>
          <w:ind w:right="-232" w:hanging="284"/>
          <w:jc w:val="center"/>
          <w:rPr>
            <w:rFonts w:ascii="Century Gothic" w:hAnsi="Century Gothic"/>
            <w:b/>
            <w:color w:val="009999"/>
            <w:sz w:val="18"/>
            <w:szCs w:val="14"/>
          </w:rPr>
        </w:pPr>
      </w:p>
      <w:p w14:paraId="40C3A992" w14:textId="45F84193" w:rsidR="00EC1A6A" w:rsidRPr="00CE2E1F" w:rsidRDefault="00EC1A6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ABIERTA </w:t>
        </w:r>
        <w:r w:rsidRPr="00CE2E1F">
          <w:rPr>
            <w:rFonts w:ascii="Century Gothic" w:hAnsi="Century Gothic"/>
            <w:b/>
            <w:color w:val="009999"/>
            <w:sz w:val="18"/>
            <w:szCs w:val="14"/>
          </w:rPr>
          <w:t>PRESENCIAL</w:t>
        </w:r>
      </w:p>
      <w:p w14:paraId="2D4D2B1E" w14:textId="2B78E7CC" w:rsidR="00EC1A6A" w:rsidRPr="00CE2E1F" w:rsidRDefault="00EC1A6A" w:rsidP="004C675C">
        <w:pPr>
          <w:pStyle w:val="Piedepgina"/>
          <w:jc w:val="center"/>
          <w:rPr>
            <w:b/>
            <w:color w:val="009999"/>
            <w:szCs w:val="16"/>
          </w:rPr>
        </w:pPr>
        <w:r>
          <w:rPr>
            <w:rFonts w:ascii="Century Gothic" w:hAnsi="Century Gothic"/>
            <w:b/>
            <w:color w:val="009999"/>
            <w:sz w:val="18"/>
            <w:szCs w:val="16"/>
          </w:rPr>
          <w:t>No. LP-919044992-I18</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A5FB9">
                  <w:rPr>
                    <w:rFonts w:ascii="Century Gothic" w:hAnsi="Century Gothic"/>
                    <w:b/>
                    <w:noProof/>
                    <w:color w:val="009999"/>
                    <w:sz w:val="18"/>
                    <w:szCs w:val="16"/>
                  </w:rPr>
                  <w:t>24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A5FB9">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14:paraId="047BF904" w14:textId="77777777" w:rsidR="00EC1A6A" w:rsidRPr="00CE2E1F" w:rsidRDefault="00874077" w:rsidP="004C675C">
        <w:pPr>
          <w:pStyle w:val="Piedepgina"/>
          <w:jc w:val="center"/>
          <w:rPr>
            <w:b/>
            <w:color w:val="009999"/>
          </w:rPr>
        </w:pPr>
      </w:p>
    </w:sdtContent>
  </w:sdt>
  <w:p w14:paraId="230CBD23" w14:textId="77777777" w:rsidR="00EC1A6A" w:rsidRPr="004C675C" w:rsidRDefault="00EC1A6A" w:rsidP="004C675C">
    <w:pPr>
      <w:pStyle w:val="Piedepgina"/>
    </w:pPr>
  </w:p>
  <w:p w14:paraId="3AC0A169" w14:textId="77777777" w:rsidR="00EC1A6A" w:rsidRDefault="00EC1A6A"/>
  <w:p w14:paraId="0AFD0DBE" w14:textId="77777777" w:rsidR="00EC1A6A" w:rsidRDefault="00EC1A6A"/>
  <w:p w14:paraId="2904E846" w14:textId="77777777" w:rsidR="00EC1A6A" w:rsidRDefault="00EC1A6A"/>
  <w:p w14:paraId="3C4F8C63" w14:textId="77777777" w:rsidR="00EC1A6A" w:rsidRDefault="00EC1A6A"/>
  <w:p w14:paraId="52C98C54" w14:textId="77777777" w:rsidR="00EC1A6A" w:rsidRDefault="00EC1A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F0C5B" w14:textId="77777777" w:rsidR="00874077" w:rsidRDefault="00874077" w:rsidP="007F0B73">
      <w:r>
        <w:separator/>
      </w:r>
    </w:p>
  </w:footnote>
  <w:footnote w:type="continuationSeparator" w:id="0">
    <w:p w14:paraId="42DDA339" w14:textId="77777777" w:rsidR="00874077" w:rsidRDefault="0087407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9925" w14:textId="77777777" w:rsidR="00EC1A6A" w:rsidRPr="00C765F1" w:rsidRDefault="00EC1A6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6336180B" wp14:editId="7F7B631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517AF868" w14:textId="77777777" w:rsidR="00EC1A6A" w:rsidRPr="00C765F1" w:rsidRDefault="00EC1A6A" w:rsidP="00313C66">
    <w:pPr>
      <w:jc w:val="center"/>
      <w:rPr>
        <w:rFonts w:ascii="Corbel" w:hAnsi="Corbel"/>
        <w:b/>
        <w:szCs w:val="16"/>
      </w:rPr>
    </w:pPr>
    <w:r w:rsidRPr="00C765F1">
      <w:rPr>
        <w:rFonts w:ascii="Corbel" w:hAnsi="Corbel"/>
        <w:b/>
        <w:szCs w:val="16"/>
      </w:rPr>
      <w:t>SERVICIOS DE SALUD DE NUEVO LEÓN</w:t>
    </w:r>
  </w:p>
  <w:p w14:paraId="7598910F" w14:textId="77777777" w:rsidR="00EC1A6A" w:rsidRPr="00180FA7" w:rsidRDefault="00EC1A6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901E023" w14:textId="77777777" w:rsidR="00EC1A6A" w:rsidRDefault="00EC1A6A"/>
  <w:p w14:paraId="580089F0" w14:textId="62DCCF34" w:rsidR="00EC1A6A" w:rsidRDefault="00EC1A6A" w:rsidP="006C17C8">
    <w:pPr>
      <w:tabs>
        <w:tab w:val="left" w:pos="2698"/>
      </w:tabs>
    </w:pPr>
    <w:r>
      <w:tab/>
    </w:r>
  </w:p>
  <w:p w14:paraId="27B89355" w14:textId="77777777" w:rsidR="00EC1A6A" w:rsidRDefault="00EC1A6A"/>
  <w:p w14:paraId="6EF8E0DE" w14:textId="77777777" w:rsidR="00EC1A6A" w:rsidRDefault="00EC1A6A"/>
  <w:p w14:paraId="5CD79F4E" w14:textId="77777777" w:rsidR="00EC1A6A" w:rsidRDefault="00EC1A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5C6777E"/>
    <w:multiLevelType w:val="hybridMultilevel"/>
    <w:tmpl w:val="D9DA1F5C"/>
    <w:lvl w:ilvl="0" w:tplc="AC084A72">
      <w:numFmt w:val="bullet"/>
      <w:lvlText w:val="•"/>
      <w:lvlJc w:val="left"/>
      <w:pPr>
        <w:ind w:left="1428" w:hanging="708"/>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6">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8">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1">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3">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1"/>
  </w:num>
  <w:num w:numId="2">
    <w:abstractNumId w:val="10"/>
  </w:num>
  <w:num w:numId="3">
    <w:abstractNumId w:val="27"/>
  </w:num>
  <w:num w:numId="4">
    <w:abstractNumId w:val="38"/>
  </w:num>
  <w:num w:numId="5">
    <w:abstractNumId w:val="7"/>
  </w:num>
  <w:num w:numId="6">
    <w:abstractNumId w:val="0"/>
  </w:num>
  <w:num w:numId="7">
    <w:abstractNumId w:val="21"/>
  </w:num>
  <w:num w:numId="8">
    <w:abstractNumId w:val="18"/>
  </w:num>
  <w:num w:numId="9">
    <w:abstractNumId w:val="34"/>
  </w:num>
  <w:num w:numId="10">
    <w:abstractNumId w:val="22"/>
  </w:num>
  <w:num w:numId="11">
    <w:abstractNumId w:val="14"/>
  </w:num>
  <w:num w:numId="12">
    <w:abstractNumId w:val="15"/>
  </w:num>
  <w:num w:numId="13">
    <w:abstractNumId w:val="16"/>
  </w:num>
  <w:num w:numId="14">
    <w:abstractNumId w:val="23"/>
  </w:num>
  <w:num w:numId="15">
    <w:abstractNumId w:val="25"/>
  </w:num>
  <w:num w:numId="16">
    <w:abstractNumId w:val="32"/>
  </w:num>
  <w:num w:numId="17">
    <w:abstractNumId w:val="30"/>
  </w:num>
  <w:num w:numId="18">
    <w:abstractNumId w:val="29"/>
  </w:num>
  <w:num w:numId="19">
    <w:abstractNumId w:val="28"/>
  </w:num>
  <w:num w:numId="20">
    <w:abstractNumId w:val="44"/>
  </w:num>
  <w:num w:numId="21">
    <w:abstractNumId w:val="12"/>
  </w:num>
  <w:num w:numId="22">
    <w:abstractNumId w:val="31"/>
  </w:num>
  <w:num w:numId="23">
    <w:abstractNumId w:val="43"/>
  </w:num>
  <w:num w:numId="24">
    <w:abstractNumId w:val="20"/>
  </w:num>
  <w:num w:numId="25">
    <w:abstractNumId w:val="26"/>
  </w:num>
  <w:num w:numId="26">
    <w:abstractNumId w:val="6"/>
  </w:num>
  <w:num w:numId="27">
    <w:abstractNumId w:val="36"/>
  </w:num>
  <w:num w:numId="28">
    <w:abstractNumId w:val="3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9"/>
  </w:num>
  <w:num w:numId="34">
    <w:abstractNumId w:val="37"/>
  </w:num>
  <w:num w:numId="35">
    <w:abstractNumId w:val="11"/>
  </w:num>
  <w:num w:numId="36">
    <w:abstractNumId w:val="13"/>
  </w:num>
  <w:num w:numId="37">
    <w:abstractNumId w:val="35"/>
  </w:num>
  <w:num w:numId="38">
    <w:abstractNumId w:val="8"/>
  </w:num>
  <w:num w:numId="39">
    <w:abstractNumId w:val="4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06F4"/>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0BEC"/>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07334"/>
    <w:rsid w:val="00113DC1"/>
    <w:rsid w:val="00115038"/>
    <w:rsid w:val="00115B93"/>
    <w:rsid w:val="001161D4"/>
    <w:rsid w:val="00116652"/>
    <w:rsid w:val="0012053B"/>
    <w:rsid w:val="00124B69"/>
    <w:rsid w:val="00125C4F"/>
    <w:rsid w:val="00126089"/>
    <w:rsid w:val="001311AB"/>
    <w:rsid w:val="001320ED"/>
    <w:rsid w:val="001334E1"/>
    <w:rsid w:val="00133C07"/>
    <w:rsid w:val="00137738"/>
    <w:rsid w:val="00137FC9"/>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766C6"/>
    <w:rsid w:val="001800A0"/>
    <w:rsid w:val="00180FA7"/>
    <w:rsid w:val="00181514"/>
    <w:rsid w:val="001828F2"/>
    <w:rsid w:val="001858B8"/>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D7FBB"/>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24CBA"/>
    <w:rsid w:val="0023049A"/>
    <w:rsid w:val="0023262D"/>
    <w:rsid w:val="00232672"/>
    <w:rsid w:val="00236689"/>
    <w:rsid w:val="00236BC8"/>
    <w:rsid w:val="00237794"/>
    <w:rsid w:val="002448EA"/>
    <w:rsid w:val="00250FC6"/>
    <w:rsid w:val="0025214D"/>
    <w:rsid w:val="002522D4"/>
    <w:rsid w:val="00252C3D"/>
    <w:rsid w:val="00253114"/>
    <w:rsid w:val="00260867"/>
    <w:rsid w:val="00261835"/>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3074"/>
    <w:rsid w:val="002C4DEC"/>
    <w:rsid w:val="002C627F"/>
    <w:rsid w:val="002C771F"/>
    <w:rsid w:val="002D0FCB"/>
    <w:rsid w:val="002D14F3"/>
    <w:rsid w:val="002E1616"/>
    <w:rsid w:val="002E38D0"/>
    <w:rsid w:val="002F0BF1"/>
    <w:rsid w:val="002F2667"/>
    <w:rsid w:val="002F4109"/>
    <w:rsid w:val="002F5444"/>
    <w:rsid w:val="00305044"/>
    <w:rsid w:val="00305C08"/>
    <w:rsid w:val="00305FEB"/>
    <w:rsid w:val="00306A6D"/>
    <w:rsid w:val="00307E1A"/>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3B1C"/>
    <w:rsid w:val="00336DC6"/>
    <w:rsid w:val="00340D61"/>
    <w:rsid w:val="00341301"/>
    <w:rsid w:val="00344C04"/>
    <w:rsid w:val="0034525E"/>
    <w:rsid w:val="003561D9"/>
    <w:rsid w:val="0035685B"/>
    <w:rsid w:val="003632F9"/>
    <w:rsid w:val="00364DB0"/>
    <w:rsid w:val="00367F8B"/>
    <w:rsid w:val="00374189"/>
    <w:rsid w:val="00374519"/>
    <w:rsid w:val="00383B73"/>
    <w:rsid w:val="00384E89"/>
    <w:rsid w:val="00385897"/>
    <w:rsid w:val="003915FB"/>
    <w:rsid w:val="00394C2E"/>
    <w:rsid w:val="003A12A5"/>
    <w:rsid w:val="003A1AC2"/>
    <w:rsid w:val="003A1ACD"/>
    <w:rsid w:val="003A2E13"/>
    <w:rsid w:val="003A6F62"/>
    <w:rsid w:val="003B3107"/>
    <w:rsid w:val="003C0F1A"/>
    <w:rsid w:val="003C1B00"/>
    <w:rsid w:val="003C30C1"/>
    <w:rsid w:val="003C7CE4"/>
    <w:rsid w:val="003E15CC"/>
    <w:rsid w:val="003E3F99"/>
    <w:rsid w:val="003E4D22"/>
    <w:rsid w:val="003E6595"/>
    <w:rsid w:val="003F0BD1"/>
    <w:rsid w:val="003F146D"/>
    <w:rsid w:val="003F2962"/>
    <w:rsid w:val="003F3046"/>
    <w:rsid w:val="003F79A8"/>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6A75"/>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2CD"/>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2A4E"/>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59A7"/>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4C5D"/>
    <w:rsid w:val="006473F8"/>
    <w:rsid w:val="00647B68"/>
    <w:rsid w:val="006557BC"/>
    <w:rsid w:val="00661318"/>
    <w:rsid w:val="0066215E"/>
    <w:rsid w:val="006624CB"/>
    <w:rsid w:val="00662F4D"/>
    <w:rsid w:val="00664844"/>
    <w:rsid w:val="006649B0"/>
    <w:rsid w:val="006649DA"/>
    <w:rsid w:val="00670AB4"/>
    <w:rsid w:val="0067689F"/>
    <w:rsid w:val="00692EB0"/>
    <w:rsid w:val="00695181"/>
    <w:rsid w:val="00695BCA"/>
    <w:rsid w:val="006976AD"/>
    <w:rsid w:val="006A2D51"/>
    <w:rsid w:val="006A478B"/>
    <w:rsid w:val="006A6DD0"/>
    <w:rsid w:val="006B5D25"/>
    <w:rsid w:val="006B6BC3"/>
    <w:rsid w:val="006C17C8"/>
    <w:rsid w:val="006C2F78"/>
    <w:rsid w:val="006C33C7"/>
    <w:rsid w:val="006C39F5"/>
    <w:rsid w:val="006D1D03"/>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48F9"/>
    <w:rsid w:val="007752A0"/>
    <w:rsid w:val="00777D45"/>
    <w:rsid w:val="0078059E"/>
    <w:rsid w:val="00784656"/>
    <w:rsid w:val="007913C9"/>
    <w:rsid w:val="00795175"/>
    <w:rsid w:val="007953BF"/>
    <w:rsid w:val="007A1186"/>
    <w:rsid w:val="007A1C0C"/>
    <w:rsid w:val="007A5AC0"/>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06CC0"/>
    <w:rsid w:val="0081239A"/>
    <w:rsid w:val="00813559"/>
    <w:rsid w:val="00813A03"/>
    <w:rsid w:val="00816221"/>
    <w:rsid w:val="0081748F"/>
    <w:rsid w:val="0081777D"/>
    <w:rsid w:val="00820037"/>
    <w:rsid w:val="00821E1B"/>
    <w:rsid w:val="00825003"/>
    <w:rsid w:val="0082731F"/>
    <w:rsid w:val="00833292"/>
    <w:rsid w:val="0083552D"/>
    <w:rsid w:val="00835FDB"/>
    <w:rsid w:val="0083635F"/>
    <w:rsid w:val="00836D85"/>
    <w:rsid w:val="008374DF"/>
    <w:rsid w:val="00843C0D"/>
    <w:rsid w:val="008476AC"/>
    <w:rsid w:val="00851D35"/>
    <w:rsid w:val="00855D0C"/>
    <w:rsid w:val="00856B50"/>
    <w:rsid w:val="0086006A"/>
    <w:rsid w:val="008602E6"/>
    <w:rsid w:val="00860FF7"/>
    <w:rsid w:val="00861D52"/>
    <w:rsid w:val="008627EC"/>
    <w:rsid w:val="008630D6"/>
    <w:rsid w:val="00874077"/>
    <w:rsid w:val="008769BE"/>
    <w:rsid w:val="00880CE6"/>
    <w:rsid w:val="00880D51"/>
    <w:rsid w:val="0088241C"/>
    <w:rsid w:val="00883100"/>
    <w:rsid w:val="008872E6"/>
    <w:rsid w:val="0089093C"/>
    <w:rsid w:val="008919D3"/>
    <w:rsid w:val="00893BA2"/>
    <w:rsid w:val="008A0301"/>
    <w:rsid w:val="008A5FB9"/>
    <w:rsid w:val="008A7C89"/>
    <w:rsid w:val="008A7DA0"/>
    <w:rsid w:val="008B1AF9"/>
    <w:rsid w:val="008B33A1"/>
    <w:rsid w:val="008B58D8"/>
    <w:rsid w:val="008B695F"/>
    <w:rsid w:val="008B698D"/>
    <w:rsid w:val="008C4761"/>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2711"/>
    <w:rsid w:val="0094341E"/>
    <w:rsid w:val="00947153"/>
    <w:rsid w:val="009549E5"/>
    <w:rsid w:val="00961B44"/>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2D36"/>
    <w:rsid w:val="009C4A79"/>
    <w:rsid w:val="009C6FF6"/>
    <w:rsid w:val="009C7D4D"/>
    <w:rsid w:val="009D460F"/>
    <w:rsid w:val="009D555E"/>
    <w:rsid w:val="009E03CB"/>
    <w:rsid w:val="009E04A4"/>
    <w:rsid w:val="009E7EBF"/>
    <w:rsid w:val="009F25D5"/>
    <w:rsid w:val="009F3005"/>
    <w:rsid w:val="009F4F5A"/>
    <w:rsid w:val="009F77F2"/>
    <w:rsid w:val="00A01741"/>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6AE"/>
    <w:rsid w:val="00A56D1D"/>
    <w:rsid w:val="00A57CB2"/>
    <w:rsid w:val="00A618E9"/>
    <w:rsid w:val="00A61CEE"/>
    <w:rsid w:val="00A62BF8"/>
    <w:rsid w:val="00A634B3"/>
    <w:rsid w:val="00A63F53"/>
    <w:rsid w:val="00A72FF2"/>
    <w:rsid w:val="00A826CE"/>
    <w:rsid w:val="00A83A41"/>
    <w:rsid w:val="00A85269"/>
    <w:rsid w:val="00A85BB6"/>
    <w:rsid w:val="00A86DA7"/>
    <w:rsid w:val="00A87685"/>
    <w:rsid w:val="00A91551"/>
    <w:rsid w:val="00A91686"/>
    <w:rsid w:val="00A94373"/>
    <w:rsid w:val="00AA0A4C"/>
    <w:rsid w:val="00AA1FBB"/>
    <w:rsid w:val="00AA554B"/>
    <w:rsid w:val="00AA5CD1"/>
    <w:rsid w:val="00AA6EE5"/>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E5B78"/>
    <w:rsid w:val="00AF064C"/>
    <w:rsid w:val="00AF291D"/>
    <w:rsid w:val="00AF3FB5"/>
    <w:rsid w:val="00AF7232"/>
    <w:rsid w:val="00B03EC4"/>
    <w:rsid w:val="00B06A98"/>
    <w:rsid w:val="00B06D4A"/>
    <w:rsid w:val="00B06F08"/>
    <w:rsid w:val="00B126C8"/>
    <w:rsid w:val="00B13DAB"/>
    <w:rsid w:val="00B149A6"/>
    <w:rsid w:val="00B15316"/>
    <w:rsid w:val="00B155A0"/>
    <w:rsid w:val="00B24C11"/>
    <w:rsid w:val="00B26120"/>
    <w:rsid w:val="00B26E1B"/>
    <w:rsid w:val="00B32CA1"/>
    <w:rsid w:val="00B33162"/>
    <w:rsid w:val="00B334CE"/>
    <w:rsid w:val="00B33781"/>
    <w:rsid w:val="00B35032"/>
    <w:rsid w:val="00B36678"/>
    <w:rsid w:val="00B37CE3"/>
    <w:rsid w:val="00B411FB"/>
    <w:rsid w:val="00B43A0B"/>
    <w:rsid w:val="00B55500"/>
    <w:rsid w:val="00B56FE4"/>
    <w:rsid w:val="00B5716B"/>
    <w:rsid w:val="00B61894"/>
    <w:rsid w:val="00B62A5E"/>
    <w:rsid w:val="00B64229"/>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0995"/>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03AC4"/>
    <w:rsid w:val="00C102B5"/>
    <w:rsid w:val="00C1070D"/>
    <w:rsid w:val="00C1246A"/>
    <w:rsid w:val="00C14EDA"/>
    <w:rsid w:val="00C16313"/>
    <w:rsid w:val="00C17787"/>
    <w:rsid w:val="00C23289"/>
    <w:rsid w:val="00C367FC"/>
    <w:rsid w:val="00C3718C"/>
    <w:rsid w:val="00C37403"/>
    <w:rsid w:val="00C4183B"/>
    <w:rsid w:val="00C43A0E"/>
    <w:rsid w:val="00C50B96"/>
    <w:rsid w:val="00C521B1"/>
    <w:rsid w:val="00C53500"/>
    <w:rsid w:val="00C552DE"/>
    <w:rsid w:val="00C56D6B"/>
    <w:rsid w:val="00C6175F"/>
    <w:rsid w:val="00C628D0"/>
    <w:rsid w:val="00C658F8"/>
    <w:rsid w:val="00C66677"/>
    <w:rsid w:val="00C66C75"/>
    <w:rsid w:val="00C7072C"/>
    <w:rsid w:val="00C75C58"/>
    <w:rsid w:val="00C77B3E"/>
    <w:rsid w:val="00C80593"/>
    <w:rsid w:val="00C8723C"/>
    <w:rsid w:val="00C90011"/>
    <w:rsid w:val="00C96B24"/>
    <w:rsid w:val="00CA35BE"/>
    <w:rsid w:val="00CA606E"/>
    <w:rsid w:val="00CB0B2E"/>
    <w:rsid w:val="00CB2871"/>
    <w:rsid w:val="00CB4CB1"/>
    <w:rsid w:val="00CB5521"/>
    <w:rsid w:val="00CC44FA"/>
    <w:rsid w:val="00CC7551"/>
    <w:rsid w:val="00CD34F3"/>
    <w:rsid w:val="00CD58F7"/>
    <w:rsid w:val="00CE17EE"/>
    <w:rsid w:val="00CE28F7"/>
    <w:rsid w:val="00CE2E1F"/>
    <w:rsid w:val="00CE2F46"/>
    <w:rsid w:val="00CE6525"/>
    <w:rsid w:val="00CF1E88"/>
    <w:rsid w:val="00CF2765"/>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53C1F"/>
    <w:rsid w:val="00D60AD8"/>
    <w:rsid w:val="00D61C5C"/>
    <w:rsid w:val="00D61FCA"/>
    <w:rsid w:val="00D664C4"/>
    <w:rsid w:val="00D6662E"/>
    <w:rsid w:val="00D773BF"/>
    <w:rsid w:val="00D85843"/>
    <w:rsid w:val="00D8666B"/>
    <w:rsid w:val="00D86D21"/>
    <w:rsid w:val="00D8784D"/>
    <w:rsid w:val="00D94CE2"/>
    <w:rsid w:val="00D96EEF"/>
    <w:rsid w:val="00D97E2C"/>
    <w:rsid w:val="00DA6342"/>
    <w:rsid w:val="00DA6E70"/>
    <w:rsid w:val="00DB0AE5"/>
    <w:rsid w:val="00DB22EB"/>
    <w:rsid w:val="00DB69DA"/>
    <w:rsid w:val="00DB77E2"/>
    <w:rsid w:val="00DB7B88"/>
    <w:rsid w:val="00DC237B"/>
    <w:rsid w:val="00DC58AA"/>
    <w:rsid w:val="00DD1185"/>
    <w:rsid w:val="00DD29A7"/>
    <w:rsid w:val="00DD528A"/>
    <w:rsid w:val="00DD54AE"/>
    <w:rsid w:val="00DD609C"/>
    <w:rsid w:val="00DD7BCD"/>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342A"/>
    <w:rsid w:val="00E340EB"/>
    <w:rsid w:val="00E376C3"/>
    <w:rsid w:val="00E42B9C"/>
    <w:rsid w:val="00E44C3A"/>
    <w:rsid w:val="00E50CE0"/>
    <w:rsid w:val="00E518F6"/>
    <w:rsid w:val="00E5363D"/>
    <w:rsid w:val="00E553E2"/>
    <w:rsid w:val="00E558AD"/>
    <w:rsid w:val="00E57EF9"/>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1A6A"/>
    <w:rsid w:val="00EC225E"/>
    <w:rsid w:val="00EC47BC"/>
    <w:rsid w:val="00EC6378"/>
    <w:rsid w:val="00ED17A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4899"/>
    <w:rsid w:val="00F85227"/>
    <w:rsid w:val="00F85F39"/>
    <w:rsid w:val="00F864BA"/>
    <w:rsid w:val="00F90C73"/>
    <w:rsid w:val="00F91400"/>
    <w:rsid w:val="00F929A3"/>
    <w:rsid w:val="00F92E0A"/>
    <w:rsid w:val="00FA118E"/>
    <w:rsid w:val="00FA2C73"/>
    <w:rsid w:val="00FA4A0F"/>
    <w:rsid w:val="00FB02E3"/>
    <w:rsid w:val="00FB14A7"/>
    <w:rsid w:val="00FB1736"/>
    <w:rsid w:val="00FB5482"/>
    <w:rsid w:val="00FB5D7E"/>
    <w:rsid w:val="00FB667F"/>
    <w:rsid w:val="00FC026D"/>
    <w:rsid w:val="00FC2990"/>
    <w:rsid w:val="00FC59D9"/>
    <w:rsid w:val="00FC6911"/>
    <w:rsid w:val="00FD2D77"/>
    <w:rsid w:val="00FD57F2"/>
    <w:rsid w:val="00FD7BF3"/>
    <w:rsid w:val="00FE09CC"/>
    <w:rsid w:val="00FE283B"/>
    <w:rsid w:val="00FE2EB3"/>
    <w:rsid w:val="00FE3900"/>
    <w:rsid w:val="00FE4A65"/>
    <w:rsid w:val="00FE636E"/>
    <w:rsid w:val="00FE6BA2"/>
    <w:rsid w:val="00FE6EF2"/>
    <w:rsid w:val="00FF0530"/>
    <w:rsid w:val="00FF08D0"/>
    <w:rsid w:val="00FF126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F6BA56"/>
  <w15:docId w15:val="{E6E01EEF-7D8D-4A49-849B-71E66A4D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9813-2865-4E0C-86B0-1F99FD0C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18775</Words>
  <Characters>103263</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2016-05-23T22:34:00Z</cp:lastPrinted>
  <dcterms:created xsi:type="dcterms:W3CDTF">2017-02-14T18:17:00Z</dcterms:created>
  <dcterms:modified xsi:type="dcterms:W3CDTF">2017-02-14T21:50:00Z</dcterms:modified>
</cp:coreProperties>
</file>