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6D505D">
        <w:rPr>
          <w:rFonts w:ascii="Meiryo" w:eastAsia="Meiryo" w:hAnsi="Meiryo" w:cs="Meiryo"/>
          <w:color w:val="33CCCC"/>
          <w:sz w:val="28"/>
          <w:szCs w:val="28"/>
          <w:lang w:val="es-ES" w:eastAsia="en-US"/>
        </w:rPr>
        <w:t>N35-2018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SERVICIO DE SEGURIDAD Y VIGILANCIA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322755" w:rsidP="0061030C">
      <w:pPr>
        <w:jc w:val="center"/>
        <w:rPr>
          <w:rFonts w:asciiTheme="minorHAnsi" w:hAnsiTheme="minorHAnsi"/>
          <w:b/>
          <w:sz w:val="32"/>
        </w:rPr>
      </w:pPr>
      <w:r>
        <w:rPr>
          <w:rFonts w:asciiTheme="minorHAnsi" w:hAnsiTheme="minorHAnsi"/>
          <w:b/>
          <w:sz w:val="32"/>
        </w:rPr>
        <w:t>EJERCICIO FISCAL 201</w:t>
      </w:r>
      <w:r w:rsidR="001A1DAF">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Pr="00037DE1" w:rsidRDefault="009629DA"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B733B8" w:rsidRDefault="007F0B73" w:rsidP="007F0B73">
      <w:pPr>
        <w:jc w:val="both"/>
        <w:rPr>
          <w:rFonts w:asciiTheme="minorHAnsi" w:hAnsiTheme="minorHAnsi"/>
        </w:rPr>
      </w:pPr>
      <w:r w:rsidRPr="00B733B8">
        <w:rPr>
          <w:rFonts w:asciiTheme="minorHAnsi" w:hAnsiTheme="minorHAnsi"/>
        </w:rPr>
        <w:t xml:space="preserve">Las presentes bases señalan el procedimiento de la </w:t>
      </w:r>
      <w:r w:rsidR="001B5AF2" w:rsidRPr="00B733B8">
        <w:rPr>
          <w:rFonts w:asciiTheme="minorHAnsi" w:hAnsiTheme="minorHAnsi"/>
        </w:rPr>
        <w:t>Licitación Pública Nacional Presencial</w:t>
      </w:r>
      <w:r w:rsidR="003179CA" w:rsidRPr="00B733B8">
        <w:rPr>
          <w:rFonts w:asciiTheme="minorHAnsi" w:hAnsiTheme="minorHAnsi" w:cs="Arial"/>
        </w:rPr>
        <w:t xml:space="preserve"> </w:t>
      </w:r>
      <w:r w:rsidR="0078059E" w:rsidRPr="00B733B8">
        <w:rPr>
          <w:rFonts w:asciiTheme="minorHAnsi" w:hAnsiTheme="minorHAnsi" w:cs="Arial"/>
        </w:rPr>
        <w:t xml:space="preserve">No </w:t>
      </w:r>
      <w:r w:rsidR="001B5AF2" w:rsidRPr="00B733B8">
        <w:rPr>
          <w:rFonts w:asciiTheme="minorHAnsi" w:hAnsiTheme="minorHAnsi" w:cs="Arial"/>
        </w:rPr>
        <w:t>LP</w:t>
      </w:r>
      <w:r w:rsidR="0078059E" w:rsidRPr="00B733B8">
        <w:rPr>
          <w:rFonts w:asciiTheme="minorHAnsi" w:hAnsiTheme="minorHAnsi" w:cs="Arial"/>
        </w:rPr>
        <w:t>-919044992-</w:t>
      </w:r>
      <w:r w:rsidR="006D505D">
        <w:rPr>
          <w:rFonts w:asciiTheme="minorHAnsi" w:hAnsiTheme="minorHAnsi" w:cs="Arial"/>
        </w:rPr>
        <w:t>N35-2018</w:t>
      </w:r>
      <w:r w:rsidRPr="00B733B8">
        <w:rPr>
          <w:rFonts w:asciiTheme="minorHAnsi" w:hAnsiTheme="minorHAnsi"/>
        </w:rPr>
        <w:t>; as</w:t>
      </w:r>
      <w:r w:rsidR="00F70B66" w:rsidRPr="00B733B8">
        <w:rPr>
          <w:rFonts w:asciiTheme="minorHAnsi" w:hAnsiTheme="minorHAnsi"/>
        </w:rPr>
        <w:t xml:space="preserve">í mismo describe </w:t>
      </w:r>
      <w:r w:rsidR="003179CA" w:rsidRPr="00B733B8">
        <w:rPr>
          <w:rFonts w:asciiTheme="minorHAnsi" w:hAnsiTheme="minorHAnsi"/>
        </w:rPr>
        <w:t>el</w:t>
      </w:r>
      <w:r w:rsidR="00CA35BE" w:rsidRPr="00B733B8">
        <w:rPr>
          <w:rFonts w:asciiTheme="minorHAnsi" w:hAnsiTheme="minorHAnsi"/>
        </w:rPr>
        <w:t xml:space="preserve"> </w:t>
      </w:r>
      <w:r w:rsidR="00B81B08" w:rsidRPr="00B733B8">
        <w:rPr>
          <w:rFonts w:asciiTheme="minorHAnsi" w:hAnsiTheme="minorHAnsi"/>
        </w:rPr>
        <w:t>“</w:t>
      </w:r>
      <w:r w:rsidR="00517054" w:rsidRPr="00B733B8">
        <w:rPr>
          <w:rFonts w:asciiTheme="minorHAnsi" w:hAnsiTheme="minorHAnsi"/>
        </w:rPr>
        <w:t>SERVICIO DE SEGURIDAD Y VIGILANCIA</w:t>
      </w:r>
      <w:r w:rsidR="000E2A16" w:rsidRPr="00B733B8">
        <w:rPr>
          <w:rFonts w:asciiTheme="minorHAnsi" w:hAnsiTheme="minorHAnsi"/>
        </w:rPr>
        <w:t xml:space="preserve">” </w:t>
      </w:r>
      <w:r w:rsidRPr="00B733B8">
        <w:rPr>
          <w:rFonts w:asciiTheme="minorHAnsi" w:hAnsiTheme="minorHAnsi"/>
        </w:rPr>
        <w:t>que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requiere </w:t>
      </w:r>
      <w:r w:rsidR="00813559" w:rsidRPr="00B733B8">
        <w:rPr>
          <w:rFonts w:asciiTheme="minorHAnsi" w:hAnsiTheme="minorHAnsi"/>
        </w:rPr>
        <w:t xml:space="preserve">para cubrir las necesidades </w:t>
      </w:r>
      <w:r w:rsidR="00E518F6" w:rsidRPr="00B733B8">
        <w:rPr>
          <w:rFonts w:asciiTheme="minorHAnsi" w:hAnsiTheme="minorHAnsi"/>
        </w:rPr>
        <w:t>de diversas unidades aplicativas</w:t>
      </w:r>
      <w:r w:rsidRPr="00B733B8">
        <w:rPr>
          <w:rFonts w:asciiTheme="minorHAnsi" w:hAnsiTheme="minorHAnsi"/>
        </w:rPr>
        <w:t>, el procedimiento del concurso, las condiciones generales de contratación, la forma en que se llevará a cabo el procedimiento de entrega de la documentación requerida.</w:t>
      </w:r>
    </w:p>
    <w:p w:rsidR="007F0B73" w:rsidRPr="00B733B8" w:rsidRDefault="007F0B73" w:rsidP="007F0B73">
      <w:pPr>
        <w:jc w:val="both"/>
        <w:rPr>
          <w:rFonts w:asciiTheme="minorHAnsi" w:hAnsiTheme="minorHAnsi"/>
        </w:rPr>
      </w:pPr>
    </w:p>
    <w:p w:rsidR="007F0B73" w:rsidRPr="00B733B8" w:rsidRDefault="007F0B73" w:rsidP="007F0B73">
      <w:pPr>
        <w:jc w:val="both"/>
        <w:rPr>
          <w:rFonts w:asciiTheme="minorHAnsi" w:hAnsiTheme="minorHAnsi"/>
        </w:rPr>
      </w:pPr>
      <w:r w:rsidRPr="00B733B8">
        <w:rPr>
          <w:rFonts w:asciiTheme="minorHAnsi" w:hAnsiTheme="minorHAnsi"/>
        </w:rPr>
        <w:t>Para los efectos de estas bases a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en lo sucesivo se le denominará la Convocante.</w:t>
      </w:r>
    </w:p>
    <w:p w:rsidR="007F0B73" w:rsidRPr="00B733B8" w:rsidRDefault="007F0B73" w:rsidP="007F0B73">
      <w:pPr>
        <w:jc w:val="center"/>
        <w:rPr>
          <w:rFonts w:asciiTheme="minorHAnsi" w:hAnsiTheme="minorHAnsi"/>
        </w:rPr>
      </w:pPr>
    </w:p>
    <w:p w:rsidR="007F0B73" w:rsidRPr="00B733B8" w:rsidRDefault="007F0B73" w:rsidP="007F0B73">
      <w:pPr>
        <w:jc w:val="center"/>
        <w:rPr>
          <w:rFonts w:asciiTheme="minorHAnsi" w:hAnsiTheme="minorHAnsi"/>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0372E">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w:t>
      </w:r>
      <w:r w:rsidR="00037DE1" w:rsidRPr="00B733B8">
        <w:rPr>
          <w:rFonts w:asciiTheme="minorHAnsi" w:hAnsiTheme="minorHAnsi"/>
        </w:rPr>
        <w:t xml:space="preserve"> concordancia con </w:t>
      </w:r>
      <w:r w:rsidRPr="00B733B8">
        <w:rPr>
          <w:rFonts w:asciiTheme="minorHAnsi" w:hAnsiTheme="minorHAnsi" w:cs="Arial"/>
        </w:rPr>
        <w:t>la Ley de Egresos para el año del 201</w:t>
      </w:r>
      <w:r w:rsidR="006D505D">
        <w:rPr>
          <w:rFonts w:asciiTheme="minorHAnsi" w:hAnsiTheme="minorHAnsi" w:cs="Arial"/>
        </w:rPr>
        <w:t>8</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00B32CA1" w:rsidRPr="00B733B8">
        <w:rPr>
          <w:rFonts w:asciiTheme="minorHAnsi" w:hAnsiTheme="minorHAnsi" w:cs="Arial"/>
        </w:rPr>
        <w:t>Licitación Pública Nacional Presencial</w:t>
      </w:r>
      <w:r w:rsidR="0058000A" w:rsidRPr="00B733B8">
        <w:rPr>
          <w:rFonts w:asciiTheme="minorHAnsi" w:hAnsiTheme="minorHAnsi" w:cs="Arial"/>
        </w:rPr>
        <w:t xml:space="preserve"> </w:t>
      </w:r>
      <w:r w:rsidRPr="00B733B8">
        <w:rPr>
          <w:rFonts w:asciiTheme="minorHAnsi" w:hAnsiTheme="minorHAnsi" w:cs="Arial"/>
        </w:rPr>
        <w:t xml:space="preserve">No. </w:t>
      </w:r>
      <w:r w:rsidR="00B32CA1" w:rsidRPr="00B733B8">
        <w:rPr>
          <w:rFonts w:asciiTheme="minorHAnsi" w:hAnsiTheme="minorHAnsi" w:cs="Arial"/>
        </w:rPr>
        <w:t>LP</w:t>
      </w:r>
      <w:r w:rsidRPr="00B733B8">
        <w:rPr>
          <w:rFonts w:asciiTheme="minorHAnsi" w:hAnsiTheme="minorHAnsi" w:cs="Arial"/>
        </w:rPr>
        <w:t>-919044992-</w:t>
      </w:r>
      <w:r w:rsidR="006D505D">
        <w:rPr>
          <w:rFonts w:asciiTheme="minorHAnsi" w:hAnsiTheme="minorHAnsi" w:cs="Arial"/>
        </w:rPr>
        <w:t>N35-2018</w:t>
      </w:r>
      <w:r w:rsidRPr="00B733B8">
        <w:rPr>
          <w:rFonts w:asciiTheme="minorHAnsi" w:hAnsiTheme="minorHAnsi" w:cs="Arial"/>
        </w:rPr>
        <w:t xml:space="preserve"> para </w:t>
      </w:r>
      <w:r w:rsidR="00BC5687" w:rsidRPr="00B733B8">
        <w:rPr>
          <w:rFonts w:asciiTheme="minorHAnsi" w:hAnsiTheme="minorHAnsi" w:cs="Arial"/>
        </w:rPr>
        <w:t>la</w:t>
      </w:r>
      <w:r w:rsidR="00BC5687" w:rsidRPr="0078059E">
        <w:rPr>
          <w:rFonts w:asciiTheme="minorHAnsi" w:hAnsiTheme="minorHAnsi" w:cs="Arial"/>
        </w:rPr>
        <w:t xml:space="preserve">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17054">
        <w:rPr>
          <w:rFonts w:asciiTheme="minorHAnsi" w:hAnsiTheme="minorHAnsi" w:cs="Arial"/>
        </w:rPr>
        <w:t>SERVICIO DE SEGURIDAD Y VIGILANCIA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B733B8" w:rsidRDefault="00B733B8" w:rsidP="002021D2">
      <w:pPr>
        <w:rPr>
          <w:rFonts w:asciiTheme="minorHAnsi" w:hAnsiTheme="minorHAnsi"/>
          <w:b/>
          <w:bCs/>
          <w:lang w:val="es-ES"/>
        </w:rPr>
      </w:pPr>
    </w:p>
    <w:p w:rsidR="0026796A" w:rsidRDefault="0026796A" w:rsidP="007F0B73">
      <w:pPr>
        <w:jc w:val="center"/>
        <w:rPr>
          <w:rFonts w:asciiTheme="minorHAnsi" w:hAnsiTheme="minorHAnsi"/>
          <w:b/>
          <w:bCs/>
          <w:sz w:val="60"/>
          <w:szCs w:val="60"/>
        </w:rPr>
      </w:pPr>
    </w:p>
    <w:p w:rsidR="0026796A" w:rsidRDefault="0026796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w:t>
      </w:r>
      <w:r w:rsidR="006D505D">
        <w:rPr>
          <w:rFonts w:asciiTheme="minorHAnsi" w:hAnsiTheme="minorHAnsi" w:cs="Arial"/>
        </w:rPr>
        <w:t>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6D505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w:t>
      </w:r>
      <w:r w:rsidR="006D505D">
        <w:rPr>
          <w:rFonts w:asciiTheme="minorHAnsi" w:hAnsiTheme="minorHAnsi" w:cs="Arial"/>
        </w:rPr>
        <w:t>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CE2E1F" w:rsidRDefault="00267C25" w:rsidP="00414893">
      <w:pPr>
        <w:pStyle w:val="Prrafodelista"/>
        <w:numPr>
          <w:ilvl w:val="0"/>
          <w:numId w:val="9"/>
        </w:numPr>
        <w:tabs>
          <w:tab w:val="left" w:pos="284"/>
        </w:tabs>
        <w:ind w:right="-1"/>
        <w:jc w:val="both"/>
        <w:rPr>
          <w:rFonts w:asciiTheme="minorHAnsi" w:hAnsiTheme="minorHAnsi" w:cs="Arial"/>
        </w:rPr>
      </w:pPr>
      <w:r w:rsidRPr="006D505D">
        <w:rPr>
          <w:rFonts w:asciiTheme="minorHAnsi" w:hAnsiTheme="minorHAnsi" w:cs="Arial"/>
        </w:rPr>
        <w:t xml:space="preserve">La presente </w:t>
      </w:r>
      <w:r w:rsidR="00CE2E1F" w:rsidRPr="006D505D">
        <w:rPr>
          <w:rFonts w:asciiTheme="minorHAnsi" w:hAnsiTheme="minorHAnsi" w:cs="Arial"/>
        </w:rPr>
        <w:t>Licitación Pública Nacional Presencial</w:t>
      </w:r>
      <w:r w:rsidRPr="006D505D">
        <w:rPr>
          <w:rFonts w:asciiTheme="minorHAnsi" w:hAnsiTheme="minorHAnsi" w:cs="Arial"/>
        </w:rPr>
        <w:t xml:space="preserve"> será identificada por el No</w:t>
      </w:r>
      <w:r w:rsidR="001A0EBB" w:rsidRPr="006D505D">
        <w:rPr>
          <w:rFonts w:asciiTheme="minorHAnsi" w:hAnsiTheme="minorHAnsi" w:cs="Arial"/>
        </w:rPr>
        <w:t>.</w:t>
      </w:r>
      <w:r w:rsidRPr="006D505D">
        <w:rPr>
          <w:rFonts w:asciiTheme="minorHAnsi" w:hAnsiTheme="minorHAnsi" w:cs="Arial"/>
        </w:rPr>
        <w:t xml:space="preserve"> </w:t>
      </w:r>
      <w:r w:rsidR="00CE2E1F" w:rsidRPr="006D505D">
        <w:rPr>
          <w:rFonts w:asciiTheme="minorHAnsi" w:hAnsiTheme="minorHAnsi" w:cs="Arial"/>
        </w:rPr>
        <w:t>LP</w:t>
      </w:r>
      <w:r w:rsidRPr="006D505D">
        <w:rPr>
          <w:rFonts w:asciiTheme="minorHAnsi" w:hAnsiTheme="minorHAnsi" w:cs="Arial"/>
        </w:rPr>
        <w:t>-919044992-</w:t>
      </w:r>
      <w:r w:rsidR="006D505D" w:rsidRPr="006D505D">
        <w:rPr>
          <w:rFonts w:asciiTheme="minorHAnsi" w:hAnsiTheme="minorHAnsi" w:cs="Arial"/>
        </w:rPr>
        <w:t>N35-2018</w:t>
      </w:r>
      <w:r w:rsidR="006D505D">
        <w:rPr>
          <w:rFonts w:asciiTheme="minorHAnsi" w:hAnsiTheme="minorHAnsi" w:cs="Arial"/>
        </w:rPr>
        <w:t>.</w:t>
      </w:r>
    </w:p>
    <w:p w:rsidR="006D505D" w:rsidRPr="006D505D" w:rsidRDefault="006D505D" w:rsidP="006D505D">
      <w:pPr>
        <w:pStyle w:val="Prrafodelista"/>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1DAF">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CE2E1F" w:rsidRPr="002E5A09" w:rsidRDefault="00517054" w:rsidP="00D0186C">
      <w:pPr>
        <w:pStyle w:val="Prrafodelista"/>
        <w:numPr>
          <w:ilvl w:val="0"/>
          <w:numId w:val="9"/>
        </w:numPr>
        <w:tabs>
          <w:tab w:val="left" w:pos="284"/>
        </w:tabs>
        <w:ind w:right="-1"/>
        <w:jc w:val="both"/>
        <w:rPr>
          <w:rFonts w:asciiTheme="minorHAnsi" w:hAnsiTheme="minorHAnsi" w:cs="Arial"/>
        </w:rPr>
      </w:pPr>
      <w:r w:rsidRPr="002E5A09">
        <w:rPr>
          <w:rFonts w:asciiTheme="minorHAnsi" w:hAnsiTheme="minorHAnsi" w:cs="Arial"/>
        </w:rPr>
        <w:t>La contratación del servicio</w:t>
      </w:r>
      <w:r w:rsidR="009A4F2F" w:rsidRPr="002E5A09">
        <w:rPr>
          <w:rFonts w:asciiTheme="minorHAnsi" w:hAnsiTheme="minorHAnsi" w:cs="Arial"/>
        </w:rPr>
        <w:t xml:space="preserve"> </w:t>
      </w:r>
      <w:r w:rsidR="00B64229" w:rsidRPr="002E5A09">
        <w:rPr>
          <w:rFonts w:asciiTheme="minorHAnsi" w:hAnsiTheme="minorHAnsi" w:cs="Arial"/>
        </w:rPr>
        <w:t xml:space="preserve">requerido por </w:t>
      </w:r>
      <w:r w:rsidR="00955C15" w:rsidRPr="002E5A09">
        <w:rPr>
          <w:rFonts w:asciiTheme="minorHAnsi" w:hAnsiTheme="minorHAnsi" w:cs="Arial"/>
        </w:rPr>
        <w:t>l</w:t>
      </w:r>
      <w:r w:rsidR="00B64229" w:rsidRPr="002E5A09">
        <w:rPr>
          <w:rFonts w:asciiTheme="minorHAnsi" w:hAnsiTheme="minorHAnsi" w:cs="Arial"/>
        </w:rPr>
        <w:t xml:space="preserve">a </w:t>
      </w:r>
      <w:r w:rsidR="00B64229" w:rsidRPr="002E5A09">
        <w:rPr>
          <w:rFonts w:asciiTheme="minorHAnsi" w:hAnsiTheme="minorHAnsi" w:cs="Arial"/>
          <w:bCs/>
        </w:rPr>
        <w:t>C</w:t>
      </w:r>
      <w:r w:rsidR="00B64229" w:rsidRPr="002E5A09">
        <w:rPr>
          <w:rFonts w:asciiTheme="minorHAnsi" w:hAnsiTheme="minorHAnsi" w:cs="Arial"/>
        </w:rPr>
        <w:t>onvocante</w:t>
      </w:r>
      <w:r w:rsidR="00B64229" w:rsidRPr="002E5A09">
        <w:rPr>
          <w:rFonts w:asciiTheme="minorHAnsi" w:hAnsiTheme="minorHAnsi" w:cs="Arial"/>
          <w:b/>
        </w:rPr>
        <w:t xml:space="preserve">, </w:t>
      </w:r>
      <w:r w:rsidR="00B64229" w:rsidRPr="002E5A09">
        <w:rPr>
          <w:rFonts w:asciiTheme="minorHAnsi" w:hAnsiTheme="minorHAnsi" w:cs="Arial"/>
        </w:rPr>
        <w:t xml:space="preserve">se realizará con recursos del tipo de presupuesto </w:t>
      </w:r>
      <w:r w:rsidR="008F2059" w:rsidRPr="002E5A09">
        <w:rPr>
          <w:rFonts w:asciiTheme="minorHAnsi" w:hAnsiTheme="minorHAnsi" w:cs="Arial"/>
        </w:rPr>
        <w:t>202001, Estatal</w:t>
      </w:r>
      <w:r w:rsidR="00C37BE0" w:rsidRPr="002E5A09">
        <w:rPr>
          <w:rFonts w:asciiTheme="minorHAnsi" w:hAnsiTheme="minorHAnsi" w:cs="Arial"/>
        </w:rPr>
        <w:t xml:space="preserve"> y </w:t>
      </w:r>
      <w:r w:rsidR="002E5A09" w:rsidRPr="002E5A09">
        <w:rPr>
          <w:rFonts w:asciiTheme="minorHAnsi" w:hAnsiTheme="minorHAnsi" w:cs="Arial"/>
        </w:rPr>
        <w:t xml:space="preserve">303005, </w:t>
      </w:r>
      <w:r w:rsidR="00C37BE0" w:rsidRPr="002E5A09">
        <w:rPr>
          <w:rFonts w:asciiTheme="minorHAnsi" w:hAnsiTheme="minorHAnsi" w:cs="Arial"/>
        </w:rPr>
        <w:t xml:space="preserve">Seguro Popular Anexo IV, </w:t>
      </w:r>
      <w:r w:rsidR="00D23AC8" w:rsidRPr="002E5A09">
        <w:rPr>
          <w:rFonts w:asciiTheme="minorHAnsi" w:hAnsiTheme="minorHAnsi" w:cs="Arial"/>
        </w:rPr>
        <w:t>p</w:t>
      </w:r>
      <w:r w:rsidR="00B64229" w:rsidRPr="002E5A09">
        <w:rPr>
          <w:rFonts w:asciiTheme="minorHAnsi" w:hAnsiTheme="minorHAnsi" w:cs="Arial"/>
        </w:rPr>
        <w:t xml:space="preserve">artida </w:t>
      </w:r>
      <w:r w:rsidR="00745186" w:rsidRPr="002E5A09">
        <w:rPr>
          <w:rFonts w:asciiTheme="minorHAnsi" w:hAnsiTheme="minorHAnsi" w:cs="Arial"/>
        </w:rPr>
        <w:t>33801</w:t>
      </w:r>
      <w:r w:rsidR="008F2059" w:rsidRPr="002E5A09">
        <w:rPr>
          <w:rFonts w:asciiTheme="minorHAnsi" w:hAnsiTheme="minorHAnsi" w:cs="Arial"/>
        </w:rPr>
        <w:t>, Cuentas Bancarias 0357043246 y 0365019554.</w:t>
      </w:r>
    </w:p>
    <w:p w:rsidR="008F2059" w:rsidRPr="008F2059" w:rsidRDefault="008F2059" w:rsidP="008F2059">
      <w:pPr>
        <w:pStyle w:val="Prrafodelista"/>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w:t>
      </w:r>
      <w:bookmarkStart w:id="0" w:name="_GoBack"/>
      <w:bookmarkEnd w:id="0"/>
      <w:r w:rsidRPr="00B1660C">
        <w:rPr>
          <w:rFonts w:asciiTheme="minorHAnsi" w:hAnsiTheme="minorHAnsi" w:cs="Arial"/>
        </w:rPr>
        <w:t>s podrán variar sin rebasar los presupuestos autorizados.</w:t>
      </w: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lastRenderedPageBreak/>
        <w:t xml:space="preserve">El Área Técnica en todo momento y durante el tiempo que el licitante ganador preste el servicio podrá reasignar al interior de las áreas conforme a las necesidades del servicio al cuerpo de guardias,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Unidades Técnicas, Unidades Médicas y Unidades Administrativas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sidR="00FF4657">
        <w:rPr>
          <w:rFonts w:asciiTheme="minorHAnsi" w:hAnsiTheme="minorHAnsi" w:cs="Arial"/>
        </w:rPr>
        <w:t>1-A</w:t>
      </w:r>
      <w:r w:rsidRPr="00B1660C">
        <w:rPr>
          <w:rFonts w:asciiTheme="minorHAnsi" w:hAnsiTheme="minorHAnsi" w:cs="Arial"/>
        </w:rPr>
        <w:t xml:space="preserve"> y </w:t>
      </w:r>
      <w:r w:rsidR="00FF4657">
        <w:rPr>
          <w:rFonts w:asciiTheme="minorHAnsi" w:hAnsiTheme="minorHAnsi" w:cs="Arial"/>
        </w:rPr>
        <w:t>1-B</w:t>
      </w:r>
      <w:r w:rsidRPr="00B1660C">
        <w:rPr>
          <w:rFonts w:asciiTheme="minorHAnsi" w:hAnsiTheme="minorHAnsi" w:cs="Arial"/>
        </w:rPr>
        <w:t xml:space="preserve"> de estas bases.</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Las facturas que resulten de la prestación del servicio, </w:t>
      </w:r>
      <w:r w:rsidR="00400B16">
        <w:rPr>
          <w:rFonts w:asciiTheme="minorHAnsi" w:hAnsiTheme="minorHAnsi" w:cs="Arial"/>
        </w:rPr>
        <w:t xml:space="preserve">deberán elaborarse de manera quincenal, </w:t>
      </w:r>
      <w:r w:rsidRPr="00B1660C">
        <w:rPr>
          <w:rFonts w:asciiTheme="minorHAnsi" w:hAnsiTheme="minorHAnsi" w:cs="Arial"/>
        </w:rPr>
        <w:t>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w:t>
      </w:r>
      <w:r w:rsidR="00F316DA">
        <w:rPr>
          <w:rFonts w:asciiTheme="minorHAnsi" w:hAnsiTheme="minorHAnsi"/>
        </w:rPr>
        <w:t xml:space="preserve"> respectivamente</w:t>
      </w:r>
      <w:r w:rsidR="00B81B08" w:rsidRPr="00E87248">
        <w:rPr>
          <w:rFonts w:asciiTheme="minorHAnsi" w:hAnsiTheme="minorHAnsi"/>
        </w:rPr>
        <w:t>, Centro de Monterrey Nuevo León, C.P. 64000.</w:t>
      </w:r>
    </w:p>
    <w:p w:rsidR="00ED558F" w:rsidRPr="00ED558F" w:rsidRDefault="00ED558F" w:rsidP="00ED558F">
      <w:pPr>
        <w:pStyle w:val="Prrafodelista"/>
        <w:rPr>
          <w:rFonts w:asciiTheme="minorHAnsi" w:hAnsiTheme="minorHAnsi"/>
        </w:rPr>
      </w:pPr>
    </w:p>
    <w:p w:rsidR="00ED558F" w:rsidRPr="0026796A" w:rsidRDefault="00ED558F" w:rsidP="00ED558F">
      <w:pPr>
        <w:pStyle w:val="Prrafodelista"/>
        <w:numPr>
          <w:ilvl w:val="2"/>
          <w:numId w:val="23"/>
        </w:numPr>
        <w:tabs>
          <w:tab w:val="right" w:pos="1276"/>
        </w:tabs>
        <w:ind w:right="51"/>
        <w:jc w:val="both"/>
        <w:rPr>
          <w:rFonts w:asciiTheme="minorHAnsi" w:hAnsiTheme="minorHAnsi"/>
        </w:rPr>
      </w:pPr>
      <w:r w:rsidRPr="006D460B">
        <w:rPr>
          <w:rFonts w:asciiTheme="minorHAnsi" w:hAnsiTheme="minorHAns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2F5742">
        <w:rPr>
          <w:rFonts w:asciiTheme="minorHAnsi" w:hAnsiTheme="minorHAnsi"/>
          <w:sz w:val="20"/>
        </w:rPr>
        <w:t>1</w:t>
      </w:r>
      <w:r w:rsidRPr="00E87248">
        <w:rPr>
          <w:rFonts w:asciiTheme="minorHAnsi" w:hAnsiTheme="minorHAnsi"/>
          <w:sz w:val="20"/>
        </w:rPr>
        <w:t xml:space="preserve"> de </w:t>
      </w:r>
      <w:r w:rsidR="006D505D">
        <w:rPr>
          <w:rFonts w:asciiTheme="minorHAnsi" w:hAnsiTheme="minorHAnsi"/>
          <w:sz w:val="20"/>
        </w:rPr>
        <w:t>Octubre</w:t>
      </w:r>
      <w:r w:rsidR="001A1DAF">
        <w:rPr>
          <w:rFonts w:asciiTheme="minorHAnsi" w:hAnsiTheme="minorHAnsi"/>
          <w:sz w:val="20"/>
        </w:rPr>
        <w:t xml:space="preserve"> del 2018</w:t>
      </w:r>
      <w:r w:rsidRPr="00E87248">
        <w:rPr>
          <w:rFonts w:asciiTheme="minorHAnsi" w:hAnsiTheme="minorHAnsi"/>
          <w:sz w:val="20"/>
        </w:rPr>
        <w:t xml:space="preserve"> al </w:t>
      </w:r>
      <w:r w:rsidR="002F5742">
        <w:rPr>
          <w:rFonts w:asciiTheme="minorHAnsi" w:hAnsiTheme="minorHAnsi"/>
          <w:sz w:val="20"/>
        </w:rPr>
        <w:t>3</w:t>
      </w:r>
      <w:r w:rsidR="006D505D">
        <w:rPr>
          <w:rFonts w:asciiTheme="minorHAnsi" w:hAnsiTheme="minorHAnsi"/>
          <w:sz w:val="20"/>
        </w:rPr>
        <w:t>1</w:t>
      </w:r>
      <w:r w:rsidRPr="00E87248">
        <w:rPr>
          <w:rFonts w:asciiTheme="minorHAnsi" w:hAnsiTheme="minorHAnsi"/>
          <w:sz w:val="20"/>
        </w:rPr>
        <w:t xml:space="preserve"> de </w:t>
      </w:r>
      <w:r w:rsidR="006D505D">
        <w:rPr>
          <w:rFonts w:asciiTheme="minorHAnsi" w:hAnsiTheme="minorHAnsi"/>
          <w:sz w:val="20"/>
        </w:rPr>
        <w:t>Diciembre</w:t>
      </w:r>
      <w:r w:rsidR="00C37BE0">
        <w:rPr>
          <w:rFonts w:asciiTheme="minorHAnsi" w:hAnsiTheme="minorHAnsi"/>
          <w:sz w:val="20"/>
        </w:rPr>
        <w:t xml:space="preserve"> del 201</w:t>
      </w:r>
      <w:r w:rsidR="001A1DAF">
        <w:rPr>
          <w:rFonts w:asciiTheme="minorHAnsi" w:hAnsiTheme="minorHAnsi"/>
          <w:sz w:val="20"/>
        </w:rPr>
        <w:t>8</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1458A1" w:rsidP="00203F50">
      <w:pPr>
        <w:tabs>
          <w:tab w:val="right" w:pos="709"/>
        </w:tabs>
        <w:ind w:left="709" w:right="-1"/>
        <w:jc w:val="both"/>
        <w:rPr>
          <w:rFonts w:asciiTheme="minorHAnsi" w:hAnsiTheme="minorHAnsi"/>
        </w:rPr>
      </w:pPr>
      <w:r>
        <w:rPr>
          <w:rFonts w:asciiTheme="minorHAnsi" w:hAnsiTheme="minorHAnsi"/>
        </w:rPr>
        <w:t xml:space="preserve">La prestación del servicio </w:t>
      </w:r>
      <w:r w:rsidR="00203F50" w:rsidRPr="00AC310A">
        <w:rPr>
          <w:rFonts w:asciiTheme="minorHAnsi" w:hAnsiTheme="minorHAnsi"/>
        </w:rPr>
        <w:t>será en</w:t>
      </w:r>
      <w:r>
        <w:rPr>
          <w:rFonts w:asciiTheme="minorHAnsi" w:hAnsiTheme="minorHAnsi"/>
        </w:rPr>
        <w:t xml:space="preserve"> los siguientes domicilios</w:t>
      </w:r>
      <w:r w:rsidR="00203F50" w:rsidRPr="00AC310A">
        <w:rPr>
          <w:rFonts w:asciiTheme="minorHAnsi" w:hAnsiTheme="minorHAnsi"/>
        </w:rPr>
        <w:t>:</w:t>
      </w:r>
    </w:p>
    <w:p w:rsidR="00400603" w:rsidRPr="00AC310A" w:rsidRDefault="00400603" w:rsidP="00203F50">
      <w:pPr>
        <w:tabs>
          <w:tab w:val="right" w:pos="709"/>
        </w:tabs>
        <w:ind w:left="709" w:right="-1"/>
        <w:jc w:val="both"/>
        <w:rPr>
          <w:rFonts w:asciiTheme="minorHAnsi" w:hAnsiTheme="minorHAnsi"/>
        </w:rPr>
      </w:pPr>
    </w:p>
    <w:tbl>
      <w:tblPr>
        <w:tblW w:w="9214" w:type="dxa"/>
        <w:tblInd w:w="921" w:type="dxa"/>
        <w:tblCellMar>
          <w:left w:w="70" w:type="dxa"/>
          <w:right w:w="70" w:type="dxa"/>
        </w:tblCellMar>
        <w:tblLook w:val="04A0" w:firstRow="1" w:lastRow="0" w:firstColumn="1" w:lastColumn="0" w:noHBand="0" w:noVBand="1"/>
      </w:tblPr>
      <w:tblGrid>
        <w:gridCol w:w="374"/>
        <w:gridCol w:w="1610"/>
        <w:gridCol w:w="426"/>
        <w:gridCol w:w="1275"/>
        <w:gridCol w:w="5529"/>
      </w:tblGrid>
      <w:tr w:rsidR="00E87248" w:rsidRPr="00B1660C" w:rsidTr="007F700B">
        <w:trPr>
          <w:trHeight w:val="224"/>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OFICINAS</w:t>
            </w:r>
          </w:p>
        </w:tc>
      </w:tr>
      <w:tr w:rsidR="001458A1" w:rsidRPr="00B1660C" w:rsidTr="00B160FB">
        <w:trPr>
          <w:trHeight w:val="20"/>
        </w:trPr>
        <w:tc>
          <w:tcPr>
            <w:tcW w:w="374" w:type="dxa"/>
            <w:vMerge w:val="restart"/>
            <w:tcBorders>
              <w:top w:val="nil"/>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r w:rsidRPr="00B1660C">
              <w:rPr>
                <w:rFonts w:asciiTheme="minorHAnsi" w:hAnsiTheme="minorHAnsi" w:cs="Arial"/>
                <w:iCs/>
                <w:color w:val="000000"/>
                <w:sz w:val="14"/>
                <w:szCs w:val="14"/>
                <w:lang w:val="es-MX" w:eastAsia="es-MX"/>
              </w:rPr>
              <w:t>1</w:t>
            </w:r>
          </w:p>
        </w:tc>
        <w:tc>
          <w:tcPr>
            <w:tcW w:w="3311" w:type="dxa"/>
            <w:gridSpan w:val="3"/>
            <w:tcBorders>
              <w:top w:val="nil"/>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OFICINA CENTRAL</w:t>
            </w:r>
          </w:p>
        </w:tc>
        <w:tc>
          <w:tcPr>
            <w:tcW w:w="5529" w:type="dxa"/>
            <w:tcBorders>
              <w:top w:val="nil"/>
              <w:left w:val="nil"/>
              <w:bottom w:val="single" w:sz="4" w:space="0" w:color="auto"/>
              <w:right w:val="single" w:sz="4" w:space="0" w:color="auto"/>
            </w:tcBorders>
            <w:shd w:val="clear" w:color="auto" w:fill="auto"/>
            <w:vAlign w:val="center"/>
            <w:hideMark/>
          </w:tcPr>
          <w:p w:rsidR="001458A1" w:rsidRPr="00B1660C" w:rsidRDefault="001458A1" w:rsidP="00B160FB">
            <w:pPr>
              <w:rPr>
                <w:rFonts w:asciiTheme="minorHAnsi" w:hAnsiTheme="minorHAnsi" w:cs="Arial"/>
                <w:iCs/>
                <w:color w:val="000000"/>
                <w:sz w:val="14"/>
                <w:szCs w:val="14"/>
                <w:lang w:val="es-MX" w:eastAsia="es-MX"/>
              </w:rPr>
            </w:pPr>
            <w:r w:rsidRPr="00B1660C">
              <w:rPr>
                <w:rFonts w:asciiTheme="minorHAnsi" w:hAnsiTheme="minorHAnsi" w:cs="Arial"/>
                <w:bCs/>
                <w:iCs/>
                <w:color w:val="000000"/>
                <w:sz w:val="14"/>
                <w:szCs w:val="14"/>
                <w:lang w:eastAsia="es-MX"/>
              </w:rPr>
              <w:t xml:space="preserve">Matamoros No. 520 </w:t>
            </w:r>
            <w:proofErr w:type="spellStart"/>
            <w:r w:rsidRPr="00B1660C">
              <w:rPr>
                <w:rFonts w:asciiTheme="minorHAnsi" w:hAnsiTheme="minorHAnsi" w:cs="Arial"/>
                <w:bCs/>
                <w:iCs/>
                <w:color w:val="000000"/>
                <w:sz w:val="14"/>
                <w:szCs w:val="14"/>
                <w:lang w:eastAsia="es-MX"/>
              </w:rPr>
              <w:t>Ote</w:t>
            </w:r>
            <w:proofErr w:type="spellEnd"/>
            <w:r w:rsidRPr="00B1660C">
              <w:rPr>
                <w:rFonts w:asciiTheme="minorHAnsi" w:hAnsiTheme="minorHAnsi" w:cs="Arial"/>
                <w:bCs/>
                <w:iCs/>
                <w:color w:val="000000"/>
                <w:sz w:val="14"/>
                <w:szCs w:val="14"/>
                <w:lang w:eastAsia="es-MX"/>
              </w:rPr>
              <w:t>, Centro Monterrey, N.L.</w:t>
            </w:r>
          </w:p>
        </w:tc>
      </w:tr>
      <w:tr w:rsidR="001458A1" w:rsidRPr="00B1660C" w:rsidTr="001458A1">
        <w:trPr>
          <w:trHeight w:val="40"/>
        </w:trPr>
        <w:tc>
          <w:tcPr>
            <w:tcW w:w="374" w:type="dxa"/>
            <w:vMerge/>
            <w:tcBorders>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val="restart"/>
            <w:tcBorders>
              <w:top w:val="single" w:sz="4" w:space="0" w:color="auto"/>
              <w:left w:val="single" w:sz="4" w:space="0" w:color="auto"/>
              <w:right w:val="single" w:sz="4" w:space="0" w:color="auto"/>
            </w:tcBorders>
            <w:vAlign w:val="center"/>
          </w:tcPr>
          <w:p w:rsidR="001458A1" w:rsidRPr="007F700B" w:rsidRDefault="001458A1" w:rsidP="001458A1">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SUBSECRETARIA DE PREVENCIÓN Y CONTROL DE ENEFERMEDADES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7F700B" w:rsidRDefault="001458A1" w:rsidP="007F700B">
            <w:pPr>
              <w:rPr>
                <w:rFonts w:asciiTheme="minorHAnsi" w:hAnsiTheme="minorHAnsi" w:cs="Arial"/>
                <w:bCs/>
                <w:iCs/>
                <w:color w:val="000000"/>
                <w:sz w:val="14"/>
                <w:szCs w:val="14"/>
                <w:lang w:val="es-MX" w:eastAsia="es-MX"/>
              </w:rPr>
            </w:pPr>
            <w:r w:rsidRPr="007F700B">
              <w:rPr>
                <w:rFonts w:asciiTheme="minorHAnsi" w:hAnsiTheme="minorHAnsi" w:cs="Arial"/>
                <w:bCs/>
                <w:iCs/>
                <w:color w:val="000000"/>
                <w:sz w:val="14"/>
                <w:szCs w:val="14"/>
                <w:lang w:val="es-MX" w:eastAsia="es-MX"/>
              </w:rPr>
              <w:t>Parque Municipal Pipo</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B1660C" w:rsidRDefault="001458A1" w:rsidP="00893E81">
            <w:pPr>
              <w:jc w:val="both"/>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 xml:space="preserve">Central, Los </w:t>
            </w:r>
            <w:proofErr w:type="spellStart"/>
            <w:r w:rsidRPr="007F700B">
              <w:rPr>
                <w:rFonts w:asciiTheme="minorHAnsi" w:hAnsiTheme="minorHAnsi" w:cs="Arial"/>
                <w:iCs/>
                <w:color w:val="000000"/>
                <w:sz w:val="14"/>
                <w:szCs w:val="14"/>
                <w:lang w:val="es-MX" w:eastAsia="es-MX"/>
              </w:rPr>
              <w:t>Lermas</w:t>
            </w:r>
            <w:proofErr w:type="spellEnd"/>
            <w:r w:rsidRPr="007F700B">
              <w:rPr>
                <w:rFonts w:asciiTheme="minorHAnsi" w:hAnsiTheme="minorHAnsi" w:cs="Arial"/>
                <w:iCs/>
                <w:color w:val="000000"/>
                <w:sz w:val="14"/>
                <w:szCs w:val="14"/>
                <w:lang w:val="es-MX" w:eastAsia="es-MX"/>
              </w:rPr>
              <w:t>, Guadalupe, N.L.</w:t>
            </w:r>
          </w:p>
        </w:tc>
      </w:tr>
      <w:tr w:rsidR="001458A1" w:rsidRPr="00B1660C" w:rsidTr="001458A1">
        <w:trPr>
          <w:trHeight w:val="40"/>
        </w:trPr>
        <w:tc>
          <w:tcPr>
            <w:tcW w:w="374" w:type="dxa"/>
            <w:vMerge/>
            <w:tcBorders>
              <w:left w:val="single" w:sz="4" w:space="0" w:color="auto"/>
              <w:bottom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tcBorders>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7F700B">
            <w:pPr>
              <w:rPr>
                <w:rFonts w:asciiTheme="minorHAnsi" w:hAnsiTheme="minorHAnsi" w:cs="Arial"/>
                <w:bCs/>
                <w:iCs/>
                <w:color w:val="000000"/>
                <w:sz w:val="14"/>
                <w:szCs w:val="14"/>
                <w:lang w:val="es-MX" w:eastAsia="es-MX"/>
              </w:rPr>
            </w:pPr>
            <w:r>
              <w:rPr>
                <w:rFonts w:asciiTheme="minorHAnsi" w:hAnsiTheme="minorHAnsi" w:cs="Arial"/>
                <w:bCs/>
                <w:iCs/>
                <w:color w:val="000000"/>
                <w:sz w:val="14"/>
                <w:szCs w:val="14"/>
                <w:lang w:val="es-MX" w:eastAsia="es-MX"/>
              </w:rPr>
              <w:t>UNEME DEDICAM</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893E81">
            <w:pPr>
              <w:jc w:val="both"/>
              <w:rPr>
                <w:rFonts w:asciiTheme="minorHAnsi" w:hAnsiTheme="minorHAnsi" w:cs="Arial"/>
                <w:iCs/>
                <w:color w:val="000000"/>
                <w:sz w:val="14"/>
                <w:szCs w:val="14"/>
                <w:lang w:val="es-MX" w:eastAsia="es-MX"/>
              </w:rPr>
            </w:pPr>
            <w:r w:rsidRPr="00192488">
              <w:rPr>
                <w:rFonts w:asciiTheme="minorHAnsi" w:hAnsiTheme="minorHAnsi" w:cs="Arial"/>
                <w:iCs/>
                <w:color w:val="000000"/>
                <w:sz w:val="14"/>
                <w:szCs w:val="14"/>
                <w:lang w:val="en-US" w:eastAsia="es-MX"/>
              </w:rPr>
              <w:t xml:space="preserve">Ave. </w:t>
            </w:r>
            <w:proofErr w:type="spellStart"/>
            <w:r w:rsidRPr="00192488">
              <w:rPr>
                <w:rFonts w:asciiTheme="minorHAnsi" w:hAnsiTheme="minorHAnsi" w:cs="Arial"/>
                <w:iCs/>
                <w:color w:val="000000"/>
                <w:sz w:val="14"/>
                <w:szCs w:val="14"/>
                <w:lang w:val="en-US" w:eastAsia="es-MX"/>
              </w:rPr>
              <w:t>Morones</w:t>
            </w:r>
            <w:proofErr w:type="spellEnd"/>
            <w:r w:rsidRPr="00192488">
              <w:rPr>
                <w:rFonts w:asciiTheme="minorHAnsi" w:hAnsiTheme="minorHAnsi" w:cs="Arial"/>
                <w:iCs/>
                <w:color w:val="000000"/>
                <w:sz w:val="14"/>
                <w:szCs w:val="14"/>
                <w:lang w:val="en-US" w:eastAsia="es-MX"/>
              </w:rPr>
              <w:t xml:space="preserve"> Prieto, S/No. </w:t>
            </w:r>
            <w:r>
              <w:rPr>
                <w:rFonts w:asciiTheme="minorHAnsi" w:hAnsiTheme="minorHAnsi" w:cs="Arial"/>
                <w:iCs/>
                <w:color w:val="000000"/>
                <w:sz w:val="14"/>
                <w:szCs w:val="14"/>
                <w:lang w:val="es-MX" w:eastAsia="es-MX"/>
              </w:rPr>
              <w:t>Y Av. Azteca (esquina sur oriente), Guadalupe,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7F700B" w:rsidRDefault="00E87248" w:rsidP="00B160FB">
            <w:pPr>
              <w:rPr>
                <w:rFonts w:asciiTheme="minorHAnsi" w:hAnsiTheme="minorHAnsi" w:cs="Arial"/>
                <w:color w:val="000000"/>
                <w:sz w:val="14"/>
                <w:szCs w:val="14"/>
                <w:lang w:val="es-MX" w:eastAsia="es-MX"/>
              </w:rPr>
            </w:pPr>
            <w:r w:rsidRPr="007F700B">
              <w:rPr>
                <w:rFonts w:asciiTheme="minorHAnsi" w:hAnsiTheme="minorHAnsi" w:cs="Arial"/>
                <w:color w:val="000000"/>
                <w:sz w:val="14"/>
                <w:szCs w:val="14"/>
                <w:lang w:val="es-MX" w:eastAsia="es-MX"/>
              </w:rPr>
              <w:t>EDIFIC</w:t>
            </w:r>
            <w:r w:rsidR="00A74415">
              <w:rPr>
                <w:rFonts w:asciiTheme="minorHAnsi" w:hAnsiTheme="minorHAnsi" w:cs="Arial"/>
                <w:color w:val="000000"/>
                <w:sz w:val="14"/>
                <w:szCs w:val="14"/>
                <w:lang w:val="es-MX" w:eastAsia="es-MX"/>
              </w:rPr>
              <w:t>I</w:t>
            </w:r>
            <w:r w:rsidRPr="007F700B">
              <w:rPr>
                <w:rFonts w:asciiTheme="minorHAnsi" w:hAnsiTheme="minorHAnsi" w:cs="Arial"/>
                <w:color w:val="000000"/>
                <w:sz w:val="14"/>
                <w:szCs w:val="14"/>
                <w:lang w:val="es-MX" w:eastAsia="es-MX"/>
              </w:rPr>
              <w:t>O CANAVATI</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Zuazua 250 Sur, Centro </w:t>
            </w:r>
            <w:proofErr w:type="spellStart"/>
            <w:r w:rsidRPr="00B1660C">
              <w:rPr>
                <w:rFonts w:asciiTheme="minorHAnsi" w:hAnsiTheme="minorHAnsi" w:cs="Arial"/>
                <w:bCs/>
                <w:color w:val="000000"/>
                <w:sz w:val="14"/>
                <w:szCs w:val="14"/>
                <w:lang w:eastAsia="es-MX"/>
              </w:rPr>
              <w:t>Mty</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UNIDADES HOSPITALARIAS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3</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METROPOLITANO “DR. BERNARDO SEPÚLVEDA”</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Adolfo López Mateos No. 4600, Col. Bosques del </w:t>
            </w:r>
            <w:proofErr w:type="spellStart"/>
            <w:r w:rsidRPr="00B1660C">
              <w:rPr>
                <w:rFonts w:asciiTheme="minorHAnsi" w:hAnsiTheme="minorHAnsi" w:cs="Arial"/>
                <w:bCs/>
                <w:color w:val="000000"/>
                <w:sz w:val="14"/>
                <w:szCs w:val="14"/>
                <w:lang w:eastAsia="es-MX"/>
              </w:rPr>
              <w:t>Nogalar</w:t>
            </w:r>
            <w:proofErr w:type="spellEnd"/>
            <w:r w:rsidRPr="00B1660C">
              <w:rPr>
                <w:rFonts w:asciiTheme="minorHAnsi" w:hAnsiTheme="minorHAnsi" w:cs="Arial"/>
                <w:bCs/>
                <w:color w:val="000000"/>
                <w:sz w:val="14"/>
                <w:szCs w:val="14"/>
                <w:lang w:eastAsia="es-MX"/>
              </w:rPr>
              <w:t>, San Nicolás de los Garza,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4</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E87248">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HOSPITAL REGIONAL </w:t>
            </w:r>
            <w:r w:rsidRPr="00B1660C">
              <w:rPr>
                <w:rFonts w:asciiTheme="minorHAnsi" w:hAnsiTheme="minorHAnsi" w:cs="Arial"/>
                <w:color w:val="000000"/>
                <w:sz w:val="14"/>
                <w:szCs w:val="14"/>
                <w:lang w:val="es-MX" w:eastAsia="es-MX"/>
              </w:rPr>
              <w:t>MATERNO INFANTIL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eastAsia="es-MX"/>
              </w:rPr>
              <w:t>Aldama No. 460 entre Independencia y 18 de Marzo, Colonia San Rafael en Guadalupe,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5</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SABINAS,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Alberto Chapa No. 500, Sabinas </w:t>
            </w:r>
            <w:proofErr w:type="spellStart"/>
            <w:r w:rsidRPr="00B1660C">
              <w:rPr>
                <w:rFonts w:asciiTheme="minorHAnsi" w:hAnsiTheme="minorHAnsi" w:cs="Arial"/>
                <w:bCs/>
                <w:color w:val="000000"/>
                <w:sz w:val="14"/>
                <w:szCs w:val="14"/>
                <w:lang w:eastAsia="es-MX"/>
              </w:rPr>
              <w:t>Hgo</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GALEANA,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Carretera a Galeana-Linares, Km. 1, Galeana, N.L., C.P. 67850</w:t>
            </w:r>
          </w:p>
        </w:tc>
      </w:tr>
      <w:tr w:rsidR="00E87248" w:rsidRPr="00B1660C" w:rsidTr="00E87248">
        <w:trPr>
          <w:trHeight w:val="54"/>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7</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CERRALVO,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Dr.  Cornelio González Ramos No. 400, libramiento Carretera Monterrey-Miguel Alemán, </w:t>
            </w:r>
            <w:proofErr w:type="spellStart"/>
            <w:r w:rsidRPr="00B1660C">
              <w:rPr>
                <w:rFonts w:asciiTheme="minorHAnsi" w:hAnsiTheme="minorHAnsi" w:cs="Arial"/>
                <w:bCs/>
                <w:color w:val="000000"/>
                <w:sz w:val="14"/>
                <w:szCs w:val="14"/>
                <w:lang w:eastAsia="es-MX"/>
              </w:rPr>
              <w:t>Cerralvo</w:t>
            </w:r>
            <w:proofErr w:type="spellEnd"/>
            <w:r w:rsidRPr="00B1660C">
              <w:rPr>
                <w:rFonts w:asciiTheme="minorHAnsi" w:hAnsiTheme="minorHAnsi" w:cs="Arial"/>
                <w:bCs/>
                <w:color w:val="000000"/>
                <w:sz w:val="14"/>
                <w:szCs w:val="14"/>
                <w:lang w:eastAsia="es-MX"/>
              </w:rPr>
              <w:t>,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8</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DR. ARROYO,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Padre Severiano Martínez S/N, Dr. Arroyo, N.L., C.P. 67900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9</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MONTEMORELOS,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Amel</w:t>
            </w:r>
            <w:proofErr w:type="spellEnd"/>
            <w:r w:rsidRPr="00B1660C">
              <w:rPr>
                <w:rFonts w:asciiTheme="minorHAnsi" w:hAnsiTheme="minorHAnsi" w:cs="Arial"/>
                <w:bCs/>
                <w:color w:val="000000"/>
                <w:sz w:val="14"/>
                <w:szCs w:val="14"/>
                <w:lang w:eastAsia="es-MX"/>
              </w:rPr>
              <w:t xml:space="preserve"> </w:t>
            </w:r>
            <w:proofErr w:type="spellStart"/>
            <w:r w:rsidRPr="00B1660C">
              <w:rPr>
                <w:rFonts w:asciiTheme="minorHAnsi" w:hAnsiTheme="minorHAnsi" w:cs="Arial"/>
                <w:bCs/>
                <w:color w:val="000000"/>
                <w:sz w:val="14"/>
                <w:szCs w:val="14"/>
                <w:lang w:eastAsia="es-MX"/>
              </w:rPr>
              <w:t>Barocio</w:t>
            </w:r>
            <w:proofErr w:type="spellEnd"/>
            <w:r w:rsidRPr="00B1660C">
              <w:rPr>
                <w:rFonts w:asciiTheme="minorHAnsi" w:hAnsiTheme="minorHAnsi" w:cs="Arial"/>
                <w:bCs/>
                <w:color w:val="000000"/>
                <w:sz w:val="14"/>
                <w:szCs w:val="14"/>
                <w:lang w:eastAsia="es-MX"/>
              </w:rPr>
              <w:t xml:space="preserve"> y Panamá, Barrio Zaragoza, Montemorelos,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10</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LINARES,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w:t>
            </w:r>
            <w:proofErr w:type="spellStart"/>
            <w:r w:rsidRPr="00B1660C">
              <w:rPr>
                <w:rFonts w:asciiTheme="minorHAnsi" w:hAnsiTheme="minorHAnsi" w:cs="Arial"/>
                <w:bCs/>
                <w:color w:val="000000"/>
                <w:sz w:val="14"/>
                <w:szCs w:val="14"/>
                <w:lang w:eastAsia="es-MX"/>
              </w:rPr>
              <w:t>Alamo</w:t>
            </w:r>
            <w:proofErr w:type="spellEnd"/>
            <w:r w:rsidRPr="00B1660C">
              <w:rPr>
                <w:rFonts w:asciiTheme="minorHAnsi" w:hAnsiTheme="minorHAnsi" w:cs="Arial"/>
                <w:bCs/>
                <w:color w:val="000000"/>
                <w:sz w:val="14"/>
                <w:szCs w:val="14"/>
                <w:lang w:eastAsia="es-MX"/>
              </w:rPr>
              <w:t xml:space="preserve"> y Naranjo S/N, Col. </w:t>
            </w:r>
            <w:proofErr w:type="spellStart"/>
            <w:r w:rsidRPr="00B1660C">
              <w:rPr>
                <w:rFonts w:asciiTheme="minorHAnsi" w:hAnsiTheme="minorHAnsi" w:cs="Arial"/>
                <w:bCs/>
                <w:color w:val="000000"/>
                <w:sz w:val="14"/>
                <w:szCs w:val="14"/>
                <w:lang w:eastAsia="es-MX"/>
              </w:rPr>
              <w:t>Provileón</w:t>
            </w:r>
            <w:proofErr w:type="spellEnd"/>
            <w:r w:rsidRPr="00B1660C">
              <w:rPr>
                <w:rFonts w:asciiTheme="minorHAnsi" w:hAnsiTheme="minorHAnsi" w:cs="Arial"/>
                <w:bCs/>
                <w:color w:val="000000"/>
                <w:sz w:val="14"/>
                <w:szCs w:val="14"/>
                <w:lang w:eastAsia="es-MX"/>
              </w:rPr>
              <w:t xml:space="preserve"> Linares,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11</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UNEME PEDIATRICA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Isabel la Católica No. 110, </w:t>
            </w:r>
            <w:proofErr w:type="spellStart"/>
            <w:r w:rsidRPr="00B1660C">
              <w:rPr>
                <w:rFonts w:asciiTheme="minorHAnsi" w:hAnsiTheme="minorHAnsi" w:cs="Arial"/>
                <w:bCs/>
                <w:color w:val="000000"/>
                <w:sz w:val="14"/>
                <w:szCs w:val="14"/>
                <w:lang w:eastAsia="es-MX"/>
              </w:rPr>
              <w:t>Fracc</w:t>
            </w:r>
            <w:proofErr w:type="spellEnd"/>
            <w:r w:rsidRPr="00B1660C">
              <w:rPr>
                <w:rFonts w:asciiTheme="minorHAnsi" w:hAnsiTheme="minorHAnsi" w:cs="Arial"/>
                <w:bCs/>
                <w:color w:val="000000"/>
                <w:sz w:val="14"/>
                <w:szCs w:val="14"/>
                <w:lang w:eastAsia="es-MX"/>
              </w:rPr>
              <w:t>. Centro, Monterrey, N.L., C.P. 64720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12</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UNIDAD DE REHABILITACIÓN PSIQUIÁTRICA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Capitán Mariano Azueta No. 680, Col. Buenos Aires, Monterrey,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CENTRO DE ESPECIALIDADES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F67C22">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w:t>
            </w:r>
            <w:r w:rsidR="00F67C22">
              <w:rPr>
                <w:rFonts w:asciiTheme="minorHAnsi" w:hAnsiTheme="minorHAnsi" w:cs="Arial"/>
                <w:color w:val="000000"/>
                <w:sz w:val="14"/>
                <w:szCs w:val="14"/>
                <w:lang w:val="es-MX" w:eastAsia="es-MX"/>
              </w:rPr>
              <w:t>3</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CENTRO DE ESPECIALIDADES DENTALES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Baja California No. 356, Colonia Independencia, Monterrey,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14</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LABORATORIO ESTATAL DE SALUD PÚBLICA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Serafín Peña No. 2211, Colonia Valles de la Silla, Guadalupe,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15</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C35B14">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CENTRO DE TRANSFUSIÓN SANGUINEA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Hermosillo No. 3363, Colonia Mitras Centro, Monterrey, Nuevo León.</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16</w:t>
            </w:r>
          </w:p>
        </w:tc>
        <w:tc>
          <w:tcPr>
            <w:tcW w:w="3311" w:type="dxa"/>
            <w:gridSpan w:val="3"/>
            <w:tcBorders>
              <w:top w:val="nil"/>
              <w:left w:val="single" w:sz="4" w:space="0" w:color="auto"/>
              <w:bottom w:val="nil"/>
              <w:right w:val="single" w:sz="4" w:space="0" w:color="auto"/>
            </w:tcBorders>
          </w:tcPr>
          <w:p w:rsidR="00E87248" w:rsidRPr="00B1660C" w:rsidRDefault="003919EF" w:rsidP="003919EF">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CENTRO DE REHABILITACIÓ </w:t>
            </w:r>
            <w:r w:rsidR="00E87248" w:rsidRPr="00B1660C">
              <w:rPr>
                <w:rFonts w:asciiTheme="minorHAnsi" w:hAnsiTheme="minorHAnsi" w:cs="Arial"/>
                <w:color w:val="000000"/>
                <w:sz w:val="14"/>
                <w:szCs w:val="14"/>
                <w:lang w:val="es-MX" w:eastAsia="es-MX"/>
              </w:rPr>
              <w:t>FÍSICA Y ORTOPEDIA</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Lázaro Cárdenas No. 750, Col Vivienda Popular, Guadalupe,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JURISDICCIONES</w:t>
            </w:r>
          </w:p>
        </w:tc>
      </w:tr>
      <w:tr w:rsidR="00E87248" w:rsidRPr="00B1660C" w:rsidTr="00E87248">
        <w:trPr>
          <w:trHeight w:val="40"/>
        </w:trPr>
        <w:tc>
          <w:tcPr>
            <w:tcW w:w="374" w:type="dxa"/>
            <w:tcBorders>
              <w:top w:val="single" w:sz="8" w:space="0" w:color="auto"/>
              <w:left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17</w:t>
            </w:r>
          </w:p>
        </w:tc>
        <w:tc>
          <w:tcPr>
            <w:tcW w:w="1610" w:type="dxa"/>
            <w:tcBorders>
              <w:top w:val="single" w:sz="8" w:space="0" w:color="auto"/>
              <w:left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No.1</w:t>
            </w:r>
          </w:p>
        </w:tc>
        <w:tc>
          <w:tcPr>
            <w:tcW w:w="1701" w:type="dxa"/>
            <w:gridSpan w:val="2"/>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Clínica Tierra y Libertad</w:t>
            </w:r>
          </w:p>
        </w:tc>
        <w:tc>
          <w:tcPr>
            <w:tcW w:w="5529" w:type="dxa"/>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Rodrigo Gómez y Almazán, Col. Tierra y Liberad. Monterrey, N.L.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single" w:sz="4" w:space="0" w:color="auto"/>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C.S. Nueva Morelos</w:t>
            </w:r>
          </w:p>
        </w:tc>
        <w:tc>
          <w:tcPr>
            <w:tcW w:w="5529" w:type="dxa"/>
            <w:tcBorders>
              <w:top w:val="single" w:sz="4" w:space="0" w:color="auto"/>
              <w:left w:val="nil"/>
              <w:bottom w:val="single" w:sz="4" w:space="0" w:color="auto"/>
              <w:right w:val="single" w:sz="4" w:space="0" w:color="auto"/>
            </w:tcBorders>
            <w:shd w:val="clear" w:color="auto" w:fill="auto"/>
            <w:vAlign w:val="center"/>
          </w:tcPr>
          <w:p w:rsidR="00400603" w:rsidRDefault="00400603"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Nueva Morelos Esq. </w:t>
            </w:r>
            <w:r w:rsidR="00C52130">
              <w:rPr>
                <w:rFonts w:asciiTheme="minorHAnsi" w:hAnsiTheme="minorHAnsi"/>
                <w:bCs/>
                <w:color w:val="000000"/>
                <w:sz w:val="14"/>
                <w:szCs w:val="14"/>
                <w:lang w:eastAsia="es-MX"/>
              </w:rPr>
              <w:t>Ave Fidel Velá</w:t>
            </w:r>
            <w:r>
              <w:rPr>
                <w:rFonts w:asciiTheme="minorHAnsi" w:hAnsiTheme="minorHAnsi"/>
                <w:bCs/>
                <w:color w:val="000000"/>
                <w:sz w:val="14"/>
                <w:szCs w:val="14"/>
                <w:lang w:eastAsia="es-MX"/>
              </w:rPr>
              <w:t>zquez, Colonia Nueva Morelos, Monterrey, N. 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single" w:sz="4" w:space="0" w:color="auto"/>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C.S. Francisco </w:t>
            </w:r>
            <w:proofErr w:type="spellStart"/>
            <w:r>
              <w:rPr>
                <w:rFonts w:asciiTheme="minorHAnsi" w:hAnsiTheme="minorHAnsi"/>
                <w:bCs/>
                <w:color w:val="000000"/>
                <w:sz w:val="14"/>
                <w:szCs w:val="14"/>
                <w:lang w:eastAsia="es-MX"/>
              </w:rPr>
              <w:t>Filla</w:t>
            </w:r>
            <w:proofErr w:type="spellEnd"/>
          </w:p>
        </w:tc>
        <w:tc>
          <w:tcPr>
            <w:tcW w:w="5529" w:type="dxa"/>
            <w:tcBorders>
              <w:top w:val="single" w:sz="4" w:space="0" w:color="auto"/>
              <w:left w:val="nil"/>
              <w:bottom w:val="single" w:sz="4" w:space="0" w:color="auto"/>
              <w:right w:val="single" w:sz="4" w:space="0" w:color="auto"/>
            </w:tcBorders>
            <w:shd w:val="clear" w:color="auto" w:fill="auto"/>
            <w:vAlign w:val="center"/>
          </w:tcPr>
          <w:p w:rsidR="00400603" w:rsidRPr="00B1660C" w:rsidRDefault="00400603"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Juan </w:t>
            </w:r>
            <w:proofErr w:type="spellStart"/>
            <w:r>
              <w:rPr>
                <w:rFonts w:asciiTheme="minorHAnsi" w:hAnsiTheme="minorHAnsi"/>
                <w:bCs/>
                <w:color w:val="000000"/>
                <w:sz w:val="14"/>
                <w:szCs w:val="14"/>
                <w:lang w:eastAsia="es-MX"/>
              </w:rPr>
              <w:t>Dosal</w:t>
            </w:r>
            <w:proofErr w:type="spellEnd"/>
            <w:r>
              <w:rPr>
                <w:rFonts w:asciiTheme="minorHAnsi" w:hAnsiTheme="minorHAnsi"/>
                <w:bCs/>
                <w:color w:val="000000"/>
                <w:sz w:val="14"/>
                <w:szCs w:val="14"/>
                <w:lang w:eastAsia="es-MX"/>
              </w:rPr>
              <w:t xml:space="preserve"> No. 204 Col. Francisco Villa, Monterrey, N. 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18</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400603"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Fél</w:t>
            </w:r>
            <w:r w:rsidR="00C52130">
              <w:rPr>
                <w:rFonts w:asciiTheme="minorHAnsi" w:hAnsiTheme="minorHAnsi"/>
                <w:bCs/>
                <w:color w:val="000000"/>
                <w:sz w:val="14"/>
                <w:szCs w:val="14"/>
                <w:lang w:eastAsia="es-MX"/>
              </w:rPr>
              <w:t>ix U. Gómez No. 1700 y Rafael Ná</w:t>
            </w:r>
            <w:r w:rsidRPr="00B1660C">
              <w:rPr>
                <w:rFonts w:asciiTheme="minorHAnsi" w:hAnsiTheme="minorHAnsi"/>
                <w:bCs/>
                <w:color w:val="000000"/>
                <w:sz w:val="14"/>
                <w:szCs w:val="14"/>
                <w:lang w:eastAsia="es-MX"/>
              </w:rPr>
              <w:t>jera, Colonia Terminal, Monterrey, N.L.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single" w:sz="4" w:space="0" w:color="auto"/>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CAPA San </w:t>
            </w:r>
            <w:proofErr w:type="spellStart"/>
            <w:r>
              <w:rPr>
                <w:rFonts w:asciiTheme="minorHAnsi" w:hAnsiTheme="minorHAnsi"/>
                <w:bCs/>
                <w:color w:val="000000"/>
                <w:sz w:val="14"/>
                <w:szCs w:val="14"/>
                <w:lang w:eastAsia="es-MX"/>
              </w:rPr>
              <w:t>Nicolas</w:t>
            </w:r>
            <w:proofErr w:type="spellEnd"/>
            <w:r>
              <w:rPr>
                <w:rFonts w:asciiTheme="minorHAnsi" w:hAnsiTheme="minorHAnsi"/>
                <w:bCs/>
                <w:color w:val="000000"/>
                <w:sz w:val="14"/>
                <w:szCs w:val="14"/>
                <w:lang w:eastAsia="es-MX"/>
              </w:rPr>
              <w:t>/C.S. Carmen Romano</w:t>
            </w:r>
          </w:p>
        </w:tc>
        <w:tc>
          <w:tcPr>
            <w:tcW w:w="5529" w:type="dxa"/>
            <w:tcBorders>
              <w:top w:val="single" w:sz="4" w:space="0" w:color="auto"/>
              <w:left w:val="nil"/>
              <w:bottom w:val="single" w:sz="4" w:space="0" w:color="auto"/>
              <w:right w:val="single" w:sz="4" w:space="0" w:color="auto"/>
            </w:tcBorders>
            <w:shd w:val="clear" w:color="auto" w:fill="auto"/>
            <w:vAlign w:val="center"/>
          </w:tcPr>
          <w:p w:rsidR="00400603" w:rsidRDefault="00400603"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Berlín S/N, Col. El Refugio, San Nicolás de los Garza, Nuevo León</w:t>
            </w:r>
          </w:p>
          <w:p w:rsidR="00400603" w:rsidRPr="00B1660C" w:rsidRDefault="00400603"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Finlandeses No. 728, Colonia Carmen Romano, San Nicolás de los Garza, Nuevo León</w:t>
            </w:r>
          </w:p>
        </w:tc>
      </w:tr>
      <w:tr w:rsidR="00E87248" w:rsidRPr="00B1660C" w:rsidTr="00E87248">
        <w:trPr>
          <w:trHeight w:val="20"/>
        </w:trPr>
        <w:tc>
          <w:tcPr>
            <w:tcW w:w="374" w:type="dxa"/>
            <w:vMerge w:val="restart"/>
            <w:tcBorders>
              <w:top w:val="single" w:sz="4" w:space="0" w:color="auto"/>
              <w:left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19</w:t>
            </w:r>
          </w:p>
        </w:tc>
        <w:tc>
          <w:tcPr>
            <w:tcW w:w="1610" w:type="dxa"/>
            <w:vMerge w:val="restart"/>
            <w:tcBorders>
              <w:top w:val="single" w:sz="4" w:space="0" w:color="auto"/>
              <w:left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Agustín Lara No. 106 Col. Buenos Aires, Monterrey, Nuevo León</w:t>
            </w:r>
          </w:p>
        </w:tc>
      </w:tr>
      <w:tr w:rsidR="00400603"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400603" w:rsidRPr="00B1660C" w:rsidRDefault="00400603"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América 2</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María de Jesús </w:t>
            </w:r>
            <w:proofErr w:type="spellStart"/>
            <w:r>
              <w:rPr>
                <w:rFonts w:asciiTheme="minorHAnsi" w:hAnsiTheme="minorHAnsi"/>
                <w:bCs/>
                <w:color w:val="000000"/>
                <w:sz w:val="14"/>
                <w:szCs w:val="14"/>
                <w:lang w:eastAsia="es-MX"/>
              </w:rPr>
              <w:t>Dosamantes</w:t>
            </w:r>
            <w:proofErr w:type="spellEnd"/>
            <w:r>
              <w:rPr>
                <w:rFonts w:asciiTheme="minorHAnsi" w:hAnsiTheme="minorHAnsi"/>
                <w:bCs/>
                <w:color w:val="000000"/>
                <w:sz w:val="14"/>
                <w:szCs w:val="14"/>
                <w:lang w:eastAsia="es-MX"/>
              </w:rPr>
              <w:t xml:space="preserve"> No. 803, Col. América 2, Monterrey, N. L.</w:t>
            </w:r>
          </w:p>
        </w:tc>
      </w:tr>
      <w:tr w:rsidR="00400603"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400603" w:rsidRPr="00B1660C" w:rsidRDefault="00400603"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CAPA San Pedro</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Palomo Esq</w:t>
            </w:r>
            <w:r w:rsidR="00C52130">
              <w:rPr>
                <w:rFonts w:asciiTheme="minorHAnsi" w:hAnsiTheme="minorHAnsi"/>
                <w:bCs/>
                <w:color w:val="000000"/>
                <w:sz w:val="14"/>
                <w:szCs w:val="14"/>
                <w:lang w:eastAsia="es-MX"/>
              </w:rPr>
              <w:t>.</w:t>
            </w:r>
            <w:r>
              <w:rPr>
                <w:rFonts w:asciiTheme="minorHAnsi" w:hAnsiTheme="minorHAnsi"/>
                <w:bCs/>
                <w:color w:val="000000"/>
                <w:sz w:val="14"/>
                <w:szCs w:val="14"/>
                <w:lang w:eastAsia="es-MX"/>
              </w:rPr>
              <w:t xml:space="preserve"> Uranio, Col. San Pedro 400, San Pedro Garza García, N.L</w:t>
            </w:r>
          </w:p>
        </w:tc>
      </w:tr>
      <w:tr w:rsidR="00400603"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400603" w:rsidRPr="00B1660C" w:rsidRDefault="00400603"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CAPA Santa Catarina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Mariano Jiménez S/N, Col. Hacienda de Santa Catarina, Santa Catarina, N.L.</w:t>
            </w:r>
          </w:p>
        </w:tc>
      </w:tr>
      <w:tr w:rsidR="00687840"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687840" w:rsidRPr="00B1660C" w:rsidRDefault="00687840"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687840" w:rsidRPr="00B1660C" w:rsidRDefault="00687840"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Capa </w:t>
            </w:r>
            <w:proofErr w:type="spellStart"/>
            <w:r>
              <w:rPr>
                <w:rFonts w:asciiTheme="minorHAnsi" w:hAnsiTheme="minorHAnsi"/>
                <w:bCs/>
                <w:color w:val="000000"/>
                <w:sz w:val="14"/>
                <w:szCs w:val="14"/>
                <w:lang w:eastAsia="es-MX"/>
              </w:rPr>
              <w:t>Estanzuela</w:t>
            </w:r>
            <w:proofErr w:type="spellEnd"/>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Tesorería S/N entre Asistencia y Congreso, Col Nueva </w:t>
            </w:r>
            <w:proofErr w:type="spellStart"/>
            <w:r>
              <w:rPr>
                <w:rFonts w:asciiTheme="minorHAnsi" w:hAnsiTheme="minorHAnsi"/>
                <w:bCs/>
                <w:color w:val="000000"/>
                <w:sz w:val="14"/>
                <w:szCs w:val="14"/>
                <w:lang w:eastAsia="es-MX"/>
              </w:rPr>
              <w:t>Estanzuela</w:t>
            </w:r>
            <w:proofErr w:type="spellEnd"/>
            <w:r>
              <w:rPr>
                <w:rFonts w:asciiTheme="minorHAnsi" w:hAnsiTheme="minorHAnsi"/>
                <w:bCs/>
                <w:color w:val="000000"/>
                <w:sz w:val="14"/>
                <w:szCs w:val="14"/>
                <w:lang w:eastAsia="es-MX"/>
              </w:rPr>
              <w:t>, Monterrey, N. L.</w:t>
            </w:r>
          </w:p>
        </w:tc>
      </w:tr>
      <w:tr w:rsidR="00687840"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687840" w:rsidRPr="00B1660C" w:rsidRDefault="00687840"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687840" w:rsidRPr="00B1660C" w:rsidRDefault="00687840"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Capa García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San Luis S/N entre Santa Catarina y Río Salado, Col. Colinas del Río, García, N. L.</w:t>
            </w:r>
          </w:p>
        </w:tc>
      </w:tr>
      <w:tr w:rsidR="00687840"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687840" w:rsidRPr="00B1660C" w:rsidRDefault="00687840"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687840" w:rsidRPr="00B1660C" w:rsidRDefault="00687840"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El Fraile</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Jos</w:t>
            </w:r>
            <w:r w:rsidR="00C52130">
              <w:rPr>
                <w:rFonts w:asciiTheme="minorHAnsi" w:hAnsiTheme="minorHAnsi"/>
                <w:bCs/>
                <w:color w:val="000000"/>
                <w:sz w:val="14"/>
                <w:szCs w:val="14"/>
                <w:lang w:eastAsia="es-MX"/>
              </w:rPr>
              <w:t>é Martí</w:t>
            </w:r>
            <w:r>
              <w:rPr>
                <w:rFonts w:asciiTheme="minorHAnsi" w:hAnsiTheme="minorHAnsi"/>
                <w:bCs/>
                <w:color w:val="000000"/>
                <w:sz w:val="14"/>
                <w:szCs w:val="14"/>
                <w:lang w:eastAsia="es-MX"/>
              </w:rPr>
              <w:t xml:space="preserve"> No. </w:t>
            </w:r>
            <w:r w:rsidR="00C52130">
              <w:rPr>
                <w:rFonts w:asciiTheme="minorHAnsi" w:hAnsiTheme="minorHAnsi"/>
                <w:bCs/>
                <w:color w:val="000000"/>
                <w:sz w:val="14"/>
                <w:szCs w:val="14"/>
                <w:lang w:eastAsia="es-MX"/>
              </w:rPr>
              <w:t>201, Col. Nuevo Amanecer, García, N. L.</w:t>
            </w:r>
          </w:p>
        </w:tc>
      </w:tr>
      <w:tr w:rsidR="00400603"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400603" w:rsidRPr="00B1660C" w:rsidRDefault="00400603"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Las Palmas</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C52130"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Las Palmas No. 401, Col. Las Palmas, García, N. L.</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Arturo B. de la Garza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Elvira Rentería No. 900, Col. Arturo B. de la Garza, Monterrey, Nuevo León.</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Fama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San Francisco # 169 Col. La Fama Santa Catarina, N.L.</w:t>
            </w:r>
          </w:p>
        </w:tc>
      </w:tr>
      <w:tr w:rsidR="00E87248" w:rsidRPr="00B1660C" w:rsidTr="00E87248">
        <w:trPr>
          <w:trHeight w:val="20"/>
        </w:trPr>
        <w:tc>
          <w:tcPr>
            <w:tcW w:w="374" w:type="dxa"/>
            <w:vMerge/>
            <w:tcBorders>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Pio X</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Privada Moctezuma S/N, Col. Pio X, Monterrey, N.L.</w:t>
            </w:r>
          </w:p>
        </w:tc>
      </w:tr>
      <w:tr w:rsidR="00E87248" w:rsidRPr="00B1660C" w:rsidTr="000B78CF">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20</w:t>
            </w:r>
          </w:p>
        </w:tc>
        <w:tc>
          <w:tcPr>
            <w:tcW w:w="1610" w:type="dxa"/>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JURISDICCIÓN No.4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tcPr>
          <w:p w:rsidR="00E87248" w:rsidRPr="00B1660C" w:rsidRDefault="003C3852"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Constituyentes de Nuevo León #120, Colonia Álamos de Corregidora, Guadalupe, N.L.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Default="00400603" w:rsidP="00B160FB">
            <w:pPr>
              <w:jc w:val="center"/>
              <w:rPr>
                <w:rFonts w:asciiTheme="minorHAnsi" w:hAnsiTheme="minorHAnsi"/>
                <w:bCs/>
                <w:color w:val="000000"/>
                <w:sz w:val="14"/>
                <w:szCs w:val="14"/>
                <w:lang w:eastAsia="es-MX"/>
              </w:rPr>
            </w:pPr>
          </w:p>
        </w:tc>
        <w:tc>
          <w:tcPr>
            <w:tcW w:w="1610" w:type="dxa"/>
            <w:tcBorders>
              <w:top w:val="single" w:sz="4" w:space="0" w:color="auto"/>
              <w:left w:val="single" w:sz="4" w:space="0" w:color="auto"/>
              <w:right w:val="single" w:sz="4" w:space="0" w:color="auto"/>
            </w:tcBorders>
            <w:shd w:val="clear" w:color="000000" w:fill="FFFFFF"/>
            <w:vAlign w:val="center"/>
          </w:tcPr>
          <w:p w:rsidR="00400603" w:rsidRPr="00B1660C" w:rsidRDefault="00400603" w:rsidP="00B160FB">
            <w:pPr>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Almacén</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4594F"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Avenida 20 de Noviembre, No. 720, Col. 20 de Noviembre, Guadalupe, N. 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Default="00400603" w:rsidP="00B160FB">
            <w:pPr>
              <w:jc w:val="center"/>
              <w:rPr>
                <w:rFonts w:asciiTheme="minorHAnsi" w:hAnsiTheme="minorHAnsi"/>
                <w:bCs/>
                <w:color w:val="000000"/>
                <w:sz w:val="14"/>
                <w:szCs w:val="14"/>
                <w:lang w:eastAsia="es-MX"/>
              </w:rPr>
            </w:pPr>
          </w:p>
        </w:tc>
        <w:tc>
          <w:tcPr>
            <w:tcW w:w="1610" w:type="dxa"/>
            <w:tcBorders>
              <w:top w:val="single" w:sz="4" w:space="0" w:color="auto"/>
              <w:left w:val="single" w:sz="4" w:space="0" w:color="auto"/>
              <w:right w:val="single" w:sz="4" w:space="0" w:color="auto"/>
            </w:tcBorders>
            <w:shd w:val="clear" w:color="000000" w:fill="FFFFFF"/>
            <w:vAlign w:val="center"/>
          </w:tcPr>
          <w:p w:rsidR="00400603" w:rsidRPr="00B1660C" w:rsidRDefault="00400603" w:rsidP="00B160FB">
            <w:pPr>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C.S. Insurgentes</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4594F"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Insurgentes Mexicanos No. 100, Col. Insurgentes, Guadalupe, N. L.</w:t>
            </w:r>
          </w:p>
        </w:tc>
      </w:tr>
      <w:tr w:rsidR="00E87248" w:rsidRPr="00B1660C" w:rsidTr="00E87248">
        <w:trPr>
          <w:trHeight w:val="20"/>
        </w:trPr>
        <w:tc>
          <w:tcPr>
            <w:tcW w:w="3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F67C22"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21</w:t>
            </w:r>
          </w:p>
        </w:tc>
        <w:tc>
          <w:tcPr>
            <w:tcW w:w="1610" w:type="dxa"/>
            <w:vMerge w:val="restart"/>
            <w:tcBorders>
              <w:top w:val="single" w:sz="4" w:space="0" w:color="auto"/>
              <w:left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Alberto Chapa No. 550, Col. Bella Vista, Sabinas Hidalgo, Nuevo León</w:t>
            </w:r>
          </w:p>
        </w:tc>
      </w:tr>
      <w:tr w:rsidR="00E87248" w:rsidRPr="00B1660C" w:rsidTr="00E87248">
        <w:trPr>
          <w:trHeight w:val="20"/>
        </w:trPr>
        <w:tc>
          <w:tcPr>
            <w:tcW w:w="3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bCs/>
                <w:color w:val="000000"/>
                <w:sz w:val="14"/>
                <w:szCs w:val="14"/>
                <w:lang w:val="es-MX"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rPr>
                <w:rFonts w:asciiTheme="minorHAnsi" w:hAnsiTheme="minorHAnsi" w:cs="Arial"/>
                <w:bCs/>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val="en-US" w:eastAsia="es-MX"/>
              </w:rPr>
            </w:pPr>
            <w:r w:rsidRPr="00B1660C">
              <w:rPr>
                <w:rFonts w:asciiTheme="minorHAnsi" w:hAnsiTheme="minorHAnsi"/>
                <w:bCs/>
                <w:color w:val="000000"/>
                <w:sz w:val="14"/>
                <w:szCs w:val="14"/>
                <w:lang w:val="en-US" w:eastAsia="es-MX"/>
              </w:rPr>
              <w:t>C.S.R.C. Anahuac</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C36DA0">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Ave. Hidalgo cruz con Nadadores, Domicilio Conocido, An</w:t>
            </w:r>
            <w:r w:rsidR="00C36DA0">
              <w:rPr>
                <w:rFonts w:asciiTheme="minorHAnsi" w:hAnsiTheme="minorHAnsi"/>
                <w:bCs/>
                <w:color w:val="000000"/>
                <w:sz w:val="14"/>
                <w:szCs w:val="14"/>
                <w:lang w:eastAsia="es-MX"/>
              </w:rPr>
              <w:t>á</w:t>
            </w:r>
            <w:r w:rsidRPr="00B1660C">
              <w:rPr>
                <w:rFonts w:asciiTheme="minorHAnsi" w:hAnsiTheme="minorHAnsi"/>
                <w:bCs/>
                <w:color w:val="000000"/>
                <w:sz w:val="14"/>
                <w:szCs w:val="14"/>
                <w:lang w:eastAsia="es-MX"/>
              </w:rPr>
              <w:t>huac, Nuevo León.</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22</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248" w:rsidRPr="00B1660C" w:rsidRDefault="00076F6D"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C36DA0" w:rsidP="00C36DA0">
            <w:pP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Juárez No. 708 </w:t>
            </w:r>
            <w:proofErr w:type="spellStart"/>
            <w:r>
              <w:rPr>
                <w:rFonts w:asciiTheme="minorHAnsi" w:hAnsiTheme="minorHAnsi"/>
                <w:bCs/>
                <w:color w:val="000000"/>
                <w:sz w:val="14"/>
                <w:szCs w:val="14"/>
                <w:lang w:eastAsia="es-MX"/>
              </w:rPr>
              <w:t>Pte</w:t>
            </w:r>
            <w:proofErr w:type="spellEnd"/>
            <w:r>
              <w:rPr>
                <w:rFonts w:asciiTheme="minorHAnsi" w:hAnsiTheme="minorHAnsi"/>
                <w:bCs/>
                <w:color w:val="000000"/>
                <w:sz w:val="14"/>
                <w:szCs w:val="14"/>
                <w:lang w:eastAsia="es-MX"/>
              </w:rPr>
              <w:t xml:space="preserve">, Centro, </w:t>
            </w:r>
            <w:r w:rsidRPr="00B1660C">
              <w:rPr>
                <w:rFonts w:asciiTheme="minorHAnsi" w:hAnsiTheme="minorHAnsi"/>
                <w:bCs/>
                <w:color w:val="000000"/>
                <w:sz w:val="14"/>
                <w:szCs w:val="14"/>
                <w:lang w:eastAsia="es-MX"/>
              </w:rPr>
              <w:t>Cadereyta Jiménez, N.L.</w:t>
            </w:r>
          </w:p>
        </w:tc>
      </w:tr>
      <w:tr w:rsidR="00400603"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400603" w:rsidRPr="00B1660C" w:rsidRDefault="00400603" w:rsidP="00400603">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Almacén</w:t>
            </w:r>
          </w:p>
        </w:tc>
        <w:tc>
          <w:tcPr>
            <w:tcW w:w="5529" w:type="dxa"/>
            <w:tcBorders>
              <w:top w:val="nil"/>
              <w:left w:val="nil"/>
              <w:bottom w:val="single" w:sz="4" w:space="0" w:color="auto"/>
              <w:right w:val="single" w:sz="4" w:space="0" w:color="auto"/>
            </w:tcBorders>
            <w:shd w:val="clear" w:color="auto" w:fill="auto"/>
            <w:vAlign w:val="center"/>
          </w:tcPr>
          <w:p w:rsidR="00400603" w:rsidRPr="00B1660C" w:rsidRDefault="00C36DA0" w:rsidP="00B160FB">
            <w:pPr>
              <w:rPr>
                <w:rFonts w:asciiTheme="minorHAnsi" w:hAnsiTheme="minorHAnsi" w:cs="Arial"/>
                <w:bCs/>
                <w:color w:val="000000"/>
                <w:sz w:val="14"/>
                <w:szCs w:val="14"/>
                <w:lang w:eastAsia="es-MX"/>
              </w:rPr>
            </w:pPr>
            <w:r w:rsidRPr="00B1660C">
              <w:rPr>
                <w:rFonts w:asciiTheme="minorHAnsi" w:hAnsiTheme="minorHAnsi"/>
                <w:bCs/>
                <w:color w:val="000000"/>
                <w:sz w:val="14"/>
                <w:szCs w:val="14"/>
                <w:lang w:eastAsia="es-MX"/>
              </w:rPr>
              <w:t>Zaragoza No. 500 esquina con Martín de Zavala, Cadereyta Jiménez, N.L.</w:t>
            </w:r>
          </w:p>
        </w:tc>
      </w:tr>
      <w:tr w:rsidR="00400603"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C.S. Cadereyta</w:t>
            </w:r>
          </w:p>
        </w:tc>
        <w:tc>
          <w:tcPr>
            <w:tcW w:w="5529" w:type="dxa"/>
            <w:tcBorders>
              <w:top w:val="nil"/>
              <w:left w:val="nil"/>
              <w:bottom w:val="single" w:sz="4" w:space="0" w:color="auto"/>
              <w:right w:val="single" w:sz="4" w:space="0" w:color="auto"/>
            </w:tcBorders>
            <w:shd w:val="clear" w:color="auto" w:fill="auto"/>
            <w:vAlign w:val="center"/>
          </w:tcPr>
          <w:p w:rsidR="00400603" w:rsidRPr="00B1660C" w:rsidRDefault="00C36DA0" w:rsidP="00B160FB">
            <w:pPr>
              <w:rPr>
                <w:rFonts w:asciiTheme="minorHAnsi" w:hAnsiTheme="minorHAnsi" w:cs="Arial"/>
                <w:bCs/>
                <w:color w:val="000000"/>
                <w:sz w:val="14"/>
                <w:szCs w:val="14"/>
                <w:lang w:eastAsia="es-MX"/>
              </w:rPr>
            </w:pPr>
            <w:r>
              <w:rPr>
                <w:rFonts w:asciiTheme="minorHAnsi" w:hAnsiTheme="minorHAnsi" w:cs="Arial"/>
                <w:bCs/>
                <w:color w:val="000000"/>
                <w:sz w:val="14"/>
                <w:szCs w:val="14"/>
                <w:lang w:eastAsia="es-MX"/>
              </w:rPr>
              <w:t xml:space="preserve">Escobedo y Mutualismo, </w:t>
            </w:r>
            <w:r>
              <w:rPr>
                <w:rFonts w:asciiTheme="minorHAnsi" w:hAnsiTheme="minorHAnsi"/>
                <w:bCs/>
                <w:color w:val="000000"/>
                <w:sz w:val="14"/>
                <w:szCs w:val="14"/>
                <w:lang w:eastAsia="es-MX"/>
              </w:rPr>
              <w:t xml:space="preserve">Centro, </w:t>
            </w:r>
            <w:r w:rsidRPr="00B1660C">
              <w:rPr>
                <w:rFonts w:asciiTheme="minorHAnsi" w:hAnsiTheme="minorHAnsi"/>
                <w:bCs/>
                <w:color w:val="000000"/>
                <w:sz w:val="14"/>
                <w:szCs w:val="14"/>
                <w:lang w:eastAsia="es-MX"/>
              </w:rPr>
              <w:t>Cadereyta Jiménez,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23</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076F6D" w:rsidP="00B160FB">
            <w:pPr>
              <w:jc w:val="cente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Oficinas de la Jurisdicción</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Libertad S/N entre Tapia e Iturbide, Montemorelos, N.L.</w:t>
            </w:r>
          </w:p>
        </w:tc>
      </w:tr>
      <w:tr w:rsidR="00400603" w:rsidRPr="00B1660C" w:rsidTr="00BA6814">
        <w:trPr>
          <w:trHeight w:val="298"/>
        </w:trPr>
        <w:tc>
          <w:tcPr>
            <w:tcW w:w="374" w:type="dxa"/>
            <w:tcBorders>
              <w:top w:val="nil"/>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Unidad Shock Trauma</w:t>
            </w:r>
          </w:p>
        </w:tc>
        <w:tc>
          <w:tcPr>
            <w:tcW w:w="5529" w:type="dxa"/>
            <w:tcBorders>
              <w:top w:val="nil"/>
              <w:left w:val="nil"/>
              <w:bottom w:val="single" w:sz="4" w:space="0" w:color="auto"/>
              <w:right w:val="single" w:sz="4" w:space="0" w:color="auto"/>
            </w:tcBorders>
            <w:shd w:val="clear" w:color="auto" w:fill="auto"/>
            <w:vAlign w:val="center"/>
          </w:tcPr>
          <w:p w:rsidR="00400603" w:rsidRPr="00B1660C" w:rsidRDefault="00581841" w:rsidP="00B160FB">
            <w:pPr>
              <w:rPr>
                <w:rFonts w:asciiTheme="minorHAnsi" w:hAnsiTheme="minorHAnsi"/>
                <w:color w:val="000000"/>
                <w:sz w:val="14"/>
                <w:szCs w:val="14"/>
                <w:lang w:eastAsia="es-MX"/>
              </w:rPr>
            </w:pPr>
            <w:r>
              <w:rPr>
                <w:rFonts w:asciiTheme="minorHAnsi" w:hAnsiTheme="minorHAnsi"/>
                <w:color w:val="000000"/>
                <w:sz w:val="14"/>
                <w:szCs w:val="14"/>
                <w:lang w:eastAsia="es-MX"/>
              </w:rPr>
              <w:t>Carretera Nacional Km 241.5 Col. Congregación San Pedro, Santiago, Nuevo León.</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24</w:t>
            </w: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No.8</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B1660C" w:rsidRDefault="00076F6D" w:rsidP="00076F6D">
            <w:pPr>
              <w:jc w:val="cente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Oficinas de la Jurisdicción</w:t>
            </w:r>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F67257" w:rsidP="00076F6D">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Padre Severiano Martínez S/N., Carretera a Matehuala, Dr. Arroyo, N. L.</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076F6D" w:rsidRDefault="00817430"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San Rafael d</w:t>
            </w:r>
            <w:r w:rsidR="00076F6D" w:rsidRPr="00076F6D">
              <w:rPr>
                <w:rFonts w:asciiTheme="minorHAnsi" w:hAnsiTheme="minorHAnsi" w:cs="Arial"/>
                <w:color w:val="000000"/>
                <w:sz w:val="14"/>
                <w:szCs w:val="14"/>
                <w:lang w:val="es-MX" w:eastAsia="es-MX"/>
              </w:rPr>
              <w:t>e Galeana</w:t>
            </w:r>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6D3B98" w:rsidP="00076F6D">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Ejido San Rafael de Galeana, Galeana, N. L.</w:t>
            </w:r>
          </w:p>
        </w:tc>
      </w:tr>
      <w:tr w:rsidR="00076F6D" w:rsidRPr="00B1660C" w:rsidTr="00F67257">
        <w:trPr>
          <w:trHeight w:val="62"/>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076F6D" w:rsidRDefault="00076F6D" w:rsidP="00076F6D">
            <w:pPr>
              <w:jc w:val="center"/>
              <w:rPr>
                <w:rFonts w:asciiTheme="minorHAnsi" w:hAnsiTheme="minorHAnsi" w:cs="Arial"/>
                <w:color w:val="000000"/>
                <w:sz w:val="14"/>
                <w:szCs w:val="14"/>
                <w:lang w:val="es-MX" w:eastAsia="es-MX"/>
              </w:rPr>
            </w:pPr>
            <w:r w:rsidRPr="00076F6D">
              <w:rPr>
                <w:rFonts w:asciiTheme="minorHAnsi" w:hAnsiTheme="minorHAnsi" w:cs="Arial"/>
                <w:color w:val="000000"/>
                <w:sz w:val="14"/>
                <w:szCs w:val="14"/>
                <w:lang w:val="es-MX" w:eastAsia="es-MX"/>
              </w:rPr>
              <w:t>Dr. Arroyo A</w:t>
            </w:r>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F67257" w:rsidP="00076F6D">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Padre Severiano Martínez S/N., Carretera a Matehuala, Dr. Arroyo, N. L.</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076F6D" w:rsidRDefault="00076F6D" w:rsidP="00076F6D">
            <w:pPr>
              <w:jc w:val="center"/>
              <w:rPr>
                <w:rFonts w:asciiTheme="minorHAnsi" w:hAnsiTheme="minorHAnsi" w:cs="Arial"/>
                <w:color w:val="000000"/>
                <w:sz w:val="14"/>
                <w:szCs w:val="14"/>
                <w:lang w:val="es-MX" w:eastAsia="es-MX"/>
              </w:rPr>
            </w:pPr>
            <w:r w:rsidRPr="00076F6D">
              <w:rPr>
                <w:rFonts w:asciiTheme="minorHAnsi" w:hAnsiTheme="minorHAnsi" w:cs="Arial"/>
                <w:color w:val="000000"/>
                <w:sz w:val="14"/>
                <w:szCs w:val="14"/>
                <w:lang w:val="es-MX" w:eastAsia="es-MX"/>
              </w:rPr>
              <w:t>Dr. Arroyo B</w:t>
            </w:r>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F67257" w:rsidP="00076F6D">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w:t>
            </w:r>
            <w:r>
              <w:rPr>
                <w:rFonts w:asciiTheme="minorHAnsi" w:hAnsiTheme="minorHAnsi"/>
                <w:color w:val="000000"/>
                <w:sz w:val="14"/>
                <w:szCs w:val="14"/>
                <w:lang w:eastAsia="es-MX"/>
              </w:rPr>
              <w:t xml:space="preserve">dre Severiano Martínez </w:t>
            </w:r>
            <w:proofErr w:type="spellStart"/>
            <w:r>
              <w:rPr>
                <w:rFonts w:asciiTheme="minorHAnsi" w:hAnsiTheme="minorHAnsi"/>
                <w:color w:val="000000"/>
                <w:sz w:val="14"/>
                <w:szCs w:val="14"/>
                <w:lang w:eastAsia="es-MX"/>
              </w:rPr>
              <w:t>esq</w:t>
            </w:r>
            <w:proofErr w:type="spellEnd"/>
            <w:r>
              <w:rPr>
                <w:rFonts w:asciiTheme="minorHAnsi" w:hAnsiTheme="minorHAnsi"/>
                <w:color w:val="000000"/>
                <w:sz w:val="14"/>
                <w:szCs w:val="14"/>
                <w:lang w:eastAsia="es-MX"/>
              </w:rPr>
              <w:t xml:space="preserve"> Arista</w:t>
            </w:r>
            <w:r w:rsidRPr="00B1660C">
              <w:rPr>
                <w:rFonts w:asciiTheme="minorHAnsi" w:hAnsiTheme="minorHAnsi"/>
                <w:color w:val="000000"/>
                <w:sz w:val="14"/>
                <w:szCs w:val="14"/>
                <w:lang w:eastAsia="es-MX"/>
              </w:rPr>
              <w:t>., Carretera a Matehuala, Dr. Arroyo, N. L.</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076F6D" w:rsidRDefault="00076F6D" w:rsidP="00076F6D">
            <w:pPr>
              <w:jc w:val="center"/>
              <w:rPr>
                <w:rFonts w:asciiTheme="minorHAnsi" w:hAnsiTheme="minorHAnsi" w:cs="Arial"/>
                <w:color w:val="000000"/>
                <w:sz w:val="14"/>
                <w:szCs w:val="14"/>
                <w:lang w:val="es-MX" w:eastAsia="es-MX"/>
              </w:rPr>
            </w:pPr>
            <w:proofErr w:type="spellStart"/>
            <w:r w:rsidRPr="00076F6D">
              <w:rPr>
                <w:rFonts w:asciiTheme="minorHAnsi" w:hAnsiTheme="minorHAnsi" w:cs="Arial"/>
                <w:color w:val="000000"/>
                <w:sz w:val="14"/>
                <w:szCs w:val="14"/>
                <w:lang w:val="es-MX" w:eastAsia="es-MX"/>
              </w:rPr>
              <w:t>Arramberri</w:t>
            </w:r>
            <w:proofErr w:type="spellEnd"/>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6D3B98" w:rsidP="00076F6D">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Zaragoza S/N, </w:t>
            </w:r>
            <w:proofErr w:type="spellStart"/>
            <w:r>
              <w:rPr>
                <w:rFonts w:asciiTheme="minorHAnsi" w:hAnsiTheme="minorHAnsi" w:cs="Arial"/>
                <w:color w:val="000000"/>
                <w:sz w:val="14"/>
                <w:szCs w:val="14"/>
                <w:lang w:val="es-MX" w:eastAsia="es-MX"/>
              </w:rPr>
              <w:t>Arramberri</w:t>
            </w:r>
            <w:proofErr w:type="spellEnd"/>
            <w:r>
              <w:rPr>
                <w:rFonts w:asciiTheme="minorHAnsi" w:hAnsiTheme="minorHAnsi" w:cs="Arial"/>
                <w:color w:val="000000"/>
                <w:sz w:val="14"/>
                <w:szCs w:val="14"/>
                <w:lang w:val="es-MX" w:eastAsia="es-MX"/>
              </w:rPr>
              <w:t>, Nuevo León</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Default="00076F6D" w:rsidP="00076F6D">
            <w:pPr>
              <w:jc w:val="center"/>
              <w:rPr>
                <w:rFonts w:ascii="Calibri" w:hAnsi="Calibri"/>
                <w:color w:val="000000"/>
                <w:sz w:val="16"/>
                <w:szCs w:val="16"/>
              </w:rPr>
            </w:pPr>
            <w:r w:rsidRPr="00076F6D">
              <w:rPr>
                <w:rFonts w:asciiTheme="minorHAnsi" w:hAnsiTheme="minorHAnsi" w:cs="Arial"/>
                <w:color w:val="000000"/>
                <w:sz w:val="14"/>
                <w:szCs w:val="14"/>
                <w:lang w:val="es-MX" w:eastAsia="es-MX"/>
              </w:rPr>
              <w:t>Zaragoza</w:t>
            </w:r>
          </w:p>
        </w:tc>
        <w:tc>
          <w:tcPr>
            <w:tcW w:w="5529" w:type="dxa"/>
            <w:tcBorders>
              <w:top w:val="nil"/>
              <w:left w:val="nil"/>
              <w:bottom w:val="single" w:sz="4" w:space="0" w:color="auto"/>
              <w:right w:val="single" w:sz="4" w:space="0" w:color="auto"/>
            </w:tcBorders>
            <w:shd w:val="clear" w:color="auto" w:fill="auto"/>
            <w:vAlign w:val="center"/>
            <w:hideMark/>
          </w:tcPr>
          <w:p w:rsidR="00076F6D" w:rsidRPr="00B1660C" w:rsidRDefault="006D3B98" w:rsidP="00076F6D">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Nicolás Bravo S/N, Zaragoza, Nuevo León</w:t>
            </w:r>
          </w:p>
        </w:tc>
      </w:tr>
      <w:tr w:rsidR="00076F6D"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076F6D" w:rsidRPr="00B1660C" w:rsidRDefault="00076F6D" w:rsidP="00076F6D">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OTRAS AREAS</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25</w:t>
            </w:r>
          </w:p>
        </w:tc>
        <w:tc>
          <w:tcPr>
            <w:tcW w:w="3311" w:type="dxa"/>
            <w:gridSpan w:val="3"/>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GENERAL  </w:t>
            </w:r>
          </w:p>
        </w:tc>
        <w:tc>
          <w:tcPr>
            <w:tcW w:w="5529" w:type="dxa"/>
            <w:tcBorders>
              <w:top w:val="nil"/>
              <w:left w:val="nil"/>
              <w:bottom w:val="single" w:sz="4" w:space="0" w:color="auto"/>
              <w:right w:val="single" w:sz="4" w:space="0" w:color="auto"/>
            </w:tcBorders>
            <w:shd w:val="clear" w:color="auto" w:fill="auto"/>
            <w:vAlign w:val="center"/>
            <w:hideMark/>
          </w:tcPr>
          <w:p w:rsidR="00076F6D" w:rsidRPr="00B1660C" w:rsidRDefault="00076F6D" w:rsidP="00076F6D">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Prol</w:t>
            </w:r>
            <w:proofErr w:type="spellEnd"/>
            <w:r w:rsidRPr="00B1660C">
              <w:rPr>
                <w:rFonts w:asciiTheme="minorHAnsi" w:hAnsiTheme="minorHAnsi" w:cs="Arial"/>
                <w:bCs/>
                <w:color w:val="000000"/>
                <w:sz w:val="14"/>
                <w:szCs w:val="14"/>
                <w:lang w:eastAsia="es-MX"/>
              </w:rPr>
              <w:t>. Díaz Ordaz No. 204, Col. Díaz Ordaz, San Nicolás de los Garza, N.L.</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26</w:t>
            </w:r>
          </w:p>
        </w:tc>
        <w:tc>
          <w:tcPr>
            <w:tcW w:w="3311" w:type="dxa"/>
            <w:gridSpan w:val="3"/>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DE BIENES MUEBLES </w:t>
            </w:r>
          </w:p>
        </w:tc>
        <w:tc>
          <w:tcPr>
            <w:tcW w:w="5529" w:type="dxa"/>
            <w:tcBorders>
              <w:top w:val="nil"/>
              <w:left w:val="nil"/>
              <w:bottom w:val="single" w:sz="4" w:space="0" w:color="auto"/>
              <w:right w:val="single" w:sz="4" w:space="0" w:color="auto"/>
            </w:tcBorders>
            <w:shd w:val="clear" w:color="auto" w:fill="auto"/>
            <w:vAlign w:val="center"/>
            <w:hideMark/>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Nuevo León No. 101 entre Serafín Peña e Insurgentes, Col. Insurgentes, Guadalupe, N.L.</w:t>
            </w:r>
          </w:p>
        </w:tc>
      </w:tr>
      <w:tr w:rsidR="00076F6D" w:rsidRPr="00B1660C" w:rsidTr="00E87248">
        <w:trPr>
          <w:trHeight w:val="20"/>
        </w:trPr>
        <w:tc>
          <w:tcPr>
            <w:tcW w:w="374" w:type="dxa"/>
            <w:tcBorders>
              <w:top w:val="nil"/>
              <w:left w:val="single" w:sz="4" w:space="0" w:color="auto"/>
              <w:bottom w:val="nil"/>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27</w:t>
            </w:r>
          </w:p>
        </w:tc>
        <w:tc>
          <w:tcPr>
            <w:tcW w:w="3311" w:type="dxa"/>
            <w:gridSpan w:val="3"/>
            <w:tcBorders>
              <w:top w:val="nil"/>
              <w:left w:val="single" w:sz="4" w:space="0" w:color="auto"/>
              <w:bottom w:val="nil"/>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COESIDA (Centro Ambulatorio para la atención y prevención del SIDA e ITS)</w:t>
            </w:r>
          </w:p>
        </w:tc>
        <w:tc>
          <w:tcPr>
            <w:tcW w:w="5529" w:type="dxa"/>
            <w:tcBorders>
              <w:top w:val="nil"/>
              <w:left w:val="nil"/>
              <w:bottom w:val="nil"/>
              <w:right w:val="single" w:sz="4" w:space="0" w:color="auto"/>
            </w:tcBorders>
            <w:shd w:val="clear" w:color="auto" w:fill="auto"/>
            <w:vAlign w:val="center"/>
            <w:hideMark/>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Miguel Barragán s/n cruz con Calzada Victoria Col. Industrial</w:t>
            </w:r>
          </w:p>
        </w:tc>
      </w:tr>
      <w:tr w:rsidR="00076F6D" w:rsidRPr="00B1660C" w:rsidTr="00E87248">
        <w:trPr>
          <w:trHeight w:val="20"/>
        </w:trPr>
        <w:tc>
          <w:tcPr>
            <w:tcW w:w="3685" w:type="dxa"/>
            <w:gridSpan w:val="4"/>
            <w:tcBorders>
              <w:top w:val="single" w:sz="8" w:space="0" w:color="auto"/>
              <w:left w:val="single" w:sz="8" w:space="0" w:color="auto"/>
              <w:bottom w:val="single" w:sz="8" w:space="0" w:color="auto"/>
              <w:right w:val="single" w:sz="4" w:space="0" w:color="auto"/>
            </w:tcBorders>
            <w:shd w:val="clear" w:color="auto" w:fill="A5EBE9"/>
            <w:vAlign w:val="center"/>
          </w:tcPr>
          <w:p w:rsidR="00076F6D" w:rsidRPr="007F700B" w:rsidRDefault="00076F6D" w:rsidP="00076F6D">
            <w:pPr>
              <w:jc w:val="cente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TOTAL</w:t>
            </w:r>
          </w:p>
        </w:tc>
        <w:tc>
          <w:tcPr>
            <w:tcW w:w="5529" w:type="dxa"/>
            <w:tcBorders>
              <w:top w:val="single" w:sz="8" w:space="0" w:color="auto"/>
              <w:left w:val="single" w:sz="8" w:space="0" w:color="auto"/>
              <w:bottom w:val="single" w:sz="8" w:space="0" w:color="auto"/>
              <w:right w:val="single" w:sz="4" w:space="0" w:color="auto"/>
            </w:tcBorders>
            <w:shd w:val="clear" w:color="auto" w:fill="A5EBE9"/>
            <w:vAlign w:val="center"/>
            <w:hideMark/>
          </w:tcPr>
          <w:p w:rsidR="00076F6D" w:rsidRPr="007F700B" w:rsidRDefault="00076F6D" w:rsidP="00076F6D">
            <w:pP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 2</w:t>
            </w:r>
            <w:r>
              <w:rPr>
                <w:rFonts w:asciiTheme="minorHAnsi" w:hAnsiTheme="minorHAnsi" w:cs="Arial"/>
                <w:b/>
                <w:bCs/>
                <w:color w:val="000000"/>
                <w:szCs w:val="24"/>
                <w:lang w:val="es-MX" w:eastAsia="es-MX"/>
              </w:rPr>
              <w:t>7</w:t>
            </w:r>
            <w:r w:rsidRPr="007F700B">
              <w:rPr>
                <w:rFonts w:asciiTheme="minorHAnsi" w:hAnsiTheme="minorHAnsi" w:cs="Arial"/>
                <w:b/>
                <w:bCs/>
                <w:color w:val="000000"/>
                <w:szCs w:val="24"/>
                <w:lang w:val="es-MX" w:eastAsia="es-MX"/>
              </w:rPr>
              <w:t xml:space="preserve"> unidades aplicativas</w:t>
            </w:r>
          </w:p>
        </w:tc>
      </w:tr>
    </w:tbl>
    <w:p w:rsidR="00E87248" w:rsidRDefault="00E87248"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sidR="00FF4657">
        <w:rPr>
          <w:rFonts w:asciiTheme="minorHAnsi" w:hAnsiTheme="minorHAnsi" w:cs="Arial"/>
        </w:rPr>
        <w:t>1-A</w:t>
      </w:r>
      <w:r w:rsidRPr="00B1660C">
        <w:rPr>
          <w:rFonts w:asciiTheme="minorHAnsi" w:hAnsiTheme="minorHAnsi" w:cs="Arial"/>
        </w:rPr>
        <w:t>.</w:t>
      </w:r>
    </w:p>
    <w:p w:rsidR="00893E81" w:rsidRPr="00B1660C" w:rsidRDefault="00893E81" w:rsidP="00893E81">
      <w:pPr>
        <w:ind w:left="851"/>
        <w:jc w:val="both"/>
        <w:rPr>
          <w:rFonts w:asciiTheme="minorHAnsi" w:hAnsiTheme="minorHAnsi" w:cs="Arial"/>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sidR="00FF4657">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 </w:t>
      </w:r>
    </w:p>
    <w:p w:rsidR="00893E81" w:rsidRPr="00B1660C" w:rsidRDefault="00893E81" w:rsidP="00893E81">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w:t>
      </w:r>
      <w:r w:rsidR="00A74415">
        <w:rPr>
          <w:rFonts w:asciiTheme="minorHAnsi" w:hAnsiTheme="minorHAnsi" w:cs="Arial"/>
        </w:rPr>
        <w:t>e</w:t>
      </w:r>
      <w:r w:rsidRPr="00B1660C">
        <w:rPr>
          <w:rFonts w:asciiTheme="minorHAnsi" w:hAnsiTheme="minorHAnsi" w:cs="Arial"/>
        </w:rPr>
        <w:t>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el SERVICIO DE SEGURIDAD Y VIGILANCIA.</w:t>
      </w:r>
    </w:p>
    <w:p w:rsidR="005D5F60" w:rsidRPr="00893E81" w:rsidRDefault="005D5F60" w:rsidP="005D5F60">
      <w:pPr>
        <w:jc w:val="both"/>
        <w:rPr>
          <w:rFonts w:asciiTheme="minorHAnsi" w:hAnsiTheme="minorHAnsi"/>
          <w:b/>
        </w:rPr>
      </w:pPr>
    </w:p>
    <w:p w:rsidR="00893E81" w:rsidRPr="00B1660C" w:rsidRDefault="00893E81" w:rsidP="00893E81">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893E81" w:rsidRPr="00B1660C" w:rsidRDefault="00893E81" w:rsidP="00893E81">
      <w:pPr>
        <w:ind w:left="567" w:right="51"/>
        <w:jc w:val="both"/>
        <w:rPr>
          <w:rFonts w:asciiTheme="minorHAnsi" w:hAnsiTheme="minorHAnsi"/>
        </w:rPr>
      </w:pPr>
    </w:p>
    <w:p w:rsidR="00893E81" w:rsidRPr="00B1660C" w:rsidRDefault="00893E81" w:rsidP="00893E81">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p>
    <w:p w:rsidR="00893E81" w:rsidRPr="00B1660C" w:rsidRDefault="00893E81" w:rsidP="00893E81">
      <w:pPr>
        <w:tabs>
          <w:tab w:val="left" w:pos="851"/>
          <w:tab w:val="right" w:pos="1276"/>
        </w:tabs>
        <w:ind w:left="567" w:right="49"/>
        <w:jc w:val="both"/>
        <w:rPr>
          <w:rFonts w:asciiTheme="minorHAnsi" w:hAnsiTheme="minorHAnsi"/>
          <w:b/>
          <w:u w:val="single"/>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893E81" w:rsidRPr="00B1660C" w:rsidRDefault="00893E81" w:rsidP="00893E81">
      <w:pPr>
        <w:tabs>
          <w:tab w:val="left" w:pos="851"/>
          <w:tab w:val="right" w:pos="1276"/>
        </w:tabs>
        <w:ind w:left="567" w:right="49"/>
        <w:jc w:val="both"/>
        <w:rPr>
          <w:rFonts w:asciiTheme="minorHAnsi" w:hAnsiTheme="minorHAnsi"/>
          <w:b/>
        </w:rPr>
      </w:pPr>
    </w:p>
    <w:p w:rsidR="00893E81" w:rsidRDefault="00893E81" w:rsidP="00893E81">
      <w:pPr>
        <w:tabs>
          <w:tab w:val="left" w:pos="851"/>
          <w:tab w:val="right" w:pos="1276"/>
        </w:tabs>
        <w:ind w:left="567" w:right="49"/>
        <w:jc w:val="both"/>
        <w:rPr>
          <w:rFonts w:asciiTheme="minorHAnsi" w:hAnsiTheme="minorHAnsi"/>
        </w:rPr>
      </w:pPr>
      <w:r w:rsidRPr="00B1660C">
        <w:rPr>
          <w:rFonts w:asciiTheme="minorHAnsi" w:hAnsiTheme="minorHAnsi"/>
        </w:rPr>
        <w:lastRenderedPageBreak/>
        <w:t>La supervisión será llevada a cabo por cada una de las unidades aplicativas y se hará conforme a los lineamientos de la Convocante durante la prestación del servicio.</w:t>
      </w:r>
    </w:p>
    <w:p w:rsidR="00893E81" w:rsidRDefault="00893E81" w:rsidP="00893E81">
      <w:pPr>
        <w:tabs>
          <w:tab w:val="left" w:pos="851"/>
          <w:tab w:val="right" w:pos="1276"/>
        </w:tabs>
        <w:ind w:left="567" w:right="49"/>
        <w:jc w:val="both"/>
        <w:rPr>
          <w:rFonts w:asciiTheme="minorHAnsi" w:hAnsiTheme="minorHAnsi"/>
        </w:rPr>
      </w:pPr>
    </w:p>
    <w:p w:rsidR="003C1B00" w:rsidRPr="00893E81" w:rsidRDefault="00893E81" w:rsidP="00893E81">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conforme a</w:t>
      </w:r>
      <w:r w:rsidR="00A74415">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6D505D">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w:t>
      </w:r>
      <w:r w:rsidR="00277EF9">
        <w:rPr>
          <w:rFonts w:ascii="Calibri" w:hAnsi="Calibri"/>
        </w:rPr>
        <w:t xml:space="preserve">6 y </w:t>
      </w:r>
      <w:r w:rsidRPr="0039320A">
        <w:rPr>
          <w:rFonts w:ascii="Calibri" w:hAnsi="Calibri"/>
        </w:rPr>
        <w:t xml:space="preserve"> 8130</w:t>
      </w:r>
      <w:r>
        <w:rPr>
          <w:rFonts w:ascii="Calibri" w:hAnsi="Calibri"/>
        </w:rPr>
        <w:t>704</w:t>
      </w:r>
      <w:r w:rsidR="00277EF9">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B4A87">
        <w:rPr>
          <w:rFonts w:ascii="Calibri" w:hAnsi="Calibri"/>
        </w:rPr>
        <w:t xml:space="preserve">segundo párrafo del </w:t>
      </w:r>
      <w:r w:rsidRPr="000B14D2">
        <w:rPr>
          <w:rFonts w:ascii="Calibri" w:hAnsi="Calibri"/>
          <w:i/>
        </w:rPr>
        <w:t>Artículo</w:t>
      </w:r>
      <w:r w:rsidR="002B4A87">
        <w:rPr>
          <w:rFonts w:ascii="Calibri" w:hAnsi="Calibri"/>
          <w:i/>
        </w:rPr>
        <w:t>74</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3B4648">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sidR="003B4648">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sidR="00DD40FA">
        <w:rPr>
          <w:rFonts w:asciiTheme="minorHAnsi" w:hAnsiTheme="minorHAnsi"/>
        </w:rPr>
        <w:t xml:space="preserve"> en la Administración Pública, Estatal, Federal o Municipal</w:t>
      </w:r>
      <w:r w:rsidRPr="007E5216">
        <w:rPr>
          <w:rFonts w:asciiTheme="minorHAnsi" w:hAnsiTheme="minorHAnsi"/>
        </w:rPr>
        <w:t xml:space="preserve"> de</w:t>
      </w:r>
      <w:r w:rsidR="00DD40FA">
        <w:rPr>
          <w:rFonts w:asciiTheme="minorHAnsi" w:hAnsiTheme="minorHAnsi"/>
        </w:rPr>
        <w:t>ntro de</w:t>
      </w:r>
      <w:r w:rsidRPr="007E5216">
        <w:rPr>
          <w:rFonts w:asciiTheme="minorHAnsi" w:hAnsiTheme="minorHAnsi"/>
        </w:rPr>
        <w:t xml:space="preserve"> los últimos 12 meses en donde </w:t>
      </w:r>
      <w:r w:rsidRPr="007E5216">
        <w:rPr>
          <w:rFonts w:asciiTheme="minorHAnsi" w:hAnsiTheme="minorHAnsi"/>
        </w:rPr>
        <w:lastRenderedPageBreak/>
        <w:t xml:space="preserve">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Default="003E6595" w:rsidP="00893E8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sidR="006768E3">
        <w:rPr>
          <w:rFonts w:asciiTheme="minorHAnsi" w:hAnsiTheme="minorHAnsi" w:cs="Arial"/>
        </w:rPr>
        <w:t xml:space="preserve">tales como </w:t>
      </w:r>
      <w:r w:rsidRPr="00B1660C">
        <w:rPr>
          <w:rFonts w:asciiTheme="minorHAnsi" w:hAnsiTheme="minorHAnsi" w:cs="Arial"/>
        </w:rPr>
        <w:t>r</w:t>
      </w:r>
      <w:r w:rsidR="006768E3">
        <w:rPr>
          <w:rFonts w:asciiTheme="minorHAnsi" w:hAnsiTheme="minorHAnsi" w:cs="Arial"/>
        </w:rPr>
        <w:t>adiofrecuencia, teléfonos, etc.</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especificaciones y copia</w:t>
      </w:r>
      <w:r w:rsidR="006768E3">
        <w:rPr>
          <w:rFonts w:asciiTheme="minorHAnsi" w:hAnsiTheme="minorHAnsi" w:cs="Arial"/>
        </w:rPr>
        <w:t xml:space="preserve">s del catálogo correspondiente. </w:t>
      </w:r>
      <w:r w:rsidRPr="00B1660C">
        <w:rPr>
          <w:rFonts w:asciiTheme="minorHAnsi" w:hAnsiTheme="minorHAnsi" w:cs="Arial"/>
        </w:rPr>
        <w:t>*Equipo de protecci</w:t>
      </w:r>
      <w:r w:rsidR="006768E3">
        <w:rPr>
          <w:rFonts w:asciiTheme="minorHAnsi" w:hAnsiTheme="minorHAnsi" w:cs="Arial"/>
        </w:rPr>
        <w:t xml:space="preserve">ón tales como </w:t>
      </w:r>
      <w:r w:rsidRPr="00B1660C">
        <w:rPr>
          <w:rFonts w:asciiTheme="minorHAnsi" w:hAnsiTheme="minorHAnsi" w:cs="Arial"/>
        </w:rPr>
        <w:t>gas lacrimógeno, bastón de protección y lámpara sorda</w:t>
      </w:r>
      <w:r w:rsidR="006768E3">
        <w:rPr>
          <w:rFonts w:asciiTheme="minorHAnsi" w:hAnsiTheme="minorHAnsi" w:cs="Arial"/>
        </w:rPr>
        <w:t>,</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xml:space="preserve"> especificaciones y copias del catálogo correspondiente</w:t>
      </w:r>
      <w:r w:rsidR="006768E3">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893E81" w:rsidRPr="001A3E9D" w:rsidRDefault="001478D3" w:rsidP="00D07EC4">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w:t>
      </w:r>
      <w:r w:rsidR="00A67F9B">
        <w:rPr>
          <w:rFonts w:asciiTheme="minorHAnsi" w:hAnsiTheme="minorHAnsi" w:cs="Arial"/>
        </w:rPr>
        <w:t xml:space="preserve"> </w:t>
      </w:r>
      <w:r>
        <w:rPr>
          <w:rFonts w:asciiTheme="minorHAnsi" w:hAnsiTheme="minorHAnsi" w:cs="Arial"/>
        </w:rPr>
        <w:t xml:space="preserve">de 20 días </w:t>
      </w:r>
      <w:r w:rsidR="00A67F9B">
        <w:rPr>
          <w:rFonts w:asciiTheme="minorHAnsi" w:hAnsiTheme="minorHAnsi" w:cs="Arial"/>
        </w:rPr>
        <w:t>entregará c</w:t>
      </w:r>
      <w:r w:rsidR="00D07EC4"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893E81" w:rsidRPr="00B1660C" w:rsidRDefault="00893E81" w:rsidP="00893E81">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sidR="00C35B14">
        <w:rPr>
          <w:rFonts w:asciiTheme="minorHAnsi" w:hAnsiTheme="minorHAnsi" w:cs="Arial"/>
        </w:rPr>
        <w:t>de</w:t>
      </w:r>
      <w:r w:rsidRPr="00B1660C">
        <w:rPr>
          <w:rFonts w:asciiTheme="minorHAnsi" w:hAnsiTheme="minorHAnsi" w:cs="Arial"/>
        </w:rPr>
        <w:t xml:space="preserve"> </w:t>
      </w:r>
      <w:r w:rsidR="00A76526">
        <w:rPr>
          <w:rFonts w:asciiTheme="minorHAnsi" w:hAnsiTheme="minorHAnsi" w:cs="Arial"/>
        </w:rPr>
        <w:t xml:space="preserve">una </w:t>
      </w:r>
      <w:r w:rsidRPr="00B1660C">
        <w:rPr>
          <w:rFonts w:asciiTheme="minorHAnsi" w:hAnsiTheme="minorHAnsi" w:cs="Arial"/>
        </w:rPr>
        <w:t>póliza de seguro de responsabilidad civil</w:t>
      </w:r>
      <w:r w:rsidR="00A76526">
        <w:rPr>
          <w:rFonts w:asciiTheme="minorHAnsi" w:hAnsiTheme="minorHAnsi" w:cs="Arial"/>
        </w:rPr>
        <w:t xml:space="preserve"> en el plazo de 15 días contados a partir del fallo de esta licitaci</w:t>
      </w:r>
      <w:r w:rsidR="00C60F25">
        <w:rPr>
          <w:rFonts w:asciiTheme="minorHAnsi" w:hAnsiTheme="minorHAnsi" w:cs="Arial"/>
        </w:rPr>
        <w:t xml:space="preserve">ón, que </w:t>
      </w:r>
      <w:r w:rsidRPr="00B1660C">
        <w:rPr>
          <w:rFonts w:asciiTheme="minorHAnsi" w:hAnsiTheme="minorHAnsi" w:cs="Arial"/>
        </w:rPr>
        <w:t xml:space="preserve"> </w:t>
      </w:r>
      <w:r w:rsidR="00A76526">
        <w:rPr>
          <w:rFonts w:asciiTheme="minorHAnsi" w:hAnsiTheme="minorHAnsi" w:cs="Arial"/>
        </w:rPr>
        <w:t>por lo menos que respalde el 40% del valor de la propuesta econ</w:t>
      </w:r>
      <w:r w:rsidR="00C60F25">
        <w:rPr>
          <w:rFonts w:asciiTheme="minorHAnsi" w:hAnsiTheme="minorHAnsi" w:cs="Arial"/>
        </w:rPr>
        <w:t>ómica del licitante.</w:t>
      </w:r>
    </w:p>
    <w:p w:rsidR="00893E81" w:rsidRPr="00B1660C" w:rsidRDefault="00893E81" w:rsidP="00893E81">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sidR="00C35B14">
        <w:rPr>
          <w:rFonts w:asciiTheme="minorHAnsi" w:hAnsiTheme="minorHAnsi"/>
        </w:rPr>
        <w:t>n</w:t>
      </w:r>
      <w:r w:rsidRPr="00B1660C">
        <w:rPr>
          <w:rFonts w:asciiTheme="minorHAnsi" w:hAnsiTheme="minorHAnsi"/>
        </w:rPr>
        <w:t xml:space="preserve"> </w:t>
      </w:r>
      <w:r w:rsidR="00C35B14">
        <w:rPr>
          <w:rFonts w:asciiTheme="minorHAnsi" w:hAnsiTheme="minorHAnsi"/>
        </w:rPr>
        <w:t>presentar un mínimo de 2</w:t>
      </w:r>
      <w:r w:rsidRPr="00B1660C">
        <w:rPr>
          <w:rFonts w:asciiTheme="minorHAnsi" w:hAnsiTheme="minorHAnsi"/>
        </w:rPr>
        <w:t xml:space="preserve"> cartas de recomendación </w:t>
      </w:r>
      <w:r w:rsidR="00444C7C">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8059CD" w:rsidRPr="008059CD" w:rsidRDefault="003E6595" w:rsidP="008059CD">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w:t>
      </w:r>
      <w:r w:rsidR="00325647" w:rsidRPr="008059CD">
        <w:rPr>
          <w:rFonts w:asciiTheme="minorHAnsi" w:hAnsiTheme="minorHAnsi"/>
          <w:bCs/>
        </w:rPr>
        <w:t xml:space="preserve">sobre técnico </w:t>
      </w:r>
      <w:r w:rsidR="008059CD" w:rsidRPr="008059CD">
        <w:rPr>
          <w:rFonts w:asciiTheme="minorHAnsi" w:hAnsiTheme="minorHAnsi"/>
          <w:bCs/>
        </w:rPr>
        <w:t xml:space="preserve">en formato </w:t>
      </w:r>
      <w:proofErr w:type="spellStart"/>
      <w:r w:rsidR="008059CD" w:rsidRPr="008059CD">
        <w:rPr>
          <w:rFonts w:asciiTheme="minorHAnsi" w:hAnsiTheme="minorHAnsi"/>
          <w:bCs/>
        </w:rPr>
        <w:t>pdf</w:t>
      </w:r>
      <w:proofErr w:type="spellEnd"/>
      <w:r w:rsidR="008059CD" w:rsidRPr="008059CD">
        <w:rPr>
          <w:rFonts w:asciiTheme="minorHAnsi" w:hAnsiTheme="minorHAnsi"/>
          <w:bCs/>
        </w:rPr>
        <w:t xml:space="preserve">, </w:t>
      </w:r>
      <w:proofErr w:type="spellStart"/>
      <w:r w:rsidR="008059CD" w:rsidRPr="008059CD">
        <w:rPr>
          <w:rFonts w:asciiTheme="minorHAnsi" w:hAnsiTheme="minorHAnsi"/>
          <w:bCs/>
        </w:rPr>
        <w:t>word</w:t>
      </w:r>
      <w:proofErr w:type="spellEnd"/>
      <w:r w:rsidR="008059CD" w:rsidRPr="008059CD">
        <w:rPr>
          <w:rFonts w:asciiTheme="minorHAnsi" w:hAnsiTheme="minorHAnsi"/>
          <w:bCs/>
        </w:rPr>
        <w:t xml:space="preserve"> o Excel que se requiere para facilitar el desarrollo y conducción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ANEXO 6</w:t>
      </w:r>
      <w:r w:rsidRPr="00CA04EA">
        <w:rPr>
          <w:rFonts w:asciiTheme="minorHAnsi" w:hAnsiTheme="minorHAnsi"/>
          <w:color w:val="000000"/>
        </w:rPr>
        <w:t>. Recibo de proposiciones.</w:t>
      </w:r>
      <w:r w:rsidR="00A92D74">
        <w:rPr>
          <w:rFonts w:asciiTheme="minorHAnsi" w:hAnsiTheme="minorHAnsi"/>
          <w:color w:val="000000"/>
        </w:rPr>
        <w:t xml:space="preserve"> (fuera del sobre)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8070FF">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8070FF">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C35B14">
        <w:rPr>
          <w:rFonts w:asciiTheme="minorHAnsi" w:hAnsiTheme="minorHAnsi" w:cs="Arial"/>
        </w:rPr>
        <w:t xml:space="preserve">ya sean </w:t>
      </w:r>
      <w:r w:rsidRPr="007E5216">
        <w:rPr>
          <w:rFonts w:asciiTheme="minorHAnsi" w:hAnsiTheme="minorHAnsi" w:cs="Arial"/>
        </w:rPr>
        <w:t xml:space="preserve">federales </w:t>
      </w:r>
      <w:proofErr w:type="spellStart"/>
      <w:r w:rsidR="00C35B14">
        <w:rPr>
          <w:rFonts w:asciiTheme="minorHAnsi" w:hAnsiTheme="minorHAnsi" w:cs="Arial"/>
        </w:rPr>
        <w:t>ó</w:t>
      </w:r>
      <w:proofErr w:type="spellEnd"/>
      <w:r w:rsidR="00C35B14">
        <w:rPr>
          <w:rFonts w:asciiTheme="minorHAnsi" w:hAnsiTheme="minorHAnsi" w:cs="Arial"/>
        </w:rPr>
        <w:t xml:space="preserve"> estatales </w:t>
      </w:r>
      <w:proofErr w:type="spellStart"/>
      <w:r w:rsidR="00C35B14">
        <w:rPr>
          <w:rFonts w:asciiTheme="minorHAnsi" w:hAnsiTheme="minorHAnsi" w:cs="Arial"/>
        </w:rPr>
        <w:t>ó</w:t>
      </w:r>
      <w:proofErr w:type="spellEnd"/>
      <w:r w:rsidRPr="007E5216">
        <w:rPr>
          <w:rFonts w:asciiTheme="minorHAnsi" w:hAnsiTheme="minorHAnsi" w:cs="Arial"/>
        </w:rPr>
        <w:t xml:space="preserve"> municipales, </w:t>
      </w:r>
      <w:r w:rsidR="00C35B14">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sidR="00C35B14">
        <w:rPr>
          <w:rFonts w:asciiTheme="minorHAnsi" w:hAnsiTheme="minorHAnsi" w:cs="Arial"/>
        </w:rPr>
        <w:t xml:space="preserve">positiva </w:t>
      </w:r>
      <w:r w:rsidRPr="007E5216">
        <w:rPr>
          <w:rFonts w:asciiTheme="minorHAnsi" w:hAnsiTheme="minorHAnsi" w:cs="Arial"/>
        </w:rPr>
        <w:t>sobre el cumplimiento de sus obligaciones fiscales, conforme a l</w:t>
      </w:r>
      <w:r w:rsidR="00400B16">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6D505D">
        <w:rPr>
          <w:rFonts w:asciiTheme="minorHAnsi" w:hAnsiTheme="minorHAnsi" w:cs="Arial"/>
        </w:rPr>
        <w:t>8</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35B14">
        <w:rPr>
          <w:rFonts w:asciiTheme="minorHAnsi" w:hAnsiTheme="minorHAnsi" w:cs="Arial"/>
        </w:rPr>
        <w:t xml:space="preserve">, </w:t>
      </w:r>
      <w:r w:rsidR="00AA09A8">
        <w:rPr>
          <w:rFonts w:asciiTheme="minorHAnsi" w:hAnsiTheme="minorHAnsi" w:cs="Arial"/>
        </w:rPr>
        <w:t xml:space="preserve"> este último </w:t>
      </w:r>
      <w:r w:rsidR="00C35B14">
        <w:rPr>
          <w:rFonts w:asciiTheme="minorHAnsi" w:hAnsiTheme="minorHAnsi" w:cs="Arial"/>
        </w:rPr>
        <w:t>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D420A" w:rsidRDefault="005E6330" w:rsidP="003D2A1F">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B36399">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0075FC">
        <w:rPr>
          <w:rFonts w:asciiTheme="minorHAnsi" w:hAnsiTheme="minorHAnsi" w:cstheme="minorHAnsi"/>
        </w:rPr>
        <w:t xml:space="preserve">o bajo protesta de decir verdad, en este último en este último supuesto, la no presentación de dicho escrito </w:t>
      </w:r>
      <w:r w:rsidR="003D2A1F">
        <w:rPr>
          <w:rFonts w:asciiTheme="minorHAnsi" w:hAnsiTheme="minorHAnsi" w:cstheme="minorHAnsi"/>
        </w:rPr>
        <w:t>no será motivo de rechazo.</w:t>
      </w:r>
      <w:r w:rsidR="001D420A">
        <w:rPr>
          <w:rFonts w:asciiTheme="minorHAnsi" w:hAnsiTheme="minorHAnsi" w:cstheme="minorHAnsi"/>
        </w:rPr>
        <w:t xml:space="preserve"> </w:t>
      </w:r>
    </w:p>
    <w:p w:rsidR="001D420A" w:rsidRPr="003D2A1F" w:rsidRDefault="001D420A" w:rsidP="001D420A">
      <w:pPr>
        <w:tabs>
          <w:tab w:val="left" w:pos="1134"/>
        </w:tabs>
        <w:ind w:left="1429" w:right="49"/>
        <w:jc w:val="both"/>
        <w:rPr>
          <w:rFonts w:asciiTheme="minorHAnsi" w:hAnsiTheme="minorHAnsi"/>
          <w:color w:val="000000"/>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8059CD" w:rsidP="00AA0A4C">
      <w:pPr>
        <w:numPr>
          <w:ilvl w:val="0"/>
          <w:numId w:val="11"/>
        </w:numPr>
        <w:ind w:left="1418" w:right="180" w:hanging="284"/>
        <w:jc w:val="both"/>
        <w:rPr>
          <w:rFonts w:ascii="Calibri" w:hAnsi="Calibri"/>
          <w:bCs/>
        </w:rPr>
      </w:pPr>
      <w:r>
        <w:rPr>
          <w:rFonts w:ascii="Calibri" w:hAnsi="Calibri"/>
          <w:b/>
          <w:bCs/>
        </w:rPr>
        <w:t>ANEXOS 3</w:t>
      </w:r>
      <w:r w:rsidR="006D505D">
        <w:rPr>
          <w:rFonts w:ascii="Calibri" w:hAnsi="Calibri"/>
          <w:b/>
          <w:bCs/>
        </w:rPr>
        <w:t xml:space="preserve"> y 4</w:t>
      </w:r>
      <w:r w:rsidRPr="008059CD">
        <w:rPr>
          <w:rFonts w:ascii="Calibri" w:hAnsi="Calibri"/>
          <w:b/>
          <w:bCs/>
        </w:rPr>
        <w:t>.</w:t>
      </w:r>
    </w:p>
    <w:p w:rsidR="000140A0" w:rsidRPr="00A16B2E" w:rsidRDefault="000140A0" w:rsidP="000140A0">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w:t>
      </w:r>
      <w:r w:rsidR="008059CD">
        <w:rPr>
          <w:rFonts w:asciiTheme="minorHAnsi" w:hAnsiTheme="minorHAnsi"/>
          <w:bCs/>
        </w:rPr>
        <w:t>erta económica en formato Excel que se requiere para facilitar el desarrollo y conducción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w:t>
      </w:r>
      <w:r w:rsidR="006D505D">
        <w:rPr>
          <w:rFonts w:asciiTheme="minorHAnsi" w:hAnsiTheme="minorHAnsi"/>
        </w:rPr>
        <w:t xml:space="preserve"> así como de Propuesta Técnica o Económica, según corresponda,</w:t>
      </w:r>
      <w:r w:rsidRPr="000B78E5">
        <w:rPr>
          <w:rFonts w:asciiTheme="minorHAnsi" w:hAnsiTheme="minorHAnsi"/>
        </w:rPr>
        <w:t xml:space="preserve"> dentro de dichos sobres deberá presentar sus propuestas técnicas</w:t>
      </w:r>
      <w:r w:rsidR="009629DA">
        <w:rPr>
          <w:rFonts w:asciiTheme="minorHAnsi" w:hAnsiTheme="minorHAnsi"/>
        </w:rPr>
        <w:t xml:space="preserve"> en un sobre</w:t>
      </w:r>
      <w:r w:rsidRPr="000B78E5">
        <w:rPr>
          <w:rFonts w:asciiTheme="minorHAnsi" w:hAnsiTheme="minorHAnsi"/>
        </w:rPr>
        <w:t xml:space="preserve"> y económicas </w:t>
      </w:r>
      <w:r w:rsidR="009629DA">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w:t>
      </w:r>
      <w:r w:rsidRPr="000B78E5">
        <w:rPr>
          <w:rFonts w:asciiTheme="minorHAnsi" w:hAnsiTheme="minorHAnsi"/>
        </w:rPr>
        <w:lastRenderedPageBreak/>
        <w:t>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B160C8">
        <w:rPr>
          <w:rFonts w:ascii="Calibri" w:hAnsi="Calibri"/>
        </w:rPr>
        <w:t>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6D505D" w:rsidRDefault="006D505D"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9629DA" w:rsidRDefault="009629DA"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9629DA" w:rsidRPr="0039320A" w:rsidRDefault="009629DA"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9629DA" w:rsidRDefault="009629DA"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w:t>
      </w:r>
      <w:r w:rsidR="00C43A19" w:rsidRPr="0090500C">
        <w:rPr>
          <w:rFonts w:ascii="Calibri" w:hAnsi="Calibri"/>
        </w:rPr>
        <w:t xml:space="preserve">en Pesos Mexicanos </w:t>
      </w:r>
      <w:r w:rsidR="00C43A19"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C43A19">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w:t>
      </w:r>
      <w:r w:rsidR="00400B16">
        <w:rPr>
          <w:rFonts w:ascii="Calibri" w:hAnsi="Calibri" w:cs="Arial"/>
          <w:iCs/>
        </w:rPr>
        <w:t xml:space="preserve">deberán elaborarse de manera quincenal y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9629DA">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DD7186">
        <w:rPr>
          <w:rFonts w:ascii="Calibri" w:hAnsi="Calibri" w:cs="Arial"/>
          <w:iCs/>
        </w:rPr>
        <w:t xml:space="preserve">, número de licitación </w:t>
      </w:r>
      <w:r w:rsidR="006049D0">
        <w:rPr>
          <w:rFonts w:ascii="Calibri" w:hAnsi="Calibri" w:cs="Arial"/>
          <w:iCs/>
        </w:rPr>
        <w:t>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w:t>
      </w:r>
      <w:r w:rsidR="00400B16">
        <w:rPr>
          <w:rFonts w:ascii="Calibri" w:hAnsi="Calibri" w:cs="Arial"/>
          <w:iCs/>
        </w:rPr>
        <w:t>la</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r w:rsidR="00400B16">
        <w:rPr>
          <w:rFonts w:ascii="Calibri" w:hAnsi="Calibri" w:cs="Arial"/>
          <w:iCs/>
        </w:rPr>
        <w:t xml:space="preserve"> en un plazo no mayor de 5 días hábiles.</w:t>
      </w:r>
    </w:p>
    <w:p w:rsidR="000B78E5" w:rsidRDefault="000B78E5" w:rsidP="000B78E5">
      <w:pPr>
        <w:ind w:right="-1"/>
        <w:jc w:val="both"/>
        <w:rPr>
          <w:rFonts w:ascii="Calibri" w:hAnsi="Calibri"/>
        </w:rPr>
      </w:pPr>
    </w:p>
    <w:p w:rsidR="001A1DAF" w:rsidRPr="005F230B" w:rsidRDefault="001A1DAF" w:rsidP="001A1DAF">
      <w:pPr>
        <w:jc w:val="both"/>
        <w:rPr>
          <w:rFonts w:ascii="Calibri" w:hAnsi="Calibri" w:cs="Arial"/>
          <w:iCs/>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r w:rsidRPr="005F230B">
        <w:rPr>
          <w:rFonts w:ascii="Calibri" w:hAnsi="Calibri" w:cs="Arial"/>
          <w:iCs/>
        </w:rPr>
        <w:t>.</w:t>
      </w:r>
    </w:p>
    <w:p w:rsidR="001A1DAF" w:rsidRPr="0090500C" w:rsidRDefault="001A1DAF"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sidR="009629DA">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6D505D" w:rsidRDefault="006D505D" w:rsidP="000B78E5">
      <w:pPr>
        <w:ind w:right="-1"/>
        <w:jc w:val="both"/>
        <w:rPr>
          <w:rFonts w:ascii="Calibri" w:hAnsi="Calibri"/>
        </w:rPr>
      </w:pPr>
    </w:p>
    <w:p w:rsidR="006D505D" w:rsidRDefault="006D505D" w:rsidP="000B78E5">
      <w:pPr>
        <w:ind w:right="-1"/>
        <w:jc w:val="both"/>
        <w:rPr>
          <w:rFonts w:ascii="Calibri" w:hAnsi="Calibri"/>
        </w:rPr>
      </w:pPr>
    </w:p>
    <w:p w:rsidR="006D505D" w:rsidRDefault="006D505D" w:rsidP="000B78E5">
      <w:pPr>
        <w:ind w:right="-1"/>
        <w:jc w:val="both"/>
        <w:rPr>
          <w:rFonts w:ascii="Calibri" w:hAnsi="Calibri"/>
        </w:rPr>
      </w:pPr>
    </w:p>
    <w:p w:rsidR="00B17FD5" w:rsidRPr="0039320A" w:rsidRDefault="00B17FD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B865E8" w:rsidRPr="00B865E8" w:rsidRDefault="00B865E8" w:rsidP="00B865E8">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B865E8" w:rsidRPr="00B865E8" w:rsidRDefault="00B865E8" w:rsidP="00B865E8">
      <w:pPr>
        <w:jc w:val="both"/>
        <w:rPr>
          <w:rFonts w:asciiTheme="minorHAnsi" w:hAnsiTheme="minorHAnsi" w:cs="Arial"/>
        </w:rPr>
      </w:pPr>
    </w:p>
    <w:p w:rsidR="00B865E8" w:rsidRDefault="003071E2" w:rsidP="00B865E8">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3071E2" w:rsidRPr="00D07EC4" w:rsidRDefault="003071E2" w:rsidP="00B865E8">
      <w:pPr>
        <w:ind w:right="-1"/>
        <w:jc w:val="both"/>
        <w:rPr>
          <w:rFonts w:asciiTheme="minorHAnsi" w:hAnsiTheme="minorHAnsi" w:cs="Arial"/>
        </w:rPr>
      </w:pPr>
    </w:p>
    <w:p w:rsidR="00B865E8" w:rsidRPr="00D07EC4" w:rsidRDefault="00B865E8" w:rsidP="00B865E8">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sidR="003071E2">
        <w:rPr>
          <w:rFonts w:asciiTheme="minorHAnsi" w:hAnsiTheme="minorHAnsi" w:cs="Arial"/>
        </w:rPr>
        <w:t xml:space="preserve">. En el supuesto de que se requiera la aplicación de la pena convencional, el Administrador o equivalente de la Unidad Aplicativa deberá elaborar el cálculo e dicha pena y hacerlo del conocimiento del licitante ganador, así como también remitirlo a la Subdirección de Recursos Financieros, para el cobro de la pena </w:t>
      </w:r>
      <w:r w:rsidR="009C0A6B">
        <w:rPr>
          <w:rFonts w:asciiTheme="minorHAnsi" w:hAnsiTheme="minorHAnsi" w:cs="Arial"/>
        </w:rPr>
        <w:t>convencional</w:t>
      </w:r>
      <w:r w:rsidR="003071E2">
        <w:rPr>
          <w:rFonts w:asciiTheme="minorHAnsi" w:hAnsiTheme="minorHAnsi" w:cs="Arial"/>
        </w:rPr>
        <w:t>.</w:t>
      </w:r>
    </w:p>
    <w:p w:rsidR="00B865E8" w:rsidRPr="00D07EC4" w:rsidRDefault="00B865E8" w:rsidP="00B865E8">
      <w:pPr>
        <w:ind w:right="49"/>
        <w:jc w:val="both"/>
        <w:rPr>
          <w:rFonts w:asciiTheme="minorHAnsi" w:hAnsiTheme="minorHAnsi" w:cs="Arial"/>
        </w:rPr>
      </w:pPr>
    </w:p>
    <w:p w:rsidR="00B865E8" w:rsidRPr="00D07EC4" w:rsidRDefault="00B865E8" w:rsidP="00B865E8">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C42BF6" w:rsidRPr="00B865E8" w:rsidRDefault="00C42BF6" w:rsidP="000B78E5">
      <w:pPr>
        <w:ind w:right="-1"/>
        <w:jc w:val="both"/>
        <w:rPr>
          <w:rFonts w:asciiTheme="minorHAnsi" w:hAnsiTheme="minorHAns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sidR="00234906">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B17FD5" w:rsidRDefault="00B17FD5"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6D505D">
        <w:rPr>
          <w:rFonts w:asciiTheme="minorHAnsi" w:hAnsiTheme="minorHAnsi"/>
          <w:color w:val="auto"/>
          <w:sz w:val="20"/>
          <w:szCs w:val="20"/>
        </w:rPr>
        <w:t>29</w:t>
      </w:r>
      <w:r w:rsidRPr="001A3D86">
        <w:rPr>
          <w:rFonts w:asciiTheme="minorHAnsi" w:hAnsiTheme="minorHAnsi"/>
          <w:color w:val="auto"/>
          <w:sz w:val="20"/>
          <w:szCs w:val="20"/>
        </w:rPr>
        <w:t xml:space="preserve"> de </w:t>
      </w:r>
      <w:r w:rsidR="006D505D">
        <w:rPr>
          <w:rFonts w:asciiTheme="minorHAnsi" w:hAnsiTheme="minorHAnsi"/>
          <w:color w:val="auto"/>
          <w:sz w:val="20"/>
          <w:szCs w:val="20"/>
        </w:rPr>
        <w:t>Agosto</w:t>
      </w:r>
      <w:r w:rsidRPr="001A3D86">
        <w:rPr>
          <w:rFonts w:asciiTheme="minorHAnsi" w:hAnsiTheme="minorHAnsi"/>
          <w:color w:val="auto"/>
          <w:sz w:val="20"/>
          <w:szCs w:val="20"/>
        </w:rPr>
        <w:t xml:space="preserve"> del 201</w:t>
      </w:r>
      <w:r w:rsidR="006D505D">
        <w:rPr>
          <w:rFonts w:asciiTheme="minorHAnsi" w:hAnsiTheme="minorHAnsi"/>
          <w:color w:val="auto"/>
          <w:sz w:val="20"/>
          <w:szCs w:val="20"/>
        </w:rPr>
        <w:t>8</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6D505D">
        <w:rPr>
          <w:rFonts w:asciiTheme="minorHAnsi" w:hAnsiTheme="minorHAnsi"/>
          <w:color w:val="auto"/>
          <w:sz w:val="20"/>
          <w:szCs w:val="20"/>
        </w:rPr>
        <w:t>e</w:t>
      </w:r>
      <w:r w:rsidR="006D505D" w:rsidRPr="001A3D86">
        <w:rPr>
          <w:rFonts w:asciiTheme="minorHAnsi" w:hAnsiTheme="minorHAnsi"/>
          <w:color w:val="auto"/>
          <w:sz w:val="20"/>
          <w:szCs w:val="20"/>
        </w:rPr>
        <w:t xml:space="preserve">l </w:t>
      </w:r>
      <w:r w:rsidR="006D505D">
        <w:rPr>
          <w:rFonts w:asciiTheme="minorHAnsi" w:hAnsiTheme="minorHAnsi"/>
          <w:color w:val="auto"/>
          <w:sz w:val="20"/>
          <w:szCs w:val="20"/>
        </w:rPr>
        <w:t>29</w:t>
      </w:r>
      <w:r w:rsidR="006D505D" w:rsidRPr="001A3D86">
        <w:rPr>
          <w:rFonts w:asciiTheme="minorHAnsi" w:hAnsiTheme="minorHAnsi"/>
          <w:color w:val="auto"/>
          <w:sz w:val="20"/>
          <w:szCs w:val="20"/>
        </w:rPr>
        <w:t xml:space="preserve"> de </w:t>
      </w:r>
      <w:r w:rsidR="006D505D">
        <w:rPr>
          <w:rFonts w:asciiTheme="minorHAnsi" w:hAnsiTheme="minorHAnsi"/>
          <w:color w:val="auto"/>
          <w:sz w:val="20"/>
          <w:szCs w:val="20"/>
        </w:rPr>
        <w:t>Agosto</w:t>
      </w:r>
      <w:r w:rsidR="006D505D" w:rsidRPr="001A3D86">
        <w:rPr>
          <w:rFonts w:asciiTheme="minorHAnsi" w:hAnsiTheme="minorHAnsi"/>
          <w:color w:val="auto"/>
          <w:sz w:val="20"/>
          <w:szCs w:val="20"/>
        </w:rPr>
        <w:t xml:space="preserve"> del 201</w:t>
      </w:r>
      <w:r w:rsidR="006D505D">
        <w:rPr>
          <w:rFonts w:asciiTheme="minorHAnsi" w:hAnsiTheme="minorHAnsi"/>
          <w:color w:val="auto"/>
          <w:sz w:val="20"/>
          <w:szCs w:val="20"/>
        </w:rPr>
        <w:t>8</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p w:rsidR="00996593" w:rsidRDefault="00996593"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D505D">
              <w:rPr>
                <w:rFonts w:ascii="Century Gothic" w:hAnsi="Century Gothic" w:cs="Arial"/>
                <w:b/>
                <w:color w:val="000000"/>
                <w:sz w:val="18"/>
              </w:rPr>
              <w:t>N35-2018</w:t>
            </w:r>
          </w:p>
          <w:p w:rsidR="007F700B" w:rsidRPr="00E50172" w:rsidRDefault="007F700B" w:rsidP="004305EA">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SERVICIO DE SEGURIDAD Y VIGILANCIA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A3E9D" w:rsidRPr="001A3E9D" w:rsidRDefault="006D505D" w:rsidP="00192488">
            <w:pPr>
              <w:jc w:val="center"/>
              <w:rPr>
                <w:rFonts w:ascii="Century Gothic" w:hAnsi="Century Gothic" w:cs="Arial"/>
                <w:sz w:val="16"/>
                <w:szCs w:val="18"/>
              </w:rPr>
            </w:pPr>
            <w:r>
              <w:rPr>
                <w:rFonts w:ascii="Century Gothic" w:hAnsi="Century Gothic" w:cs="Arial"/>
                <w:sz w:val="16"/>
                <w:szCs w:val="18"/>
              </w:rPr>
              <w:t>06/09/2018</w:t>
            </w:r>
          </w:p>
          <w:p w:rsidR="007F700B" w:rsidRPr="001A3E9D" w:rsidRDefault="006D505D" w:rsidP="004305EA">
            <w:pPr>
              <w:jc w:val="center"/>
              <w:rPr>
                <w:rFonts w:ascii="Century Gothic" w:hAnsi="Century Gothic" w:cs="Arial"/>
                <w:sz w:val="16"/>
                <w:szCs w:val="18"/>
              </w:rPr>
            </w:pPr>
            <w:r>
              <w:rPr>
                <w:rFonts w:ascii="Century Gothic" w:hAnsi="Century Gothic" w:cs="Arial"/>
                <w:sz w:val="16"/>
                <w:szCs w:val="18"/>
              </w:rPr>
              <w:t>11:00</w:t>
            </w:r>
            <w:r w:rsidR="007F700B" w:rsidRPr="001A3E9D">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E6201E"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4747B9">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004747B9">
              <w:rPr>
                <w:rFonts w:ascii="Century Gothic" w:hAnsi="Century Gothic" w:cs="Arial"/>
                <w:color w:val="000000"/>
                <w:sz w:val="16"/>
                <w:szCs w:val="18"/>
              </w:rPr>
              <w:t xml:space="preserve">y segundo </w:t>
            </w:r>
            <w:r w:rsidRPr="00E50172">
              <w:rPr>
                <w:rFonts w:ascii="Century Gothic" w:hAnsi="Century Gothic" w:cs="Arial"/>
                <w:color w:val="000000"/>
                <w:sz w:val="16"/>
                <w:szCs w:val="18"/>
              </w:rPr>
              <w:t>piso,</w:t>
            </w:r>
            <w:r w:rsidR="004747B9">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6D505D" w:rsidP="00B160FB">
            <w:pPr>
              <w:jc w:val="center"/>
              <w:rPr>
                <w:rFonts w:ascii="Century Gothic" w:hAnsi="Century Gothic" w:cs="Arial"/>
                <w:sz w:val="16"/>
                <w:szCs w:val="18"/>
              </w:rPr>
            </w:pPr>
            <w:r>
              <w:rPr>
                <w:rFonts w:ascii="Century Gothic" w:hAnsi="Century Gothic" w:cs="Arial"/>
                <w:sz w:val="16"/>
                <w:szCs w:val="18"/>
              </w:rPr>
              <w:t>14/09/2018</w:t>
            </w:r>
          </w:p>
          <w:p w:rsidR="007F700B" w:rsidRPr="001A3E9D" w:rsidRDefault="006D505D" w:rsidP="00B54A80">
            <w:pPr>
              <w:jc w:val="center"/>
              <w:rPr>
                <w:rFonts w:ascii="Century Gothic" w:hAnsi="Century Gothic" w:cs="Arial"/>
                <w:sz w:val="16"/>
                <w:szCs w:val="18"/>
              </w:rPr>
            </w:pPr>
            <w:r>
              <w:rPr>
                <w:rFonts w:ascii="Century Gothic" w:hAnsi="Century Gothic" w:cs="Arial"/>
                <w:sz w:val="16"/>
                <w:szCs w:val="18"/>
              </w:rPr>
              <w:t>11</w:t>
            </w:r>
            <w:r w:rsidR="007F700B" w:rsidRPr="001A3E9D">
              <w:rPr>
                <w:rFonts w:ascii="Century Gothic" w:hAnsi="Century Gothic" w:cs="Arial"/>
                <w:sz w:val="16"/>
                <w:szCs w:val="18"/>
              </w:rPr>
              <w:t>:</w:t>
            </w:r>
            <w:r>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6D505D" w:rsidP="00B160FB">
            <w:pPr>
              <w:jc w:val="center"/>
              <w:rPr>
                <w:rFonts w:ascii="Century Gothic" w:hAnsi="Century Gothic" w:cs="Arial"/>
                <w:sz w:val="16"/>
                <w:szCs w:val="18"/>
              </w:rPr>
            </w:pPr>
            <w:r>
              <w:rPr>
                <w:rFonts w:ascii="Century Gothic" w:hAnsi="Century Gothic" w:cs="Arial"/>
                <w:sz w:val="16"/>
                <w:szCs w:val="18"/>
              </w:rPr>
              <w:t>20/09/2018</w:t>
            </w:r>
          </w:p>
          <w:p w:rsidR="007F700B" w:rsidRPr="001A3E9D" w:rsidRDefault="006D505D" w:rsidP="004076A2">
            <w:pPr>
              <w:jc w:val="center"/>
              <w:rPr>
                <w:rFonts w:ascii="Century Gothic" w:hAnsi="Century Gothic" w:cs="Arial"/>
                <w:sz w:val="16"/>
                <w:szCs w:val="18"/>
              </w:rPr>
            </w:pPr>
            <w:r>
              <w:rPr>
                <w:rFonts w:ascii="Century Gothic" w:hAnsi="Century Gothic" w:cs="Arial"/>
                <w:sz w:val="16"/>
                <w:szCs w:val="18"/>
              </w:rPr>
              <w:t>11:45</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D505D" w:rsidRPr="001A3E9D" w:rsidRDefault="006D505D" w:rsidP="006D505D">
            <w:pPr>
              <w:jc w:val="center"/>
              <w:rPr>
                <w:rFonts w:ascii="Century Gothic" w:hAnsi="Century Gothic" w:cs="Arial"/>
                <w:sz w:val="16"/>
                <w:szCs w:val="18"/>
              </w:rPr>
            </w:pPr>
            <w:r>
              <w:rPr>
                <w:rFonts w:ascii="Century Gothic" w:hAnsi="Century Gothic" w:cs="Arial"/>
                <w:sz w:val="16"/>
                <w:szCs w:val="18"/>
              </w:rPr>
              <w:t>20/09/2018</w:t>
            </w:r>
          </w:p>
          <w:p w:rsidR="007F700B" w:rsidRPr="001A3E9D" w:rsidRDefault="006D505D" w:rsidP="006D505D">
            <w:pPr>
              <w:jc w:val="center"/>
              <w:rPr>
                <w:rFonts w:ascii="Century Gothic" w:hAnsi="Century Gothic" w:cs="Arial"/>
                <w:sz w:val="16"/>
                <w:szCs w:val="18"/>
              </w:rPr>
            </w:pPr>
            <w:r>
              <w:rPr>
                <w:rFonts w:ascii="Century Gothic" w:hAnsi="Century Gothic" w:cs="Arial"/>
                <w:sz w:val="16"/>
                <w:szCs w:val="18"/>
              </w:rPr>
              <w:t>12:00</w:t>
            </w:r>
            <w:r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D505D" w:rsidRPr="001A3E9D" w:rsidRDefault="006D505D" w:rsidP="006D505D">
            <w:pPr>
              <w:jc w:val="center"/>
              <w:rPr>
                <w:rFonts w:ascii="Century Gothic" w:hAnsi="Century Gothic" w:cs="Arial"/>
                <w:sz w:val="16"/>
                <w:szCs w:val="18"/>
              </w:rPr>
            </w:pPr>
            <w:r>
              <w:rPr>
                <w:rFonts w:ascii="Century Gothic" w:hAnsi="Century Gothic" w:cs="Arial"/>
                <w:sz w:val="16"/>
                <w:szCs w:val="18"/>
              </w:rPr>
              <w:t>20/09/2018</w:t>
            </w:r>
          </w:p>
          <w:p w:rsidR="007F700B" w:rsidRPr="001A3E9D" w:rsidRDefault="006D505D" w:rsidP="006D505D">
            <w:pPr>
              <w:jc w:val="center"/>
              <w:rPr>
                <w:rFonts w:ascii="Century Gothic" w:hAnsi="Century Gothic" w:cs="Arial"/>
                <w:sz w:val="16"/>
                <w:szCs w:val="18"/>
              </w:rPr>
            </w:pPr>
            <w:r>
              <w:rPr>
                <w:rFonts w:ascii="Century Gothic" w:hAnsi="Century Gothic" w:cs="Arial"/>
                <w:sz w:val="16"/>
                <w:szCs w:val="18"/>
              </w:rPr>
              <w:t>12:15</w:t>
            </w:r>
            <w:r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C103C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002A4702">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C103C1">
              <w:rPr>
                <w:rFonts w:ascii="Century Gothic" w:hAnsi="Century Gothic" w:cs="Arial"/>
                <w:sz w:val="16"/>
                <w:szCs w:val="18"/>
              </w:rPr>
              <w:t xml:space="preserve">4 de Octubre </w:t>
            </w:r>
            <w:r w:rsidR="001527BA">
              <w:rPr>
                <w:rFonts w:ascii="Century Gothic" w:hAnsi="Century Gothic" w:cs="Arial"/>
                <w:sz w:val="16"/>
                <w:szCs w:val="18"/>
              </w:rPr>
              <w:t>del 201</w:t>
            </w:r>
            <w:r w:rsidR="00400B16">
              <w:rPr>
                <w:rFonts w:ascii="Century Gothic" w:hAnsi="Century Gothic" w:cs="Arial"/>
                <w:sz w:val="16"/>
                <w:szCs w:val="18"/>
              </w:rPr>
              <w:t>8</w:t>
            </w:r>
            <w:r w:rsidRPr="008C4582">
              <w:rPr>
                <w:rFonts w:ascii="Century Gothic" w:hAnsi="Century Gothic" w:cs="Arial"/>
                <w:sz w:val="16"/>
                <w:szCs w:val="18"/>
              </w:rPr>
              <w:t xml:space="preserve"> en </w:t>
            </w:r>
            <w:r w:rsidR="007855AB">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71161"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161" w:rsidRPr="00E50172" w:rsidRDefault="00371161"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71161" w:rsidRPr="00E50172" w:rsidRDefault="00371161" w:rsidP="0037116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493BA9" w:rsidRDefault="00493BA9"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4076A2">
        <w:rPr>
          <w:rFonts w:ascii="Calibri" w:hAnsi="Calibri"/>
          <w:b/>
        </w:rPr>
        <w:t>-</w:t>
      </w:r>
      <w:r w:rsidR="009629DA">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6D505D">
        <w:rPr>
          <w:rFonts w:ascii="Calibri" w:hAnsi="Calibri"/>
        </w:rPr>
        <w:t>Control de Insumos y Almacén</w:t>
      </w:r>
      <w:r w:rsidRPr="00C84FE6">
        <w:rPr>
          <w:rFonts w:ascii="Calibri" w:hAnsi="Calibri"/>
        </w:rPr>
        <w:t>, ubicado en Matamoros oriente, No. 520, primer piso, Centro de la Ciudad, Monterrey, Nuevo León, C.P. 64000, Tels.: 8130 70 46 y 8130 70 4</w:t>
      </w:r>
      <w:r w:rsidR="00D174C8">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371161"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9629DA">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2A4702">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371161" w:rsidP="00E46937">
      <w:pPr>
        <w:pStyle w:val="Prrafodelista"/>
        <w:numPr>
          <w:ilvl w:val="2"/>
          <w:numId w:val="25"/>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00B82C67">
        <w:rPr>
          <w:rFonts w:ascii="Calibri" w:hAnsi="Calibri"/>
          <w:b/>
          <w:i/>
        </w:rPr>
        <w:t>paquete</w:t>
      </w:r>
      <w:r>
        <w:rPr>
          <w:rFonts w:ascii="Calibri" w:hAnsi="Calibri"/>
          <w:b/>
          <w:i/>
        </w:rPr>
        <w:t xml:space="preserve"> </w:t>
      </w:r>
      <w:r>
        <w:rPr>
          <w:rFonts w:ascii="Calibri" w:hAnsi="Calibri"/>
        </w:rPr>
        <w:t xml:space="preserve">que incluye </w:t>
      </w:r>
      <w:r w:rsidR="0052409D">
        <w:rPr>
          <w:rFonts w:ascii="Calibri" w:hAnsi="Calibri"/>
        </w:rPr>
        <w:t>la prestación del servicio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8070FF">
        <w:rPr>
          <w:rFonts w:ascii="Calibri" w:hAnsi="Calibri"/>
        </w:rPr>
        <w:t>la prestación del servicio</w:t>
      </w:r>
      <w:r w:rsidRPr="0039320A">
        <w:rPr>
          <w:rFonts w:ascii="Calibri" w:hAnsi="Calibri"/>
        </w:rPr>
        <w:t xml:space="preserve"> objeto del presente concurso. </w:t>
      </w:r>
    </w:p>
    <w:p w:rsidR="00B17FD5" w:rsidRDefault="00B17FD5"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9629DA">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w:t>
      </w:r>
      <w:r w:rsidR="00E6466F">
        <w:rPr>
          <w:rFonts w:ascii="Calibri" w:hAnsi="Calibri"/>
        </w:rPr>
        <w:t xml:space="preserve">tante o Representante Legal en los documentos que integran </w:t>
      </w:r>
      <w:r w:rsidRPr="0039320A">
        <w:rPr>
          <w:rFonts w:ascii="Calibri" w:hAnsi="Calibri"/>
        </w:rPr>
        <w:t>su</w:t>
      </w:r>
      <w:r w:rsidR="00E6466F">
        <w:rPr>
          <w:rFonts w:ascii="Calibri" w:hAnsi="Calibri"/>
        </w:rPr>
        <w:t>s</w:t>
      </w:r>
      <w:r w:rsidRPr="0039320A">
        <w:rPr>
          <w:rFonts w:ascii="Calibri" w:hAnsi="Calibri"/>
        </w:rPr>
        <w:t xml:space="preserve"> propuesta</w:t>
      </w:r>
      <w:r w:rsidR="00E6466F">
        <w:rPr>
          <w:rFonts w:ascii="Calibri" w:hAnsi="Calibri"/>
        </w:rPr>
        <w:t>s</w:t>
      </w:r>
      <w:r w:rsidRPr="0039320A">
        <w:rPr>
          <w:rFonts w:ascii="Calibri" w:hAnsi="Calibri"/>
        </w:rPr>
        <w:t xml:space="preserve"> técnica y/o económica.</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996593" w:rsidRDefault="00996593" w:rsidP="005E531C">
      <w:pPr>
        <w:ind w:right="-1"/>
        <w:jc w:val="both"/>
        <w:rPr>
          <w:rFonts w:ascii="Calibri" w:hAnsi="Calibri"/>
          <w:b/>
          <w:sz w:val="16"/>
        </w:rPr>
      </w:pPr>
    </w:p>
    <w:p w:rsidR="00996593" w:rsidRDefault="00996593"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8322FC">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w:t>
      </w:r>
      <w:r w:rsidR="002451EA">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056CF">
        <w:rPr>
          <w:rFonts w:ascii="Calibri" w:hAnsi="Calibri"/>
          <w:sz w:val="20"/>
        </w:rPr>
        <w:t>1</w:t>
      </w:r>
      <w:r w:rsidRPr="009E04A4">
        <w:rPr>
          <w:rFonts w:ascii="Calibri" w:hAnsi="Calibri"/>
          <w:sz w:val="20"/>
        </w:rPr>
        <w:t xml:space="preserve"> de </w:t>
      </w:r>
      <w:r w:rsidR="00C103C1">
        <w:rPr>
          <w:rFonts w:ascii="Calibri" w:hAnsi="Calibri"/>
          <w:sz w:val="20"/>
        </w:rPr>
        <w:t>Octubre</w:t>
      </w:r>
      <w:r w:rsidR="00966B02">
        <w:rPr>
          <w:rFonts w:ascii="Calibri" w:hAnsi="Calibri"/>
          <w:sz w:val="20"/>
        </w:rPr>
        <w:t xml:space="preserve"> </w:t>
      </w:r>
      <w:r w:rsidRPr="009E04A4">
        <w:rPr>
          <w:rFonts w:ascii="Calibri" w:hAnsi="Calibri"/>
          <w:sz w:val="20"/>
        </w:rPr>
        <w:t>del 201</w:t>
      </w:r>
      <w:r w:rsidR="00400B16">
        <w:rPr>
          <w:rFonts w:ascii="Calibri" w:hAnsi="Calibri"/>
          <w:sz w:val="20"/>
        </w:rPr>
        <w:t>8</w:t>
      </w:r>
      <w:r w:rsidRPr="009E04A4">
        <w:rPr>
          <w:rFonts w:ascii="Calibri" w:hAnsi="Calibri"/>
          <w:sz w:val="20"/>
        </w:rPr>
        <w:t xml:space="preserve"> al </w:t>
      </w:r>
      <w:r w:rsidR="00C103C1">
        <w:rPr>
          <w:rFonts w:ascii="Calibri" w:hAnsi="Calibri"/>
          <w:sz w:val="20"/>
        </w:rPr>
        <w:t>31 de Diciembre</w:t>
      </w:r>
      <w:r w:rsidRPr="009E04A4">
        <w:rPr>
          <w:rFonts w:ascii="Calibri" w:hAnsi="Calibri"/>
          <w:sz w:val="20"/>
        </w:rPr>
        <w:t xml:space="preserve"> del 201</w:t>
      </w:r>
      <w:r w:rsidR="00400B16">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B17FD5" w:rsidRDefault="00B17FD5" w:rsidP="005E531C">
      <w:pPr>
        <w:ind w:right="-1"/>
        <w:jc w:val="both"/>
        <w:rPr>
          <w:rFonts w:ascii="Calibri" w:hAnsi="Calibri"/>
          <w:b/>
        </w:rPr>
      </w:pPr>
    </w:p>
    <w:p w:rsidR="00C103C1" w:rsidRDefault="00C103C1" w:rsidP="005E531C">
      <w:pPr>
        <w:ind w:right="-1"/>
        <w:jc w:val="both"/>
        <w:rPr>
          <w:rFonts w:ascii="Calibri" w:hAnsi="Calibri"/>
          <w:b/>
        </w:rPr>
      </w:pPr>
    </w:p>
    <w:p w:rsidR="00C103C1" w:rsidRDefault="00C103C1" w:rsidP="005E531C">
      <w:pPr>
        <w:ind w:right="-1"/>
        <w:jc w:val="both"/>
        <w:rPr>
          <w:rFonts w:ascii="Calibri" w:hAnsi="Calibri"/>
          <w:b/>
        </w:rPr>
      </w:pPr>
    </w:p>
    <w:p w:rsidR="00C103C1" w:rsidRDefault="00C103C1" w:rsidP="005E531C">
      <w:pPr>
        <w:ind w:right="-1"/>
        <w:jc w:val="both"/>
        <w:rPr>
          <w:rFonts w:ascii="Calibri" w:hAnsi="Calibri"/>
          <w:b/>
        </w:rPr>
      </w:pPr>
    </w:p>
    <w:p w:rsidR="00C103C1" w:rsidRPr="0039320A" w:rsidRDefault="00C103C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9629DA">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9629DA">
        <w:rPr>
          <w:rFonts w:ascii="Calibri" w:hAnsi="Calibri"/>
        </w:rPr>
        <w:t xml:space="preserve">de la prestación de los servicios </w:t>
      </w:r>
      <w:r w:rsidRPr="00DB6160">
        <w:rPr>
          <w:rFonts w:ascii="Calibri" w:hAnsi="Calibri"/>
        </w:rPr>
        <w:t>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C103C1" w:rsidRDefault="00C103C1" w:rsidP="005E531C">
      <w:pPr>
        <w:ind w:right="-1"/>
        <w:jc w:val="both"/>
        <w:rPr>
          <w:rFonts w:ascii="Calibri" w:hAnsi="Calibri"/>
        </w:rPr>
      </w:pPr>
    </w:p>
    <w:p w:rsidR="00C103C1" w:rsidRDefault="00C103C1"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34ED2" w:rsidRPr="00037DE1" w:rsidRDefault="00234ED2" w:rsidP="007F0B73">
      <w:pPr>
        <w:ind w:right="49"/>
        <w:jc w:val="center"/>
        <w:rPr>
          <w:rFonts w:asciiTheme="minorHAnsi" w:hAnsiTheme="minorHAnsi"/>
          <w:b/>
        </w:rPr>
      </w:pP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ATENTAMENTE</w:t>
      </w:r>
    </w:p>
    <w:p w:rsidR="00234ED2" w:rsidRPr="003030BA" w:rsidRDefault="00234ED2" w:rsidP="00572D88">
      <w:pPr>
        <w:jc w:val="center"/>
        <w:rPr>
          <w:rFonts w:asciiTheme="minorHAnsi" w:hAnsiTheme="minorHAnsi" w:cs="Arial"/>
          <w:b/>
          <w:sz w:val="22"/>
          <w:szCs w:val="22"/>
        </w:rPr>
      </w:pPr>
    </w:p>
    <w:p w:rsidR="00572D88" w:rsidRPr="003030BA" w:rsidRDefault="003030BA" w:rsidP="00572D88">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FA4A0F" w:rsidRPr="003030BA" w:rsidRDefault="00FA4A0F" w:rsidP="00572D88">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7F0B73" w:rsidRPr="003030BA" w:rsidRDefault="007F0B73" w:rsidP="007F0B73">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7101DE">
        <w:rPr>
          <w:rFonts w:asciiTheme="minorHAnsi" w:hAnsiTheme="minorHAnsi"/>
          <w:b/>
          <w:sz w:val="22"/>
          <w:szCs w:val="22"/>
        </w:rPr>
        <w:t>29</w:t>
      </w:r>
      <w:r w:rsidR="000056CF">
        <w:rPr>
          <w:rFonts w:asciiTheme="minorHAnsi" w:hAnsiTheme="minorHAnsi"/>
          <w:b/>
          <w:sz w:val="22"/>
          <w:szCs w:val="22"/>
        </w:rPr>
        <w:t xml:space="preserve"> DE </w:t>
      </w:r>
      <w:r w:rsidR="007101DE">
        <w:rPr>
          <w:rFonts w:asciiTheme="minorHAnsi" w:hAnsiTheme="minorHAnsi"/>
          <w:b/>
          <w:sz w:val="22"/>
          <w:szCs w:val="22"/>
        </w:rPr>
        <w:t>AGOSTO</w:t>
      </w:r>
      <w:r w:rsidR="000056CF">
        <w:rPr>
          <w:rFonts w:asciiTheme="minorHAnsi" w:hAnsiTheme="minorHAnsi"/>
          <w:b/>
          <w:sz w:val="22"/>
          <w:szCs w:val="22"/>
        </w:rPr>
        <w:t xml:space="preserve"> DEL 201</w:t>
      </w:r>
      <w:r w:rsidR="007101DE">
        <w:rPr>
          <w:rFonts w:asciiTheme="minorHAnsi" w:hAnsiTheme="minorHAnsi"/>
          <w:b/>
          <w:sz w:val="22"/>
          <w:szCs w:val="22"/>
        </w:rPr>
        <w:t>8</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234ED2">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234ED2"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34ED2" w:rsidRPr="008B470B" w:rsidRDefault="00234ED2"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tcPr>
          <w:p w:rsidR="00234ED2" w:rsidRDefault="00234ED2" w:rsidP="00DF5AB9">
            <w:pPr>
              <w:jc w:val="both"/>
              <w:rPr>
                <w:rFonts w:asciiTheme="minorHAnsi" w:hAnsiTheme="minorHAnsi" w:cs="AvantGarde Bk BT"/>
                <w:color w:val="000000"/>
                <w:sz w:val="18"/>
                <w:szCs w:val="18"/>
              </w:rPr>
            </w:pPr>
          </w:p>
          <w:p w:rsidR="00234ED2" w:rsidRDefault="00234ED2" w:rsidP="00DF5AB9">
            <w:pPr>
              <w:jc w:val="both"/>
              <w:rPr>
                <w:rFonts w:asciiTheme="minorHAnsi" w:hAnsiTheme="minorHAnsi" w:cs="AvantGarde Bk BT"/>
                <w:color w:val="000000"/>
                <w:sz w:val="18"/>
                <w:szCs w:val="18"/>
              </w:rPr>
            </w:pPr>
          </w:p>
          <w:p w:rsidR="00234ED2" w:rsidRDefault="003C5784" w:rsidP="00DF5AB9">
            <w:pPr>
              <w:jc w:val="both"/>
              <w:rPr>
                <w:rFonts w:asciiTheme="minorHAnsi" w:hAnsiTheme="minorHAnsi" w:cs="AvantGarde Bk BT"/>
                <w:color w:val="000000"/>
                <w:sz w:val="18"/>
                <w:szCs w:val="18"/>
              </w:rPr>
            </w:pPr>
            <w:r w:rsidRPr="00817430">
              <w:rPr>
                <w:rFonts w:asciiTheme="minorHAnsi" w:hAnsiTheme="minorHAnsi" w:cs="AvantGarde Bk BT"/>
                <w:color w:val="000000"/>
                <w:sz w:val="18"/>
                <w:szCs w:val="18"/>
              </w:rPr>
              <w:t xml:space="preserve">Servicio </w:t>
            </w:r>
            <w:r w:rsidR="00817430" w:rsidRPr="00817430">
              <w:rPr>
                <w:rFonts w:asciiTheme="minorHAnsi" w:hAnsiTheme="minorHAnsi" w:cs="AvantGarde Bk BT"/>
                <w:color w:val="000000"/>
                <w:sz w:val="18"/>
                <w:szCs w:val="18"/>
              </w:rPr>
              <w:t>312</w:t>
            </w:r>
            <w:r w:rsidRPr="00817430">
              <w:rPr>
                <w:rFonts w:asciiTheme="minorHAnsi" w:hAnsiTheme="minorHAnsi" w:cs="AvantGarde Bk BT"/>
                <w:color w:val="000000"/>
                <w:sz w:val="18"/>
                <w:szCs w:val="18"/>
              </w:rPr>
              <w:t xml:space="preserve"> Guardias</w:t>
            </w:r>
            <w:r>
              <w:rPr>
                <w:rFonts w:asciiTheme="minorHAnsi" w:hAnsiTheme="minorHAnsi" w:cs="AvantGarde Bk BT"/>
                <w:color w:val="000000"/>
                <w:sz w:val="18"/>
                <w:szCs w:val="18"/>
              </w:rPr>
              <w:t xml:space="preserve"> </w:t>
            </w:r>
            <w:r w:rsidR="00234ED2" w:rsidRPr="00B1660C">
              <w:rPr>
                <w:rFonts w:asciiTheme="minorHAnsi" w:hAnsiTheme="minorHAnsi" w:cs="AvantGarde Bk BT"/>
                <w:color w:val="000000"/>
                <w:sz w:val="18"/>
                <w:szCs w:val="18"/>
              </w:rPr>
              <w:t xml:space="preserve">de </w:t>
            </w:r>
            <w:r>
              <w:rPr>
                <w:rFonts w:asciiTheme="minorHAnsi" w:hAnsiTheme="minorHAnsi" w:cs="AvantGarde Bk BT"/>
                <w:color w:val="000000"/>
                <w:sz w:val="18"/>
                <w:szCs w:val="18"/>
              </w:rPr>
              <w:t xml:space="preserve">Seguridad y </w:t>
            </w:r>
            <w:r w:rsidR="00234ED2" w:rsidRPr="00B1660C">
              <w:rPr>
                <w:rFonts w:asciiTheme="minorHAnsi" w:hAnsiTheme="minorHAnsi" w:cs="AvantGarde Bk BT"/>
                <w:color w:val="000000"/>
                <w:sz w:val="18"/>
                <w:szCs w:val="18"/>
              </w:rPr>
              <w:t>Vigilancia que deberán cubrir 12 horas diarias en los turnos diurno y nocturno, el servicio se prestará en:</w:t>
            </w:r>
          </w:p>
          <w:p w:rsidR="00234ED2" w:rsidRDefault="00234ED2" w:rsidP="00DF5AB9">
            <w:pPr>
              <w:jc w:val="both"/>
              <w:rPr>
                <w:rFonts w:asciiTheme="minorHAnsi" w:hAnsiTheme="minorHAnsi" w:cs="AvantGarde Bk BT"/>
                <w:color w:val="000000"/>
                <w:sz w:val="18"/>
                <w:szCs w:val="18"/>
              </w:rPr>
            </w:pP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OFICINA CENTRAL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EDIFICO CANAVATI</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3</w:t>
            </w:r>
            <w:r w:rsidR="00234ED2" w:rsidRPr="00234ED2">
              <w:rPr>
                <w:rFonts w:asciiTheme="minorHAnsi" w:hAnsiTheme="minorHAnsi" w:cs="AvantGarde Bk BT"/>
                <w:color w:val="000000"/>
                <w:sz w:val="18"/>
                <w:szCs w:val="18"/>
              </w:rPr>
              <w:tab/>
              <w:t>HOSPITAL METROPOLITANO “DR. BERNARDO SEPÚLVEDA”</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4</w:t>
            </w:r>
            <w:r w:rsidR="00234ED2" w:rsidRPr="00234ED2">
              <w:rPr>
                <w:rFonts w:asciiTheme="minorHAnsi" w:hAnsiTheme="minorHAnsi" w:cs="AvantGarde Bk BT"/>
                <w:color w:val="000000"/>
                <w:sz w:val="18"/>
                <w:szCs w:val="18"/>
              </w:rPr>
              <w:tab/>
              <w:t>HOSPITAL REGIONAL MATERNO INFANTIL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5</w:t>
            </w:r>
            <w:r w:rsidR="00234ED2" w:rsidRPr="00234ED2">
              <w:rPr>
                <w:rFonts w:asciiTheme="minorHAnsi" w:hAnsiTheme="minorHAnsi" w:cs="AvantGarde Bk BT"/>
                <w:color w:val="000000"/>
                <w:sz w:val="18"/>
                <w:szCs w:val="18"/>
              </w:rPr>
              <w:tab/>
              <w:t>HOSPITAL GENERAL DE SABINAS,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6</w:t>
            </w:r>
            <w:r w:rsidR="00234ED2" w:rsidRPr="00234ED2">
              <w:rPr>
                <w:rFonts w:asciiTheme="minorHAnsi" w:hAnsiTheme="minorHAnsi" w:cs="AvantGarde Bk BT"/>
                <w:color w:val="000000"/>
                <w:sz w:val="18"/>
                <w:szCs w:val="18"/>
              </w:rPr>
              <w:tab/>
              <w:t>HOSPITAL GENERAL DE GALEANA,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7</w:t>
            </w:r>
            <w:r w:rsidR="00234ED2" w:rsidRPr="00234ED2">
              <w:rPr>
                <w:rFonts w:asciiTheme="minorHAnsi" w:hAnsiTheme="minorHAnsi" w:cs="AvantGarde Bk BT"/>
                <w:color w:val="000000"/>
                <w:sz w:val="18"/>
                <w:szCs w:val="18"/>
              </w:rPr>
              <w:tab/>
              <w:t xml:space="preserve">HOSPITAL GENERAL DE CERRALVO, N.L. </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8</w:t>
            </w:r>
            <w:r w:rsidR="00234ED2" w:rsidRPr="00234ED2">
              <w:rPr>
                <w:rFonts w:asciiTheme="minorHAnsi" w:hAnsiTheme="minorHAnsi" w:cs="AvantGarde Bk BT"/>
                <w:color w:val="000000"/>
                <w:sz w:val="18"/>
                <w:szCs w:val="18"/>
              </w:rPr>
              <w:tab/>
              <w:t>HOSPITAL GENERAL DE DR. ARROYO,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9</w:t>
            </w:r>
            <w:r w:rsidR="00234ED2" w:rsidRPr="00234ED2">
              <w:rPr>
                <w:rFonts w:asciiTheme="minorHAnsi" w:hAnsiTheme="minorHAnsi" w:cs="AvantGarde Bk BT"/>
                <w:color w:val="000000"/>
                <w:sz w:val="18"/>
                <w:szCs w:val="18"/>
              </w:rPr>
              <w:tab/>
              <w:t xml:space="preserve">HOSPITAL GENERAL DE  MONTEMORELOS,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0</w:t>
            </w:r>
            <w:r w:rsidRPr="00234ED2">
              <w:rPr>
                <w:rFonts w:asciiTheme="minorHAnsi" w:hAnsiTheme="minorHAnsi" w:cs="AvantGarde Bk BT"/>
                <w:color w:val="000000"/>
                <w:sz w:val="18"/>
                <w:szCs w:val="18"/>
              </w:rPr>
              <w:tab/>
              <w:t xml:space="preserve">HOSPITAL GENERAL DE LINARES,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UNEME PEDIATRICA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UNIDAD DE REHABILITACIÓN PSIQUIÁTRICA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 xml:space="preserve">CENTRO DE ESPECIALIDADES DENTALES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LABORATORIO ESTATAL DE SALUD PÚBLICA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CENTRO DE LA TRANSFUSIÓN SANGUINEA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CENTRO DE REHABILITACIÓN.FÍSICA Y ORTOPEDIA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7</w:t>
            </w:r>
            <w:r w:rsidRPr="00234ED2">
              <w:rPr>
                <w:rFonts w:asciiTheme="minorHAnsi" w:hAnsiTheme="minorHAnsi" w:cs="AvantGarde Bk BT"/>
                <w:color w:val="000000"/>
                <w:sz w:val="18"/>
                <w:szCs w:val="18"/>
              </w:rPr>
              <w:tab/>
              <w:t>JURISDICCIÓN No.1</w:t>
            </w:r>
            <w:r w:rsidR="004076A2">
              <w:rPr>
                <w:rFonts w:asciiTheme="minorHAnsi" w:hAnsiTheme="minorHAnsi" w:cs="AvantGarde Bk BT"/>
                <w:color w:val="000000"/>
                <w:sz w:val="18"/>
                <w:szCs w:val="18"/>
              </w:rPr>
              <w:t xml:space="preserve">, </w:t>
            </w:r>
            <w:r w:rsidRPr="00234ED2">
              <w:rPr>
                <w:rFonts w:asciiTheme="minorHAnsi" w:hAnsiTheme="minorHAnsi" w:cs="AvantGarde Bk BT"/>
                <w:color w:val="000000"/>
                <w:sz w:val="18"/>
                <w:szCs w:val="18"/>
              </w:rPr>
              <w:t>Clínica Tierra y Libertad</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8</w:t>
            </w:r>
            <w:r w:rsidRPr="00234ED2">
              <w:rPr>
                <w:rFonts w:asciiTheme="minorHAnsi" w:hAnsiTheme="minorHAnsi" w:cs="AvantGarde Bk BT"/>
                <w:color w:val="000000"/>
                <w:sz w:val="18"/>
                <w:szCs w:val="18"/>
              </w:rPr>
              <w:tab/>
              <w:t>JURISDICCIÓN No.2</w:t>
            </w:r>
            <w:r w:rsidRPr="00234ED2">
              <w:rPr>
                <w:rFonts w:asciiTheme="minorHAnsi" w:hAnsiTheme="minorHAnsi" w:cs="AvantGarde Bk BT"/>
                <w:color w:val="000000"/>
                <w:sz w:val="18"/>
                <w:szCs w:val="18"/>
              </w:rPr>
              <w:tab/>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19</w:t>
            </w:r>
            <w:r w:rsidR="00234ED2" w:rsidRPr="00234ED2">
              <w:rPr>
                <w:rFonts w:asciiTheme="minorHAnsi" w:hAnsiTheme="minorHAnsi" w:cs="AvantGarde Bk BT"/>
                <w:color w:val="000000"/>
                <w:sz w:val="18"/>
                <w:szCs w:val="18"/>
              </w:rPr>
              <w:tab/>
              <w:t>JURISDICCIÓN No.3</w:t>
            </w:r>
            <w:r w:rsidR="00234ED2" w:rsidRPr="00234ED2">
              <w:rPr>
                <w:rFonts w:asciiTheme="minorHAnsi" w:hAnsiTheme="minorHAnsi" w:cs="AvantGarde Bk BT"/>
                <w:color w:val="000000"/>
                <w:sz w:val="18"/>
                <w:szCs w:val="18"/>
              </w:rPr>
              <w:tab/>
            </w:r>
            <w:r w:rsidR="00234ED2" w:rsidRPr="00234ED2">
              <w:rPr>
                <w:rFonts w:asciiTheme="minorHAnsi" w:hAnsiTheme="minorHAnsi" w:cs="AvantGarde Bk BT"/>
                <w:color w:val="000000"/>
                <w:sz w:val="18"/>
                <w:szCs w:val="18"/>
              </w:rPr>
              <w:tab/>
            </w:r>
            <w:r w:rsidR="00234ED2" w:rsidRPr="00234ED2">
              <w:rPr>
                <w:rFonts w:asciiTheme="minorHAnsi" w:hAnsiTheme="minorHAnsi" w:cs="AvantGarde Bk BT"/>
                <w:color w:val="000000"/>
                <w:sz w:val="18"/>
                <w:szCs w:val="18"/>
              </w:rPr>
              <w:tab/>
            </w:r>
          </w:p>
          <w:p w:rsid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0</w:t>
            </w:r>
            <w:r w:rsidRPr="00234ED2">
              <w:rPr>
                <w:rFonts w:asciiTheme="minorHAnsi" w:hAnsiTheme="minorHAnsi" w:cs="AvantGarde Bk BT"/>
                <w:color w:val="000000"/>
                <w:sz w:val="18"/>
                <w:szCs w:val="18"/>
              </w:rPr>
              <w:tab/>
              <w:t>JURISDICCIÓN No.4</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JURISDICCIÓN No.5</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JURISDICCIÓN No.6</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JURISDICCIÓN No.7</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JURISDICCIÓN No.8</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 xml:space="preserve">ALMACÉN GENERAL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 xml:space="preserve">ALMACÉN DE BIENES MUEBLES </w:t>
            </w:r>
          </w:p>
          <w:p w:rsidR="00234ED2" w:rsidRDefault="00234ED2"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2</w:t>
            </w:r>
            <w:r w:rsidR="004864F5">
              <w:rPr>
                <w:rFonts w:asciiTheme="minorHAnsi" w:hAnsiTheme="minorHAnsi" w:cs="AvantGarde Bk BT"/>
                <w:color w:val="000000"/>
                <w:sz w:val="18"/>
                <w:szCs w:val="18"/>
              </w:rPr>
              <w:t>7</w:t>
            </w:r>
            <w:r>
              <w:rPr>
                <w:rFonts w:asciiTheme="minorHAnsi" w:hAnsiTheme="minorHAnsi" w:cs="AvantGarde Bk BT"/>
                <w:color w:val="000000"/>
                <w:sz w:val="18"/>
                <w:szCs w:val="18"/>
              </w:rPr>
              <w:tab/>
              <w:t>COESIDA</w:t>
            </w:r>
          </w:p>
          <w:p w:rsidR="00234ED2" w:rsidRDefault="00234ED2" w:rsidP="00234ED2">
            <w:pPr>
              <w:jc w:val="both"/>
              <w:rPr>
                <w:rFonts w:asciiTheme="minorHAnsi" w:hAnsiTheme="minorHAnsi" w:cs="AvantGarde Bk BT"/>
                <w:color w:val="000000"/>
                <w:sz w:val="18"/>
                <w:szCs w:val="18"/>
              </w:rPr>
            </w:pPr>
          </w:p>
          <w:p w:rsidR="00234ED2" w:rsidRDefault="00234ED2" w:rsidP="00234ED2">
            <w:pPr>
              <w:jc w:val="both"/>
              <w:rPr>
                <w:rFonts w:asciiTheme="minorHAnsi" w:hAnsiTheme="minorHAnsi" w:cs="AvantGarde Bk BT"/>
                <w:color w:val="000000"/>
                <w:sz w:val="18"/>
                <w:szCs w:val="18"/>
              </w:rPr>
            </w:pPr>
          </w:p>
          <w:p w:rsidR="00234ED2" w:rsidRPr="00AC310A" w:rsidRDefault="00234ED2" w:rsidP="00234ED2">
            <w:pPr>
              <w:jc w:val="both"/>
              <w:rPr>
                <w:rFonts w:asciiTheme="minorHAnsi" w:hAnsiTheme="minorHAnsi" w:cs="Arial"/>
                <w:sz w:val="14"/>
                <w:szCs w:val="14"/>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393BC8" w:rsidRDefault="00393BC8" w:rsidP="00B160FB">
      <w:pPr>
        <w:tabs>
          <w:tab w:val="left" w:pos="851"/>
          <w:tab w:val="left" w:pos="3544"/>
          <w:tab w:val="left" w:pos="5670"/>
          <w:tab w:val="left" w:pos="8647"/>
        </w:tabs>
        <w:ind w:right="-91"/>
        <w:jc w:val="center"/>
        <w:rPr>
          <w:rFonts w:asciiTheme="minorHAnsi" w:hAnsiTheme="minorHAnsi" w:cs="Arial"/>
          <w:b/>
          <w:bCs/>
        </w:rPr>
      </w:pPr>
    </w:p>
    <w:p w:rsidR="00B160FB" w:rsidRPr="00B1660C" w:rsidRDefault="00B160FB" w:rsidP="00B160FB">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B160FB" w:rsidRDefault="00B160FB" w:rsidP="00B160FB">
      <w:pPr>
        <w:rPr>
          <w:lang w:val="es-MX" w:eastAsia="es-MX"/>
        </w:rPr>
      </w:pPr>
    </w:p>
    <w:tbl>
      <w:tblPr>
        <w:tblW w:w="11555" w:type="dxa"/>
        <w:jc w:val="center"/>
        <w:tblCellMar>
          <w:left w:w="70" w:type="dxa"/>
          <w:right w:w="70" w:type="dxa"/>
        </w:tblCellMar>
        <w:tblLook w:val="04A0" w:firstRow="1" w:lastRow="0" w:firstColumn="1" w:lastColumn="0" w:noHBand="0" w:noVBand="1"/>
      </w:tblPr>
      <w:tblGrid>
        <w:gridCol w:w="2684"/>
        <w:gridCol w:w="1380"/>
        <w:gridCol w:w="1491"/>
        <w:gridCol w:w="2400"/>
        <w:gridCol w:w="1200"/>
        <w:gridCol w:w="1200"/>
        <w:gridCol w:w="1200"/>
      </w:tblGrid>
      <w:tr w:rsidR="00817430" w:rsidRPr="00817430" w:rsidTr="00996593">
        <w:trPr>
          <w:trHeight w:val="102"/>
          <w:jc w:val="center"/>
        </w:trPr>
        <w:tc>
          <w:tcPr>
            <w:tcW w:w="4064" w:type="dxa"/>
            <w:gridSpan w:val="2"/>
            <w:vMerge w:val="restart"/>
            <w:tcBorders>
              <w:top w:val="single" w:sz="8" w:space="0" w:color="auto"/>
              <w:left w:val="single" w:sz="8" w:space="0" w:color="auto"/>
              <w:bottom w:val="single" w:sz="8" w:space="0" w:color="000000"/>
              <w:right w:val="single" w:sz="8" w:space="0" w:color="000000"/>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UNIDAD SOLICITANTE</w:t>
            </w:r>
          </w:p>
        </w:tc>
        <w:tc>
          <w:tcPr>
            <w:tcW w:w="1491" w:type="dxa"/>
            <w:vMerge w:val="restart"/>
            <w:tcBorders>
              <w:top w:val="single" w:sz="8" w:space="0" w:color="auto"/>
              <w:left w:val="single" w:sz="8" w:space="0" w:color="000000"/>
              <w:bottom w:val="single" w:sz="8" w:space="0" w:color="000000"/>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UBICACIÓN DEL SERVICIO </w:t>
            </w:r>
          </w:p>
        </w:tc>
        <w:tc>
          <w:tcPr>
            <w:tcW w:w="3600" w:type="dxa"/>
            <w:gridSpan w:val="2"/>
            <w:tcBorders>
              <w:top w:val="single" w:sz="8" w:space="0" w:color="auto"/>
              <w:left w:val="nil"/>
              <w:bottom w:val="single" w:sz="8" w:space="0" w:color="auto"/>
              <w:right w:val="single" w:sz="8" w:space="0" w:color="000000"/>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DE TURNOS SOLICITADOS</w:t>
            </w:r>
          </w:p>
        </w:tc>
        <w:tc>
          <w:tcPr>
            <w:tcW w:w="1200" w:type="dxa"/>
            <w:vMerge w:val="restart"/>
            <w:tcBorders>
              <w:top w:val="single" w:sz="8" w:space="0" w:color="auto"/>
              <w:left w:val="nil"/>
              <w:bottom w:val="single" w:sz="8" w:space="0" w:color="000000"/>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TURNOS DE 12 HORAS</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DÍAS A CUBRIR</w:t>
            </w:r>
          </w:p>
        </w:tc>
      </w:tr>
      <w:tr w:rsidR="00817430" w:rsidRPr="00817430" w:rsidTr="00996593">
        <w:trPr>
          <w:trHeight w:val="102"/>
          <w:jc w:val="center"/>
        </w:trPr>
        <w:tc>
          <w:tcPr>
            <w:tcW w:w="4064" w:type="dxa"/>
            <w:gridSpan w:val="2"/>
            <w:vMerge/>
            <w:tcBorders>
              <w:top w:val="single" w:sz="8" w:space="0" w:color="auto"/>
              <w:left w:val="single" w:sz="8" w:space="0" w:color="auto"/>
              <w:bottom w:val="single" w:sz="8" w:space="0" w:color="000000"/>
              <w:right w:val="single" w:sz="8" w:space="0" w:color="000000"/>
            </w:tcBorders>
            <w:vAlign w:val="center"/>
            <w:hideMark/>
          </w:tcPr>
          <w:p w:rsidR="00817430" w:rsidRPr="00817430" w:rsidRDefault="00817430" w:rsidP="00817430">
            <w:pPr>
              <w:rPr>
                <w:rFonts w:ascii="Calibri" w:hAnsi="Calibri"/>
                <w:b/>
                <w:bCs/>
                <w:color w:val="000000"/>
                <w:sz w:val="14"/>
                <w:szCs w:val="14"/>
                <w:lang w:val="es-MX" w:eastAsia="es-MX"/>
              </w:rPr>
            </w:pPr>
          </w:p>
        </w:tc>
        <w:tc>
          <w:tcPr>
            <w:tcW w:w="1491" w:type="dxa"/>
            <w:vMerge/>
            <w:tcBorders>
              <w:top w:val="single" w:sz="8" w:space="0" w:color="auto"/>
              <w:left w:val="single" w:sz="8" w:space="0" w:color="000000"/>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c>
          <w:tcPr>
            <w:tcW w:w="2400" w:type="dxa"/>
            <w:tcBorders>
              <w:top w:val="nil"/>
              <w:left w:val="nil"/>
              <w:bottom w:val="single" w:sz="8" w:space="0" w:color="auto"/>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xml:space="preserve">DIURNO </w:t>
            </w:r>
          </w:p>
        </w:tc>
        <w:tc>
          <w:tcPr>
            <w:tcW w:w="1200" w:type="dxa"/>
            <w:tcBorders>
              <w:top w:val="nil"/>
              <w:left w:val="nil"/>
              <w:bottom w:val="single" w:sz="8" w:space="0" w:color="auto"/>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NOCTURNO</w:t>
            </w:r>
          </w:p>
        </w:tc>
        <w:tc>
          <w:tcPr>
            <w:tcW w:w="1200" w:type="dxa"/>
            <w:vMerge/>
            <w:tcBorders>
              <w:top w:val="single" w:sz="8" w:space="0" w:color="auto"/>
              <w:left w:val="nil"/>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r>
      <w:tr w:rsidR="00817430" w:rsidRPr="00817430" w:rsidTr="00996593">
        <w:trPr>
          <w:trHeight w:val="102"/>
          <w:jc w:val="center"/>
        </w:trPr>
        <w:tc>
          <w:tcPr>
            <w:tcW w:w="4064" w:type="dxa"/>
            <w:gridSpan w:val="2"/>
            <w:vMerge/>
            <w:tcBorders>
              <w:top w:val="single" w:sz="8" w:space="0" w:color="auto"/>
              <w:left w:val="single" w:sz="8" w:space="0" w:color="auto"/>
              <w:bottom w:val="single" w:sz="8" w:space="0" w:color="000000"/>
              <w:right w:val="single" w:sz="8" w:space="0" w:color="000000"/>
            </w:tcBorders>
            <w:vAlign w:val="center"/>
            <w:hideMark/>
          </w:tcPr>
          <w:p w:rsidR="00817430" w:rsidRPr="00817430" w:rsidRDefault="00817430" w:rsidP="00817430">
            <w:pPr>
              <w:rPr>
                <w:rFonts w:ascii="Calibri" w:hAnsi="Calibri"/>
                <w:b/>
                <w:bCs/>
                <w:color w:val="000000"/>
                <w:sz w:val="14"/>
                <w:szCs w:val="14"/>
                <w:lang w:val="es-MX" w:eastAsia="es-MX"/>
              </w:rPr>
            </w:pPr>
          </w:p>
        </w:tc>
        <w:tc>
          <w:tcPr>
            <w:tcW w:w="1491" w:type="dxa"/>
            <w:vMerge/>
            <w:tcBorders>
              <w:top w:val="single" w:sz="8" w:space="0" w:color="auto"/>
              <w:left w:val="single" w:sz="8" w:space="0" w:color="000000"/>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c>
          <w:tcPr>
            <w:tcW w:w="2400" w:type="dxa"/>
            <w:tcBorders>
              <w:top w:val="nil"/>
              <w:left w:val="nil"/>
              <w:bottom w:val="single" w:sz="8" w:space="0" w:color="auto"/>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7:00 a 19:00</w:t>
            </w:r>
          </w:p>
        </w:tc>
        <w:tc>
          <w:tcPr>
            <w:tcW w:w="1200" w:type="dxa"/>
            <w:tcBorders>
              <w:top w:val="nil"/>
              <w:left w:val="nil"/>
              <w:bottom w:val="single" w:sz="8" w:space="0" w:color="auto"/>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19:00 a 7:00</w:t>
            </w:r>
          </w:p>
        </w:tc>
        <w:tc>
          <w:tcPr>
            <w:tcW w:w="1200" w:type="dxa"/>
            <w:vMerge/>
            <w:tcBorders>
              <w:top w:val="single" w:sz="8" w:space="0" w:color="auto"/>
              <w:left w:val="nil"/>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r>
      <w:tr w:rsidR="00817430" w:rsidRPr="00817430" w:rsidTr="00996593">
        <w:trPr>
          <w:trHeight w:val="102"/>
          <w:jc w:val="center"/>
        </w:trPr>
        <w:tc>
          <w:tcPr>
            <w:tcW w:w="4064"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 CENTRAL</w:t>
            </w:r>
          </w:p>
        </w:tc>
        <w:tc>
          <w:tcPr>
            <w:tcW w:w="1491"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i/>
                <w:iCs/>
                <w:color w:val="000000"/>
                <w:sz w:val="14"/>
                <w:szCs w:val="14"/>
                <w:lang w:val="es-MX" w:eastAsia="es-MX"/>
              </w:rPr>
            </w:pPr>
            <w:r w:rsidRPr="00817430">
              <w:rPr>
                <w:rFonts w:ascii="Calibri" w:hAnsi="Calibri"/>
                <w:i/>
                <w:iCs/>
                <w:color w:val="000000"/>
                <w:sz w:val="14"/>
                <w:szCs w:val="14"/>
                <w:lang w:val="es-MX" w:eastAsia="es-MX"/>
              </w:rPr>
              <w:t> </w:t>
            </w:r>
          </w:p>
        </w:tc>
        <w:tc>
          <w:tcPr>
            <w:tcW w:w="24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7</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406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SUBSECRETARIA DE PREVENCION Y CONTROL DE ENFERMEDADES</w:t>
            </w:r>
          </w:p>
        </w:tc>
        <w:tc>
          <w:tcPr>
            <w:tcW w:w="1491"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i/>
                <w:iCs/>
                <w:color w:val="000000"/>
                <w:sz w:val="14"/>
                <w:szCs w:val="14"/>
                <w:lang w:val="es-MX" w:eastAsia="es-MX"/>
              </w:rPr>
            </w:pPr>
            <w:r w:rsidRPr="00817430">
              <w:rPr>
                <w:rFonts w:ascii="Calibri" w:hAnsi="Calibri"/>
                <w:i/>
                <w:iCs/>
                <w:color w:val="000000"/>
                <w:sz w:val="14"/>
                <w:szCs w:val="14"/>
                <w:lang w:val="es-MX" w:eastAsia="es-MX"/>
              </w:rPr>
              <w:t>PARQUE MUNICIPAL PIPO</w:t>
            </w:r>
          </w:p>
        </w:tc>
        <w:tc>
          <w:tcPr>
            <w:tcW w:w="24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4064" w:type="dxa"/>
            <w:gridSpan w:val="2"/>
            <w:vMerge/>
            <w:tcBorders>
              <w:top w:val="single" w:sz="8" w:space="0" w:color="auto"/>
              <w:left w:val="single" w:sz="8" w:space="0" w:color="auto"/>
              <w:bottom w:val="single" w:sz="8" w:space="0" w:color="000000"/>
              <w:right w:val="single" w:sz="8" w:space="0" w:color="000000"/>
            </w:tcBorders>
            <w:vAlign w:val="center"/>
            <w:hideMark/>
          </w:tcPr>
          <w:p w:rsidR="00817430" w:rsidRPr="00817430" w:rsidRDefault="00817430" w:rsidP="00817430">
            <w:pPr>
              <w:rPr>
                <w:rFonts w:ascii="Calibri" w:hAnsi="Calibri"/>
                <w:color w:val="000000"/>
                <w:sz w:val="14"/>
                <w:szCs w:val="14"/>
                <w:lang w:val="es-MX" w:eastAsia="es-MX"/>
              </w:rPr>
            </w:pPr>
          </w:p>
        </w:tc>
        <w:tc>
          <w:tcPr>
            <w:tcW w:w="1491"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i/>
                <w:iCs/>
                <w:color w:val="000000"/>
                <w:sz w:val="14"/>
                <w:szCs w:val="14"/>
                <w:lang w:val="es-MX" w:eastAsia="es-MX"/>
              </w:rPr>
            </w:pPr>
            <w:r w:rsidRPr="00817430">
              <w:rPr>
                <w:rFonts w:ascii="Calibri" w:hAnsi="Calibri"/>
                <w:i/>
                <w:iCs/>
                <w:color w:val="000000"/>
                <w:sz w:val="14"/>
                <w:szCs w:val="14"/>
                <w:lang w:val="es-MX" w:eastAsia="es-MX"/>
              </w:rPr>
              <w:t>UNEME DEDICAM</w:t>
            </w:r>
          </w:p>
        </w:tc>
        <w:tc>
          <w:tcPr>
            <w:tcW w:w="24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4064"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EDIFICIO CANAVATI</w:t>
            </w:r>
          </w:p>
        </w:tc>
        <w:tc>
          <w:tcPr>
            <w:tcW w:w="1491"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 </w:t>
            </w:r>
          </w:p>
        </w:tc>
        <w:tc>
          <w:tcPr>
            <w:tcW w:w="24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OFICINAS</w:t>
            </w:r>
            <w:r w:rsidRPr="00817430">
              <w:rPr>
                <w:rFonts w:ascii="Calibri" w:hAnsi="Calibri"/>
                <w:color w:val="000000"/>
                <w:sz w:val="14"/>
                <w:szCs w:val="14"/>
                <w:lang w:val="es-MX" w:eastAsia="es-MX"/>
              </w:rPr>
              <w:t> </w:t>
            </w:r>
          </w:p>
        </w:tc>
        <w:tc>
          <w:tcPr>
            <w:tcW w:w="24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8</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13</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 </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METROPOLITANO “DR. BERNARDO SEPÚLVEDA”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35</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18</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REGIONAL DE ALTA ESPECIALIDAD MATERNO INFANTIL</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33</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SABINAS, N.L.</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GALEANA, N.L.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CERRALVO, N.L.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DR. ARROYO, N.L.</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MONTEMORELOS, N.L.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HOSPITAL GENERAL DE LINARES, N.L.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UNEME PEDIATRICA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UNIDAD DE REHABILITACIÓN PSIQUIÁTRICA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13</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UNIDADES HOSPITALARIAS</w:t>
            </w:r>
          </w:p>
        </w:tc>
        <w:tc>
          <w:tcPr>
            <w:tcW w:w="24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126</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88</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214</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CENTRO DE ESPECIALIDADES DENTALES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LABORATORIO ESTATAL DE SALUD PÚBLICA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CENTRO DE LA TRANSFUSIÓN SANGUINEA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CENTRO DE REHABILITACIÓN.FÍSICA Y ORTOPEDIA</w:t>
            </w:r>
          </w:p>
        </w:tc>
        <w:tc>
          <w:tcPr>
            <w:tcW w:w="2400" w:type="dxa"/>
            <w:tcBorders>
              <w:top w:val="nil"/>
              <w:left w:val="nil"/>
              <w:bottom w:val="nil"/>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nil"/>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CENTROS DE ESPECIALIDADES</w:t>
            </w:r>
          </w:p>
        </w:tc>
        <w:tc>
          <w:tcPr>
            <w:tcW w:w="2400" w:type="dxa"/>
            <w:tcBorders>
              <w:top w:val="single" w:sz="8" w:space="0" w:color="auto"/>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9</w:t>
            </w:r>
          </w:p>
        </w:tc>
        <w:tc>
          <w:tcPr>
            <w:tcW w:w="1200" w:type="dxa"/>
            <w:tcBorders>
              <w:top w:val="single" w:sz="8" w:space="0" w:color="auto"/>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13</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w:t>
            </w:r>
          </w:p>
        </w:tc>
      </w:tr>
      <w:tr w:rsidR="00817430" w:rsidRPr="00817430" w:rsidTr="00996593">
        <w:trPr>
          <w:trHeight w:val="102"/>
          <w:jc w:val="center"/>
        </w:trPr>
        <w:tc>
          <w:tcPr>
            <w:tcW w:w="2684" w:type="dxa"/>
            <w:tcBorders>
              <w:top w:val="nil"/>
              <w:left w:val="single" w:sz="8" w:space="0" w:color="auto"/>
              <w:bottom w:val="nil"/>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LA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 JURISDICCIÓN No.1</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TIERRA Y LIBERTAD</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FRANCISCO VILLA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NUEVA MORELOS</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1 </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JURISDICCIÓN No.2</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SAN NICOLAS/CS CARMEN ROMANO</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2</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0</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No.3</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 No.3</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PIO X</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ARTURO B. DE LA GARZA</w:t>
            </w:r>
          </w:p>
        </w:tc>
        <w:tc>
          <w:tcPr>
            <w:tcW w:w="2400" w:type="dxa"/>
            <w:tcBorders>
              <w:top w:val="nil"/>
              <w:left w:val="nil"/>
              <w:bottom w:val="single" w:sz="8" w:space="0" w:color="auto"/>
              <w:right w:val="single" w:sz="8" w:space="0" w:color="auto"/>
            </w:tcBorders>
            <w:shd w:val="clear" w:color="auto" w:fill="auto"/>
            <w:vAlign w:val="center"/>
            <w:hideMark/>
          </w:tcPr>
          <w:p w:rsidR="00F67257" w:rsidRDefault="00F67257" w:rsidP="00817430">
            <w:pPr>
              <w:jc w:val="center"/>
              <w:rPr>
                <w:rFonts w:ascii="Calibri" w:hAnsi="Calibri"/>
                <w:color w:val="000000"/>
                <w:sz w:val="14"/>
                <w:szCs w:val="14"/>
                <w:lang w:val="es-MX" w:eastAsia="es-MX"/>
              </w:rPr>
            </w:pPr>
          </w:p>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AMERICA 2</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SAN PEDRO</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SANTA CATARINA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ESTANZUELA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GARCÍA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LA FAMA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EL FRAILE</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LAS PALMAS</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3 </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14</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 4</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CS INSURGENTES</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ALMACEN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4</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7</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lastRenderedPageBreak/>
              <w:t>JURISDICCIÓN No.5</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C.S.R.C. ANÁHUAC</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5</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w:t>
            </w:r>
          </w:p>
        </w:tc>
        <w:tc>
          <w:tcPr>
            <w:tcW w:w="1200" w:type="dxa"/>
            <w:tcBorders>
              <w:top w:val="nil"/>
              <w:left w:val="nil"/>
              <w:bottom w:val="single" w:sz="8" w:space="0" w:color="auto"/>
              <w:right w:val="nil"/>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 6</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ALMACEN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 S. CADEREYTA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6</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w:t>
            </w:r>
          </w:p>
        </w:tc>
        <w:tc>
          <w:tcPr>
            <w:tcW w:w="1200" w:type="dxa"/>
            <w:tcBorders>
              <w:top w:val="nil"/>
              <w:left w:val="nil"/>
              <w:bottom w:val="single" w:sz="8" w:space="0" w:color="auto"/>
              <w:right w:val="nil"/>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No.7</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n-US" w:eastAsia="es-MX"/>
              </w:rPr>
            </w:pPr>
            <w:r w:rsidRPr="00817430">
              <w:rPr>
                <w:rFonts w:ascii="Calibri" w:hAnsi="Calibri"/>
                <w:color w:val="000000"/>
                <w:sz w:val="14"/>
                <w:szCs w:val="14"/>
                <w:lang w:val="en-US" w:eastAsia="es-MX"/>
              </w:rPr>
              <w:t>SHOCK TRAUMA SANTIAGO N.L.</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7</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nil"/>
              <w:bottom w:val="single" w:sz="8" w:space="0" w:color="auto"/>
              <w:right w:val="nil"/>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No.8</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SAN RAFAEL DE GALEANA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DR. ARROYO 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DR. ARROYO B</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ARRAMBERRI</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ZARAGOZA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8</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7</w:t>
            </w:r>
          </w:p>
        </w:tc>
        <w:tc>
          <w:tcPr>
            <w:tcW w:w="1200" w:type="dxa"/>
            <w:tcBorders>
              <w:top w:val="nil"/>
              <w:left w:val="nil"/>
              <w:bottom w:val="single" w:sz="8" w:space="0" w:color="auto"/>
              <w:right w:val="nil"/>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9</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DE JURISDICCIONES</w:t>
            </w:r>
          </w:p>
        </w:tc>
        <w:tc>
          <w:tcPr>
            <w:tcW w:w="24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43</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23</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66</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ALMACÉN GENERAL  </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ALMACÉN GENERAL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ALMACÉN DE BIENES MUEBLES </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ALMACÉN DE BIENES MUEBLES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COESIDA</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COESIDA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OTRAS ÁREAS</w:t>
            </w:r>
          </w:p>
        </w:tc>
        <w:tc>
          <w:tcPr>
            <w:tcW w:w="24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nil"/>
              <w:bottom w:val="single" w:sz="8" w:space="0" w:color="auto"/>
              <w:right w:val="nil"/>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 </w:t>
            </w:r>
          </w:p>
        </w:tc>
      </w:tr>
      <w:tr w:rsidR="00817430" w:rsidRPr="00817430" w:rsidTr="00996593">
        <w:trPr>
          <w:trHeight w:val="102"/>
          <w:jc w:val="center"/>
        </w:trPr>
        <w:tc>
          <w:tcPr>
            <w:tcW w:w="5555" w:type="dxa"/>
            <w:gridSpan w:val="3"/>
            <w:tcBorders>
              <w:top w:val="single" w:sz="8" w:space="0" w:color="auto"/>
              <w:left w:val="nil"/>
              <w:bottom w:val="nil"/>
              <w:right w:val="single" w:sz="12" w:space="0" w:color="FFFFFF"/>
            </w:tcBorders>
            <w:shd w:val="clear" w:color="000000" w:fill="7030A0"/>
            <w:vAlign w:val="center"/>
            <w:hideMark/>
          </w:tcPr>
          <w:p w:rsidR="00817430" w:rsidRPr="00817430" w:rsidRDefault="00817430" w:rsidP="00817430">
            <w:pPr>
              <w:jc w:val="right"/>
              <w:rPr>
                <w:rFonts w:ascii="Calibri" w:hAnsi="Calibri"/>
                <w:b/>
                <w:bCs/>
                <w:color w:val="F2F2F2"/>
                <w:sz w:val="14"/>
                <w:szCs w:val="14"/>
                <w:lang w:val="es-MX" w:eastAsia="es-MX"/>
              </w:rPr>
            </w:pPr>
            <w:r w:rsidRPr="00817430">
              <w:rPr>
                <w:rFonts w:ascii="Calibri" w:hAnsi="Calibri"/>
                <w:b/>
                <w:bCs/>
                <w:color w:val="F2F2F2"/>
                <w:sz w:val="14"/>
                <w:szCs w:val="14"/>
                <w:lang w:val="es-MX" w:eastAsia="es-MX"/>
              </w:rPr>
              <w:t>TOTAL DE TURNOS REQUERIDOS</w:t>
            </w:r>
          </w:p>
        </w:tc>
        <w:tc>
          <w:tcPr>
            <w:tcW w:w="2400" w:type="dxa"/>
            <w:tcBorders>
              <w:top w:val="nil"/>
              <w:left w:val="nil"/>
              <w:bottom w:val="nil"/>
              <w:right w:val="single" w:sz="12" w:space="0" w:color="FFFFFF"/>
            </w:tcBorders>
            <w:shd w:val="clear" w:color="000000" w:fill="7030A0"/>
            <w:vAlign w:val="center"/>
            <w:hideMark/>
          </w:tcPr>
          <w:p w:rsidR="00817430" w:rsidRPr="00817430" w:rsidRDefault="00817430" w:rsidP="00817430">
            <w:pPr>
              <w:jc w:val="center"/>
              <w:rPr>
                <w:rFonts w:ascii="Calibri" w:hAnsi="Calibri"/>
                <w:b/>
                <w:bCs/>
                <w:color w:val="F2F2F2"/>
                <w:sz w:val="14"/>
                <w:szCs w:val="14"/>
                <w:lang w:val="es-MX" w:eastAsia="es-MX"/>
              </w:rPr>
            </w:pPr>
            <w:r w:rsidRPr="00817430">
              <w:rPr>
                <w:rFonts w:ascii="Calibri" w:hAnsi="Calibri"/>
                <w:b/>
                <w:bCs/>
                <w:color w:val="F2F2F2"/>
                <w:sz w:val="14"/>
                <w:szCs w:val="14"/>
                <w:lang w:val="es-MX" w:eastAsia="es-MX"/>
              </w:rPr>
              <w:t>189</w:t>
            </w:r>
          </w:p>
        </w:tc>
        <w:tc>
          <w:tcPr>
            <w:tcW w:w="1200" w:type="dxa"/>
            <w:tcBorders>
              <w:top w:val="nil"/>
              <w:left w:val="nil"/>
              <w:bottom w:val="nil"/>
              <w:right w:val="single" w:sz="12" w:space="0" w:color="FFFFFF"/>
            </w:tcBorders>
            <w:shd w:val="clear" w:color="000000" w:fill="7030A0"/>
            <w:vAlign w:val="center"/>
            <w:hideMark/>
          </w:tcPr>
          <w:p w:rsidR="00817430" w:rsidRPr="00817430" w:rsidRDefault="00817430" w:rsidP="00817430">
            <w:pPr>
              <w:jc w:val="center"/>
              <w:rPr>
                <w:rFonts w:ascii="Calibri" w:hAnsi="Calibri"/>
                <w:b/>
                <w:bCs/>
                <w:color w:val="F2F2F2"/>
                <w:sz w:val="14"/>
                <w:szCs w:val="14"/>
                <w:lang w:val="es-MX" w:eastAsia="es-MX"/>
              </w:rPr>
            </w:pPr>
            <w:r w:rsidRPr="00817430">
              <w:rPr>
                <w:rFonts w:ascii="Calibri" w:hAnsi="Calibri"/>
                <w:b/>
                <w:bCs/>
                <w:color w:val="F2F2F2"/>
                <w:sz w:val="14"/>
                <w:szCs w:val="14"/>
                <w:lang w:val="es-MX" w:eastAsia="es-MX"/>
              </w:rPr>
              <w:t>123</w:t>
            </w:r>
          </w:p>
        </w:tc>
        <w:tc>
          <w:tcPr>
            <w:tcW w:w="1200" w:type="dxa"/>
            <w:tcBorders>
              <w:top w:val="nil"/>
              <w:left w:val="nil"/>
              <w:bottom w:val="nil"/>
              <w:right w:val="single" w:sz="12" w:space="0" w:color="FFFFFF"/>
            </w:tcBorders>
            <w:shd w:val="clear" w:color="000000" w:fill="7030A0"/>
            <w:vAlign w:val="center"/>
            <w:hideMark/>
          </w:tcPr>
          <w:p w:rsidR="00817430" w:rsidRPr="00817430" w:rsidRDefault="00817430" w:rsidP="00817430">
            <w:pPr>
              <w:jc w:val="center"/>
              <w:rPr>
                <w:rFonts w:ascii="Calibri" w:hAnsi="Calibri"/>
                <w:b/>
                <w:bCs/>
                <w:color w:val="F2F2F2"/>
                <w:sz w:val="14"/>
                <w:szCs w:val="14"/>
                <w:lang w:val="es-MX" w:eastAsia="es-MX"/>
              </w:rPr>
            </w:pPr>
            <w:r w:rsidRPr="00817430">
              <w:rPr>
                <w:rFonts w:ascii="Calibri" w:hAnsi="Calibri"/>
                <w:b/>
                <w:bCs/>
                <w:color w:val="F2F2F2"/>
                <w:sz w:val="14"/>
                <w:szCs w:val="14"/>
                <w:lang w:val="es-MX" w:eastAsia="es-MX"/>
              </w:rPr>
              <w:t>312</w:t>
            </w:r>
          </w:p>
        </w:tc>
        <w:tc>
          <w:tcPr>
            <w:tcW w:w="1200" w:type="dxa"/>
            <w:tcBorders>
              <w:top w:val="nil"/>
              <w:left w:val="nil"/>
              <w:bottom w:val="nil"/>
              <w:right w:val="nil"/>
            </w:tcBorders>
            <w:shd w:val="clear" w:color="000000" w:fill="7030A0"/>
            <w:vAlign w:val="center"/>
            <w:hideMark/>
          </w:tcPr>
          <w:p w:rsidR="00817430" w:rsidRPr="00817430" w:rsidRDefault="00817430" w:rsidP="00817430">
            <w:pPr>
              <w:jc w:val="center"/>
              <w:rPr>
                <w:rFonts w:ascii="Calibri" w:hAnsi="Calibri"/>
                <w:b/>
                <w:bCs/>
                <w:color w:val="F2F2F2"/>
                <w:sz w:val="14"/>
                <w:szCs w:val="14"/>
                <w:lang w:val="es-MX" w:eastAsia="es-MX"/>
              </w:rPr>
            </w:pPr>
            <w:r w:rsidRPr="00817430">
              <w:rPr>
                <w:rFonts w:ascii="Calibri" w:hAnsi="Calibri"/>
                <w:b/>
                <w:bCs/>
                <w:color w:val="F2F2F2"/>
                <w:sz w:val="14"/>
                <w:szCs w:val="14"/>
                <w:lang w:val="es-MX" w:eastAsia="es-MX"/>
              </w:rPr>
              <w:t> </w:t>
            </w:r>
          </w:p>
        </w:tc>
      </w:tr>
    </w:tbl>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996593" w:rsidRDefault="00996593" w:rsidP="00B160FB">
      <w:pPr>
        <w:rPr>
          <w:lang w:val="es-MX" w:eastAsia="es-MX"/>
        </w:rPr>
      </w:pPr>
    </w:p>
    <w:p w:rsidR="00996593" w:rsidRDefault="00996593" w:rsidP="00B160FB">
      <w:pPr>
        <w:rPr>
          <w:lang w:val="es-MX" w:eastAsia="es-MX"/>
        </w:rPr>
      </w:pPr>
    </w:p>
    <w:p w:rsidR="00996593" w:rsidRDefault="00996593" w:rsidP="00B160FB">
      <w:pPr>
        <w:rPr>
          <w:lang w:val="es-MX" w:eastAsia="es-MX"/>
        </w:rPr>
      </w:pPr>
    </w:p>
    <w:p w:rsidR="00996593" w:rsidRDefault="00996593" w:rsidP="00B160FB">
      <w:pPr>
        <w:rPr>
          <w:lang w:val="es-MX" w:eastAsia="es-MX"/>
        </w:rPr>
      </w:pPr>
    </w:p>
    <w:p w:rsidR="00996593" w:rsidRDefault="00996593" w:rsidP="00B160FB">
      <w:pPr>
        <w:rPr>
          <w:lang w:val="es-MX" w:eastAsia="es-MX"/>
        </w:rPr>
      </w:pPr>
    </w:p>
    <w:p w:rsidR="00B160FB" w:rsidRPr="00B1660C" w:rsidRDefault="00173DD1" w:rsidP="00173DD1">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ANEXO TÉCNICO</w:t>
      </w:r>
    </w:p>
    <w:p w:rsidR="00B160FB" w:rsidRPr="004076A2" w:rsidRDefault="00B160FB" w:rsidP="00B160FB">
      <w:pPr>
        <w:rPr>
          <w:lang w:val="es-ES" w:eastAsia="en-US"/>
        </w:rPr>
      </w:pP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ESPECIFICACIONES TÉCNICAS Y ALCANCES DEL SERVICIO</w:t>
      </w: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ALCANCES DEL SERVICIO </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El alcance del servicio que se pretende contratar para los Servicios de Salud de Nuevo León es el de Mantener el orden y la seguridad en las instalaciones de los Servicios de Salud de Nuevo León, que permita la adecuada prestación de los servicios que proporciona</w:t>
      </w:r>
      <w:r w:rsidR="00B17FD5" w:rsidRPr="004076A2">
        <w:rPr>
          <w:rFonts w:asciiTheme="minorHAnsi" w:hAnsiTheme="minorHAnsi" w:cs="Arial"/>
        </w:rPr>
        <w:t xml:space="preserve"> m</w:t>
      </w:r>
      <w:r w:rsidRPr="004076A2">
        <w:rPr>
          <w:rFonts w:asciiTheme="minorHAnsi" w:hAnsiTheme="minorHAnsi" w:cs="Arial"/>
        </w:rPr>
        <w:t xml:space="preserve">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r w:rsidR="00173DD1" w:rsidRPr="004076A2">
        <w:rPr>
          <w:rFonts w:asciiTheme="minorHAnsi" w:hAnsiTheme="minorHAnsi" w:cs="Arial"/>
        </w:rPr>
        <w:t>.</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Mediante la realización de acciones de prevención y protección (disuasivas y reactivas), de las cuales los Guardias de Seguridad estarán capacitados y contar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El Servicio de Seguridad y Vigilancia será proporcionado en forma continua y permanente, con </w:t>
      </w:r>
      <w:r w:rsidR="001445DA">
        <w:rPr>
          <w:rFonts w:asciiTheme="minorHAnsi" w:hAnsiTheme="minorHAnsi" w:cs="Arial"/>
          <w:b/>
        </w:rPr>
        <w:t>312</w:t>
      </w:r>
      <w:r w:rsidR="0035078A">
        <w:rPr>
          <w:rFonts w:asciiTheme="minorHAnsi" w:hAnsiTheme="minorHAnsi" w:cs="Arial"/>
          <w:b/>
        </w:rPr>
        <w:t xml:space="preserve"> </w:t>
      </w:r>
      <w:r w:rsidRPr="004076A2">
        <w:rPr>
          <w:rFonts w:asciiTheme="minorHAnsi" w:hAnsiTheme="minorHAnsi" w:cs="Arial"/>
        </w:rPr>
        <w:t>elementos de Guardias de Seguridad (personal humano) distribuidos en las diferentes Unidades Médicas y Unidades Administrativas.</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 xml:space="preserve">Deberán estar aptos físicamente para el servicio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Capacitación:</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Calidad en atención y trato al público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Solución de conflictos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Primeros auxilios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r w:rsidR="00FB0625">
        <w:rPr>
          <w:rFonts w:asciiTheme="minorHAnsi" w:hAnsiTheme="minorHAnsi" w:cs="Arial"/>
        </w:rPr>
        <w:t xml:space="preserve">, </w:t>
      </w:r>
      <w:proofErr w:type="spellStart"/>
      <w:r w:rsidR="00FB0625">
        <w:rPr>
          <w:rFonts w:asciiTheme="minorHAnsi" w:hAnsiTheme="minorHAnsi" w:cs="Arial"/>
        </w:rPr>
        <w:t>unifilas</w:t>
      </w:r>
      <w:proofErr w:type="spellEnd"/>
      <w:r w:rsidRPr="004076A2">
        <w:rPr>
          <w:rFonts w:asciiTheme="minorHAnsi" w:hAnsiTheme="minorHAnsi" w:cs="Arial"/>
        </w:rPr>
        <w:t>).</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Certificado Médico</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Psicométricas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Antidoping</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los siguientes registros y presentar evidencia a la Coordinación de Seguridad Institucional de dichos registros: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las Prestaciones de Ley</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Carta de “No Antecedentes Penales”, vigente.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UNIFORMES, EQUIPOS DEFENSIVOS Y ARMAMENTO QUE SE UTILIZARAN:</w:t>
      </w:r>
    </w:p>
    <w:p w:rsidR="00B160FB" w:rsidRPr="004076A2" w:rsidRDefault="00B160FB" w:rsidP="00B160FB">
      <w:pPr>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B160FB" w:rsidRPr="004076A2" w:rsidRDefault="00B160FB" w:rsidP="00B160FB">
      <w:pPr>
        <w:jc w:val="both"/>
        <w:rPr>
          <w:rFonts w:asciiTheme="minorHAnsi" w:hAnsiTheme="minorHAnsi" w:cs="Arial"/>
        </w:rPr>
      </w:pPr>
      <w:r w:rsidRPr="004076A2">
        <w:rPr>
          <w:rFonts w:asciiTheme="minorHAnsi" w:hAnsiTheme="minorHAnsi" w:cs="Arial"/>
        </w:rPr>
        <w:t>El uniforme y equipo requerido, el cual 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UNIFORME</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Pantalón (ambos sexos)</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Camisola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Corbata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Gorra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Fornitura con porta accesorios </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Chamarra</w:t>
      </w:r>
    </w:p>
    <w:p w:rsidR="00B160FB" w:rsidRPr="004076A2" w:rsidRDefault="00B160FB" w:rsidP="00E46937">
      <w:pPr>
        <w:pStyle w:val="Prrafodelista"/>
        <w:numPr>
          <w:ilvl w:val="0"/>
          <w:numId w:val="30"/>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Equipo de lluvia (impermeable o “manga”)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Radio frecuencia</w:t>
      </w:r>
    </w:p>
    <w:p w:rsidR="00B160FB"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Cordón de mando </w:t>
      </w:r>
    </w:p>
    <w:p w:rsidR="00FB0625" w:rsidRPr="004076A2" w:rsidRDefault="00FB0625" w:rsidP="00E46937">
      <w:pPr>
        <w:pStyle w:val="Prrafodelista"/>
        <w:numPr>
          <w:ilvl w:val="0"/>
          <w:numId w:val="30"/>
        </w:numPr>
        <w:contextualSpacing/>
        <w:jc w:val="both"/>
        <w:rPr>
          <w:rFonts w:asciiTheme="minorHAnsi" w:hAnsiTheme="minorHAnsi" w:cs="Arial"/>
        </w:rPr>
      </w:pPr>
      <w:proofErr w:type="spellStart"/>
      <w:r>
        <w:rPr>
          <w:rFonts w:asciiTheme="minorHAnsi" w:hAnsiTheme="minorHAnsi" w:cs="Arial"/>
        </w:rPr>
        <w:t>Unifilas</w:t>
      </w:r>
      <w:proofErr w:type="spellEnd"/>
    </w:p>
    <w:p w:rsidR="00B160FB" w:rsidRPr="004076A2" w:rsidRDefault="00B160FB" w:rsidP="00B160FB">
      <w:pPr>
        <w:pStyle w:val="Prrafodelista"/>
        <w:ind w:left="360"/>
        <w:contextualSpacing/>
        <w:rPr>
          <w:rFonts w:asciiTheme="minorHAnsi" w:hAnsiTheme="minorHAnsi" w:cs="Arial"/>
        </w:rPr>
      </w:pPr>
    </w:p>
    <w:p w:rsidR="00B160FB" w:rsidRPr="004076A2" w:rsidRDefault="00B160FB" w:rsidP="00B160FB">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w:t>
      </w:r>
      <w:r w:rsidR="00173DD1" w:rsidRPr="004076A2">
        <w:rPr>
          <w:rFonts w:asciiTheme="minorHAnsi" w:hAnsiTheme="minorHAnsi" w:cs="Arial"/>
        </w:rPr>
        <w:t xml:space="preserve"> de haber iniciado el servicio.</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Posteriormente deberán sustituir segú</w:t>
      </w:r>
      <w:r w:rsidR="00173DD1" w:rsidRPr="004076A2">
        <w:rPr>
          <w:rFonts w:asciiTheme="minorHAnsi" w:hAnsiTheme="minorHAnsi" w:cs="Arial"/>
        </w:rPr>
        <w:t>n el desgaste que estos sufran.</w:t>
      </w:r>
    </w:p>
    <w:p w:rsidR="00B160FB" w:rsidRPr="004076A2" w:rsidRDefault="00B160FB" w:rsidP="00B160FB">
      <w:pPr>
        <w:pStyle w:val="Prrafodelista"/>
        <w:ind w:left="420"/>
        <w:contextualSpacing/>
        <w:jc w:val="both"/>
        <w:rPr>
          <w:rFonts w:asciiTheme="minorHAnsi" w:hAnsiTheme="minorHAnsi" w:cs="Arial"/>
        </w:rPr>
      </w:pPr>
    </w:p>
    <w:p w:rsidR="00B160FB" w:rsidRPr="004076A2" w:rsidRDefault="00B160FB" w:rsidP="00173DD1">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173DD1" w:rsidRPr="004076A2" w:rsidRDefault="00173DD1" w:rsidP="00173DD1">
      <w:pPr>
        <w:ind w:left="426"/>
        <w:rPr>
          <w:rFonts w:asciiTheme="minorHAnsi" w:hAnsiTheme="minorHAnsi" w:cs="Arial"/>
        </w:rPr>
      </w:pPr>
    </w:p>
    <w:p w:rsidR="00B160FB" w:rsidRPr="004076A2" w:rsidRDefault="00B160FB" w:rsidP="00B160FB">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lastRenderedPageBreak/>
        <w:t>Se deberán presentar muestras del material y equipo que se proporcionara, para revisar que la calidad, sea lo suficientemente buena, para el uso durante todo el tiempo que se preste el servicio.</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B160FB" w:rsidRPr="004076A2" w:rsidRDefault="00B160FB" w:rsidP="00B160FB">
      <w:pPr>
        <w:ind w:left="284"/>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Silbato</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Gas (lacrimógeno, pimienta o chile)</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 xml:space="preserve">Bastón de protección </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Lámpara especial para seguridad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Candado de manos</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Radiofrecuencia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base cargadora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baterías de remplazo</w:t>
      </w: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xml:space="preserve">, en el Hospital Metropolitano “Dr. Bernardo </w:t>
      </w:r>
      <w:r w:rsidR="00173DD1" w:rsidRPr="004076A2">
        <w:rPr>
          <w:rFonts w:asciiTheme="minorHAnsi" w:hAnsiTheme="minorHAnsi" w:cs="Arial"/>
        </w:rPr>
        <w:t>Sepúlveda</w:t>
      </w:r>
      <w:r w:rsidRPr="004076A2">
        <w:rPr>
          <w:rFonts w:asciiTheme="minorHAnsi" w:hAnsiTheme="minorHAnsi" w:cs="Arial"/>
        </w:rPr>
        <w:t>” y Regional de Alta Especialidad Materno Infantil, al menos 4 radios de intercomunicación (2 para cada una de las unidades mencionadas), para la debida coordinación y supervisión del Cuerpo de Guardias.</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B160FB" w:rsidP="00B160FB">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173DD1" w:rsidP="00B160FB">
      <w:pPr>
        <w:pStyle w:val="Prrafodelista"/>
        <w:ind w:left="284"/>
        <w:contextualSpacing/>
        <w:jc w:val="both"/>
        <w:rPr>
          <w:rFonts w:asciiTheme="minorHAnsi" w:hAnsiTheme="minorHAnsi" w:cs="Arial"/>
        </w:rPr>
      </w:pPr>
      <w:r w:rsidRPr="004076A2">
        <w:rPr>
          <w:rFonts w:asciiTheme="minorHAnsi" w:hAnsiTheme="minorHAnsi" w:cs="Arial"/>
        </w:rPr>
        <w:t>E</w:t>
      </w:r>
      <w:r w:rsidR="00B160FB" w:rsidRPr="004076A2">
        <w:rPr>
          <w:rFonts w:asciiTheme="minorHAnsi" w:hAnsiTheme="minorHAnsi" w:cs="Arial"/>
        </w:rPr>
        <w:t>quipo de telefonía móvil</w:t>
      </w:r>
      <w:r w:rsidRPr="004076A2">
        <w:rPr>
          <w:rFonts w:asciiTheme="minorHAnsi" w:hAnsiTheme="minorHAnsi" w:cs="Arial"/>
        </w:rPr>
        <w:t>:</w:t>
      </w:r>
      <w:r w:rsidR="00B160FB" w:rsidRPr="004076A2">
        <w:rPr>
          <w:rFonts w:asciiTheme="minorHAnsi" w:hAnsiTheme="minorHAnsi" w:cs="Arial"/>
        </w:rPr>
        <w:t xml:space="preserve"> se proporcionara un teléfono o sistema alternativo por cada unidad física donde se pro</w:t>
      </w:r>
      <w:r w:rsidRPr="004076A2">
        <w:rPr>
          <w:rFonts w:asciiTheme="minorHAnsi" w:hAnsiTheme="minorHAnsi" w:cs="Arial"/>
        </w:rPr>
        <w:t>porcionará</w:t>
      </w:r>
      <w:r w:rsidR="00B160FB" w:rsidRPr="004076A2">
        <w:rPr>
          <w:rFonts w:asciiTheme="minorHAnsi" w:hAnsiTheme="minorHAnsi" w:cs="Arial"/>
        </w:rPr>
        <w:t xml:space="preserve"> el servicio el criterio para proporcionar los teléfonos es un teléfono por cada punto físico donde se proporcione un servicio.</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B160FB" w:rsidRPr="004076A2" w:rsidRDefault="00B160FB" w:rsidP="00B160FB"/>
    <w:p w:rsidR="00B160FB" w:rsidRPr="004076A2" w:rsidRDefault="00B160FB" w:rsidP="00E46937">
      <w:pPr>
        <w:pStyle w:val="Prrafodelista"/>
        <w:numPr>
          <w:ilvl w:val="0"/>
          <w:numId w:val="26"/>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B160FB" w:rsidRPr="004076A2" w:rsidRDefault="00B160FB" w:rsidP="00B160FB">
      <w:pPr>
        <w:pStyle w:val="Ttulo1"/>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B160FB" w:rsidRPr="004076A2" w:rsidRDefault="00B160FB" w:rsidP="00B160FB">
      <w:pPr>
        <w:ind w:left="284"/>
        <w:jc w:val="both"/>
        <w:rPr>
          <w:rFonts w:asciiTheme="minorHAnsi" w:hAnsiTheme="minorHAnsi" w:cs="Arial"/>
        </w:rPr>
      </w:pP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B160FB" w:rsidRPr="004076A2" w:rsidRDefault="00B160FB" w:rsidP="00B160FB">
      <w:pPr>
        <w:ind w:left="284"/>
        <w:jc w:val="both"/>
        <w:rPr>
          <w:rFonts w:asciiTheme="minorHAnsi" w:hAnsiTheme="minorHAnsi" w:cs="Arial"/>
        </w:rPr>
      </w:pP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B160FB" w:rsidRPr="004076A2" w:rsidRDefault="00B160FB" w:rsidP="00B160FB">
      <w:pPr>
        <w:rPr>
          <w:rFonts w:asciiTheme="minorHAnsi" w:hAnsiTheme="minorHAnsi" w:cs="Arial"/>
        </w:rPr>
      </w:pPr>
    </w:p>
    <w:p w:rsidR="00B160FB" w:rsidRPr="004076A2" w:rsidRDefault="00B160FB" w:rsidP="00B160FB">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B160FB" w:rsidRPr="004076A2" w:rsidRDefault="00B160FB" w:rsidP="00B160FB"/>
    <w:p w:rsidR="00B160FB" w:rsidRPr="004076A2" w:rsidRDefault="00B160FB" w:rsidP="00B160FB">
      <w:pPr>
        <w:pStyle w:val="Prrafodelista"/>
        <w:numPr>
          <w:ilvl w:val="1"/>
          <w:numId w:val="35"/>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r w:rsidR="00B17FD5" w:rsidRPr="004076A2">
        <w:rPr>
          <w:rFonts w:asciiTheme="minorHAnsi" w:hAnsiTheme="minorHAnsi" w:cs="Arial"/>
        </w:rPr>
        <w:t>.</w:t>
      </w:r>
    </w:p>
    <w:p w:rsidR="00B17FD5" w:rsidRPr="004076A2" w:rsidRDefault="00B17FD5" w:rsidP="00B17FD5">
      <w:pPr>
        <w:pStyle w:val="Prrafodelista"/>
        <w:ind w:left="1134"/>
        <w:contextualSpacing/>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B160FB" w:rsidRPr="004076A2" w:rsidRDefault="00B160FB" w:rsidP="00B160FB"/>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que </w:t>
      </w:r>
      <w:r w:rsidR="00B17FD5" w:rsidRPr="004076A2">
        <w:rPr>
          <w:rFonts w:asciiTheme="minorHAnsi" w:hAnsiTheme="minorHAnsi" w:cs="Arial"/>
        </w:rPr>
        <w:t>el licitante</w:t>
      </w:r>
      <w:r w:rsidRPr="004076A2">
        <w:rPr>
          <w:rFonts w:asciiTheme="minorHAnsi" w:hAnsiTheme="minorHAnsi" w:cs="Arial"/>
        </w:rPr>
        <w:t xml:space="preserv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B160FB" w:rsidRPr="004076A2" w:rsidRDefault="00B160FB" w:rsidP="00B17FD5">
      <w:pPr>
        <w:pStyle w:val="Prrafodelista"/>
        <w:numPr>
          <w:ilvl w:val="0"/>
          <w:numId w:val="45"/>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w:t>
      </w:r>
      <w:r w:rsidR="00B17FD5" w:rsidRPr="004076A2">
        <w:rPr>
          <w:rFonts w:asciiTheme="minorHAnsi" w:hAnsiTheme="minorHAnsi" w:cs="Arial"/>
        </w:rPr>
        <w:t xml:space="preserve">ganador </w:t>
      </w:r>
      <w:r w:rsidRPr="004076A2">
        <w:rPr>
          <w:rFonts w:asciiTheme="minorHAnsi" w:hAnsiTheme="minorHAnsi" w:cs="Arial"/>
        </w:rPr>
        <w:t xml:space="preserve">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w:t>
      </w:r>
      <w:r w:rsidRPr="004076A2">
        <w:rPr>
          <w:rFonts w:asciiTheme="minorHAnsi" w:hAnsiTheme="minorHAnsi" w:cs="Arial"/>
        </w:rPr>
        <w:lastRenderedPageBreak/>
        <w:t xml:space="preserve">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B160FB" w:rsidRPr="004076A2" w:rsidRDefault="00B160FB" w:rsidP="00B160FB"/>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 a las 19:00 horas del día </w:t>
      </w:r>
      <w:r w:rsidR="00A0677C">
        <w:rPr>
          <w:rFonts w:asciiTheme="minorHAnsi" w:hAnsiTheme="minorHAnsi" w:cs="Arial"/>
        </w:rPr>
        <w:t>3</w:t>
      </w:r>
      <w:r w:rsidR="00CD3507">
        <w:rPr>
          <w:rFonts w:asciiTheme="minorHAnsi" w:hAnsiTheme="minorHAnsi" w:cs="Arial"/>
        </w:rPr>
        <w:t>0</w:t>
      </w:r>
      <w:r w:rsidRPr="004076A2">
        <w:rPr>
          <w:rFonts w:asciiTheme="minorHAnsi" w:hAnsiTheme="minorHAnsi" w:cs="Arial"/>
        </w:rPr>
        <w:t xml:space="preserve"> de </w:t>
      </w:r>
      <w:r w:rsidR="00CD3507">
        <w:rPr>
          <w:rFonts w:asciiTheme="minorHAnsi" w:hAnsiTheme="minorHAnsi" w:cs="Arial"/>
        </w:rPr>
        <w:t>Septiembre</w:t>
      </w:r>
      <w:r w:rsidRPr="004076A2">
        <w:rPr>
          <w:rFonts w:asciiTheme="minorHAnsi" w:hAnsiTheme="minorHAnsi" w:cs="Arial"/>
        </w:rPr>
        <w:t xml:space="preserve"> de</w:t>
      </w:r>
      <w:r w:rsidR="00414893">
        <w:rPr>
          <w:rFonts w:asciiTheme="minorHAnsi" w:hAnsiTheme="minorHAnsi" w:cs="Arial"/>
        </w:rPr>
        <w:t>l</w:t>
      </w:r>
      <w:r w:rsidRPr="004076A2">
        <w:rPr>
          <w:rFonts w:asciiTheme="minorHAnsi" w:hAnsiTheme="minorHAnsi" w:cs="Arial"/>
        </w:rPr>
        <w:t xml:space="preserve"> 201</w:t>
      </w:r>
      <w:r w:rsidR="00CD3507">
        <w:rPr>
          <w:rFonts w:asciiTheme="minorHAnsi" w:hAnsiTheme="minorHAnsi" w:cs="Arial"/>
        </w:rPr>
        <w:t>8</w:t>
      </w:r>
      <w:r w:rsidRPr="004076A2">
        <w:rPr>
          <w:rFonts w:asciiTheme="minorHAnsi" w:hAnsiTheme="minorHAnsi" w:cs="Arial"/>
        </w:rPr>
        <w:t xml:space="preserve"> para recibir las consignas particulares establecidas, recibir y revisar los puntos de seguridad y las bitácoras correspondientes, hacer recorrido con sus Guardias </w:t>
      </w:r>
      <w:r w:rsidRPr="004076A2">
        <w:rPr>
          <w:rFonts w:asciiTheme="minorHAnsi" w:hAnsiTheme="minorHAnsi" w:cs="Arial"/>
        </w:rPr>
        <w:lastRenderedPageBreak/>
        <w:t>de Seguridad para reconocimiento de los sitios a custodiar, así como recibir la información que tenga que hacer del conocimiento la empresa saliente a la entrante.</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el día </w:t>
      </w:r>
      <w:r w:rsidR="00A0677C">
        <w:rPr>
          <w:rFonts w:asciiTheme="minorHAnsi" w:hAnsiTheme="minorHAnsi" w:cs="Arial"/>
        </w:rPr>
        <w:t>3</w:t>
      </w:r>
      <w:r w:rsidR="0095126F">
        <w:rPr>
          <w:rFonts w:asciiTheme="minorHAnsi" w:hAnsiTheme="minorHAnsi" w:cs="Arial"/>
        </w:rPr>
        <w:t>0</w:t>
      </w:r>
      <w:r w:rsidRPr="004076A2">
        <w:rPr>
          <w:rFonts w:asciiTheme="minorHAnsi" w:hAnsiTheme="minorHAnsi" w:cs="Arial"/>
        </w:rPr>
        <w:t xml:space="preserve"> de </w:t>
      </w:r>
      <w:r w:rsidR="0095126F">
        <w:rPr>
          <w:rFonts w:asciiTheme="minorHAnsi" w:hAnsiTheme="minorHAnsi" w:cs="Arial"/>
        </w:rPr>
        <w:t>Septiembre</w:t>
      </w:r>
      <w:r w:rsidRPr="004076A2">
        <w:rPr>
          <w:rFonts w:asciiTheme="minorHAnsi" w:hAnsiTheme="minorHAnsi" w:cs="Arial"/>
        </w:rPr>
        <w:t xml:space="preserve"> de 201</w:t>
      </w:r>
      <w:r w:rsidR="0095126F">
        <w:rPr>
          <w:rFonts w:asciiTheme="minorHAnsi" w:hAnsiTheme="minorHAnsi" w:cs="Arial"/>
        </w:rPr>
        <w:t>8</w:t>
      </w:r>
      <w:r w:rsidRPr="004076A2">
        <w:rPr>
          <w:rFonts w:asciiTheme="minorHAnsi" w:hAnsiTheme="minorHAnsi" w:cs="Arial"/>
        </w:rPr>
        <w:t xml:space="preserve">,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w:t>
      </w:r>
      <w:r w:rsidR="00A0677C">
        <w:rPr>
          <w:rFonts w:asciiTheme="minorHAnsi" w:hAnsiTheme="minorHAnsi" w:cs="Arial"/>
        </w:rPr>
        <w:t>1</w:t>
      </w:r>
      <w:r w:rsidRPr="004076A2">
        <w:rPr>
          <w:rFonts w:asciiTheme="minorHAnsi" w:hAnsiTheme="minorHAnsi" w:cs="Arial"/>
        </w:rPr>
        <w:t xml:space="preserve"> de </w:t>
      </w:r>
      <w:r w:rsidR="007101DE">
        <w:rPr>
          <w:rFonts w:asciiTheme="minorHAnsi" w:hAnsiTheme="minorHAnsi" w:cs="Arial"/>
        </w:rPr>
        <w:t>Octubre</w:t>
      </w:r>
      <w:r w:rsidRPr="004076A2">
        <w:rPr>
          <w:rFonts w:asciiTheme="minorHAnsi" w:hAnsiTheme="minorHAnsi" w:cs="Arial"/>
        </w:rPr>
        <w:t xml:space="preserve"> de 201</w:t>
      </w:r>
      <w:r w:rsidR="007101DE">
        <w:rPr>
          <w:rFonts w:asciiTheme="minorHAnsi" w:hAnsiTheme="minorHAnsi" w:cs="Arial"/>
        </w:rPr>
        <w:t>8</w:t>
      </w:r>
      <w:r w:rsidRPr="004076A2">
        <w:rPr>
          <w:rFonts w:asciiTheme="minorHAnsi" w:hAnsiTheme="minorHAnsi" w:cs="Arial"/>
        </w:rPr>
        <w:t>, de acuerdo a la distribución solicitada por cada una de las Unidades Médicas y Unidades Administrativas.</w:t>
      </w:r>
    </w:p>
    <w:p w:rsidR="00B160FB" w:rsidRPr="004076A2" w:rsidRDefault="00B160FB" w:rsidP="00E46937">
      <w:pPr>
        <w:pStyle w:val="Prrafodelista"/>
        <w:numPr>
          <w:ilvl w:val="1"/>
          <w:numId w:val="31"/>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w:t>
      </w:r>
      <w:proofErr w:type="spellStart"/>
      <w:r w:rsidRPr="004076A2">
        <w:rPr>
          <w:rFonts w:asciiTheme="minorHAnsi" w:hAnsiTheme="minorHAnsi" w:cs="Arial"/>
        </w:rPr>
        <w:t>hrs</w:t>
      </w:r>
      <w:proofErr w:type="spellEnd"/>
      <w:r w:rsidRPr="004076A2">
        <w:rPr>
          <w:rFonts w:asciiTheme="minorHAnsi" w:hAnsiTheme="minorHAnsi" w:cs="Arial"/>
        </w:rPr>
        <w:t>. antes de iniciar el contrato, debiendo hacerse constar la recepción por escrito en cada unidad administrativa o médica.</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proofErr w:type="spellStart"/>
      <w:r w:rsidRPr="004076A2">
        <w:rPr>
          <w:rFonts w:asciiTheme="minorHAnsi" w:hAnsiTheme="minorHAnsi" w:cs="Arial"/>
        </w:rPr>
        <w:t>Psiquiatrica</w:t>
      </w:r>
      <w:proofErr w:type="spellEnd"/>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B160FB" w:rsidRPr="004076A2" w:rsidRDefault="00B160FB" w:rsidP="00B160FB"/>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w:t>
      </w:r>
      <w:r w:rsidRPr="004076A2">
        <w:rPr>
          <w:rFonts w:asciiTheme="minorHAnsi" w:hAnsiTheme="minorHAnsi" w:cs="Arial"/>
        </w:rPr>
        <w:lastRenderedPageBreak/>
        <w:t xml:space="preserve">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B160FB" w:rsidRPr="004076A2" w:rsidRDefault="00B160FB" w:rsidP="00E46937">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B160FB" w:rsidRPr="004076A2" w:rsidRDefault="00B160FB" w:rsidP="00B160FB">
      <w:pPr>
        <w:pStyle w:val="Ttulo2"/>
        <w:jc w:val="left"/>
        <w:rPr>
          <w:rFonts w:asciiTheme="minorHAnsi" w:hAnsiTheme="minorHAnsi" w:cs="Arial"/>
          <w:sz w:val="20"/>
          <w:u w:val="single"/>
        </w:rPr>
      </w:pPr>
    </w:p>
    <w:p w:rsidR="00B160FB" w:rsidRPr="004076A2" w:rsidRDefault="00B160FB" w:rsidP="00B160FB">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B160FB" w:rsidRPr="004076A2" w:rsidRDefault="00B160FB" w:rsidP="00B160FB"/>
    <w:p w:rsidR="00B160FB" w:rsidRPr="004076A2" w:rsidRDefault="00B160FB" w:rsidP="00E46937">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B160FB" w:rsidRPr="004076A2" w:rsidRDefault="00B160FB" w:rsidP="00B160FB"/>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B160FB" w:rsidRPr="004076A2" w:rsidRDefault="00B160FB" w:rsidP="00B160FB">
      <w:pPr>
        <w:pStyle w:val="Prrafodelista"/>
        <w:ind w:left="851"/>
        <w:contextualSpacing/>
        <w:jc w:val="both"/>
        <w:rPr>
          <w:rFonts w:asciiTheme="minorHAnsi" w:hAnsiTheme="minorHAnsi" w:cs="Arial"/>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B160FB" w:rsidRPr="004076A2" w:rsidRDefault="00B160FB" w:rsidP="00B160FB"/>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lastRenderedPageBreak/>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B160FB" w:rsidRPr="004076A2" w:rsidRDefault="00B160FB" w:rsidP="00B160FB"/>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el formato que se muestra ejemplo en el ANEXO 1</w:t>
      </w:r>
      <w:r w:rsidR="00FF4657" w:rsidRPr="004076A2">
        <w:rPr>
          <w:rFonts w:asciiTheme="minorHAnsi" w:hAnsiTheme="minorHAnsi" w:cs="Arial"/>
        </w:rPr>
        <w:t>.1.2</w:t>
      </w:r>
      <w:r w:rsidRPr="004076A2">
        <w:rPr>
          <w:rFonts w:asciiTheme="minorHAnsi" w:hAnsiTheme="minorHAnsi" w:cs="Arial"/>
        </w:rPr>
        <w:t xml:space="preserve"> el cual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el formato que se muestra ejemplo en el ANEXO 1</w:t>
      </w:r>
      <w:r w:rsidR="00FF4657" w:rsidRPr="004076A2">
        <w:rPr>
          <w:rFonts w:asciiTheme="minorHAnsi" w:hAnsiTheme="minorHAnsi" w:cs="Arial"/>
        </w:rPr>
        <w:t>.1.1</w:t>
      </w:r>
      <w:r w:rsidRPr="004076A2">
        <w:rPr>
          <w:rFonts w:asciiTheme="minorHAnsi" w:hAnsiTheme="minorHAnsi" w:cs="Arial"/>
        </w:rPr>
        <w:t xml:space="preserve"> por cada Unidad Médica y Unidad Administrativa de la asistencia del personal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lastRenderedPageBreak/>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los ANEXOS 10 y 11 implemente para tales efectos,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Cada una de las Unidades Médicas y Unidades Administrativas llevaran un reporte de asistencia diaria de los Guardias de Seguridad, por cada uno de los turnos</w:t>
      </w:r>
      <w:r w:rsidR="00C03F86">
        <w:rPr>
          <w:rFonts w:asciiTheme="minorHAnsi" w:hAnsiTheme="minorHAnsi" w:cs="Arial"/>
        </w:rPr>
        <w:t xml:space="preserve"> (Anexos 1.1.1 y 1.1.2)</w:t>
      </w:r>
      <w:r w:rsidRPr="004076A2">
        <w:rPr>
          <w:rFonts w:asciiTheme="minorHAnsi" w:hAnsiTheme="minorHAnsi" w:cs="Arial"/>
        </w:rPr>
        <w:t>.</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Para realizar el trámite de cobro las facturas deberán de estar acompañadas del cuadro resumen que se indican en el ANEXO 1</w:t>
      </w:r>
      <w:r w:rsidR="00FF4657" w:rsidRPr="004076A2">
        <w:rPr>
          <w:rFonts w:asciiTheme="minorHAnsi" w:hAnsiTheme="minorHAnsi" w:cs="Arial"/>
        </w:rPr>
        <w:t xml:space="preserve">.1.1 </w:t>
      </w:r>
      <w:r w:rsidRPr="004076A2">
        <w:rPr>
          <w:rFonts w:asciiTheme="minorHAnsi" w:hAnsiTheme="minorHAnsi" w:cs="Arial"/>
        </w:rPr>
        <w:t>por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B160FB" w:rsidRPr="004076A2" w:rsidRDefault="00B160FB" w:rsidP="00B160FB"/>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los ANEXOS 1 Y 8 de estas bases.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lastRenderedPageBreak/>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 la operación diaria: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Del servicio de seguridad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Mantener la vigilancia estrecha y alerta durante las 12 horas de su turno notificando de forma inmediata cualquier actitud </w:t>
      </w:r>
      <w:proofErr w:type="spellStart"/>
      <w:r w:rsidRPr="004076A2">
        <w:rPr>
          <w:rFonts w:asciiTheme="minorHAnsi" w:hAnsiTheme="minorHAnsi" w:cs="Arial"/>
        </w:rPr>
        <w:t>sospechoza</w:t>
      </w:r>
      <w:proofErr w:type="spellEnd"/>
      <w:r w:rsidRPr="004076A2">
        <w:rPr>
          <w:rFonts w:asciiTheme="minorHAnsi" w:hAnsiTheme="minorHAnsi" w:cs="Arial"/>
        </w:rPr>
        <w:t xml:space="preserve"> a Jefe de Turno,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lastRenderedPageBreak/>
        <w:t>Llevar un estricto control de entradas y salidas de personal de otras Unidades Médicas y Administrativas y visitantes ajenos a las unidades en los diferentes 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w:t>
      </w:r>
      <w:proofErr w:type="spellStart"/>
      <w:r w:rsidRPr="004076A2">
        <w:rPr>
          <w:rFonts w:asciiTheme="minorHAnsi" w:hAnsiTheme="minorHAnsi" w:cs="Arial"/>
        </w:rPr>
        <w:t>ó</w:t>
      </w:r>
      <w:proofErr w:type="spellEnd"/>
      <w:r w:rsidRPr="004076A2">
        <w:rPr>
          <w:rFonts w:asciiTheme="minorHAnsi" w:hAnsiTheme="minorHAnsi" w:cs="Arial"/>
        </w:rPr>
        <w:t xml:space="preserve"> Administrador, o quien ellos designen, en caso de discrepancia solicitará la intervención del Supervisor de Seguridad Interna y en su ausencia la del Coordinador.</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Estacionamientos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Prevención de riesgos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Informes: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En el caso de presentarse incidentes o delitos flagrantes: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t>CONVOCANTE</w:t>
      </w:r>
      <w:r w:rsidRPr="004076A2">
        <w:rPr>
          <w:rFonts w:asciiTheme="minorHAnsi" w:hAnsiTheme="minorHAnsi" w:cs="Arial"/>
        </w:rPr>
        <w:t xml:space="preserve"> determine lo procedente y en su caso se ponga al(los) responsable(s) a disposición de la autoridad respectiva.</w:t>
      </w:r>
    </w:p>
    <w:p w:rsidR="00B160FB" w:rsidRPr="004076A2" w:rsidRDefault="00B160FB" w:rsidP="00B160FB">
      <w:pPr>
        <w:jc w:val="both"/>
        <w:rPr>
          <w:rFonts w:asciiTheme="minorHAnsi" w:hAnsiTheme="minorHAnsi" w:cs="Arial"/>
        </w:rPr>
      </w:pPr>
    </w:p>
    <w:p w:rsidR="00B160FB" w:rsidRPr="004076A2" w:rsidRDefault="00B160FB" w:rsidP="00E46937">
      <w:pPr>
        <w:pStyle w:val="Prrafodelista"/>
        <w:numPr>
          <w:ilvl w:val="0"/>
          <w:numId w:val="38"/>
        </w:numPr>
        <w:jc w:val="both"/>
        <w:rPr>
          <w:rFonts w:asciiTheme="minorHAnsi" w:hAnsiTheme="minorHAnsi" w:cs="Arial"/>
        </w:rPr>
      </w:pPr>
      <w:r w:rsidRPr="004076A2">
        <w:rPr>
          <w:rFonts w:asciiTheme="minorHAnsi" w:hAnsiTheme="minorHAnsi" w:cs="Arial"/>
        </w:rPr>
        <w:t>Los Guardias de Seguridad tienen prohibido realizar lo siguiente: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Introducir armas de fuego al interior de los centros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Dormir durante su turno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Tomar bebidas embriagantes.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lastRenderedPageBreak/>
        <w:t>Fumar al interior de las instalaciones.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Facilitar el desarrollo de actos ilícitos.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Proporcionar información confidencial a personas no autorizadas.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B160FB"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B160FB" w:rsidRPr="00A206EC" w:rsidRDefault="00B160FB" w:rsidP="00173DD1">
      <w:pPr>
        <w:pStyle w:val="Prrafodelista"/>
        <w:numPr>
          <w:ilvl w:val="1"/>
          <w:numId w:val="38"/>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BE3BD9" w:rsidRDefault="00BE3BD9">
      <w:pPr>
        <w:spacing w:after="200" w:line="276" w:lineRule="auto"/>
        <w:rPr>
          <w:rFonts w:asciiTheme="minorHAnsi" w:hAnsiTheme="minorHAnsi" w:cs="Arial"/>
          <w:b/>
          <w:bCs/>
        </w:rPr>
      </w:pPr>
      <w:r>
        <w:rPr>
          <w:rFonts w:asciiTheme="minorHAnsi" w:hAnsiTheme="minorHAnsi"/>
        </w:rPr>
        <w:br w:type="page"/>
      </w:r>
    </w:p>
    <w:p w:rsidR="00FF4657" w:rsidRPr="00B1660C" w:rsidRDefault="00FF4657" w:rsidP="00FF4657">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FF4657" w:rsidRPr="00B1660C" w:rsidRDefault="00FF4657" w:rsidP="00FF4657">
      <w:pPr>
        <w:spacing w:after="120"/>
        <w:jc w:val="both"/>
        <w:rPr>
          <w:rFonts w:asciiTheme="minorHAnsi" w:hAnsiTheme="minorHAnsi"/>
          <w:lang w:eastAsia="en-US"/>
        </w:rPr>
      </w:pPr>
      <w:r w:rsidRPr="00B1660C">
        <w:rPr>
          <w:rFonts w:asciiTheme="minorHAnsi" w:hAnsiTheme="minorHAnsi"/>
          <w:lang w:eastAsia="en-US"/>
        </w:rPr>
        <w:t>Formato en el cual se realizar</w:t>
      </w:r>
      <w:r w:rsidR="00B17FD5">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FF4657" w:rsidRPr="00B1660C" w:rsidRDefault="00FF4657" w:rsidP="00FF4657">
      <w:pPr>
        <w:spacing w:after="120"/>
        <w:jc w:val="both"/>
        <w:rPr>
          <w:rFonts w:asciiTheme="minorHAnsi" w:hAnsiTheme="minorHAnsi"/>
          <w:lang w:eastAsia="en-US"/>
        </w:rPr>
      </w:pPr>
    </w:p>
    <w:p w:rsidR="00FF4657" w:rsidRPr="00B1660C" w:rsidRDefault="00FF4657" w:rsidP="00FF4657">
      <w:pPr>
        <w:spacing w:after="120"/>
        <w:jc w:val="center"/>
        <w:rPr>
          <w:rFonts w:asciiTheme="minorHAnsi" w:hAnsiTheme="minorHAnsi" w:cs="Arial"/>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70.2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5" DrawAspect="Content" ObjectID="_1596982633" r:id="rId13"/>
        </w:object>
      </w:r>
    </w:p>
    <w:p w:rsidR="00FF4657" w:rsidRPr="00EC08D5"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rPr>
      </w:pPr>
      <w:r w:rsidRPr="00EC08D5">
        <w:rPr>
          <w:rFonts w:asciiTheme="minorHAnsi" w:hAnsiTheme="minorHAnsi" w:cs="Arial"/>
          <w:b/>
        </w:rPr>
        <w:lastRenderedPageBreak/>
        <w:t>ANEXO 1.1.2  (ANVERSO)</w:t>
      </w:r>
    </w:p>
    <w:p w:rsidR="00FF4657" w:rsidRPr="00B1660C" w:rsidRDefault="00FF4657" w:rsidP="00FF4657">
      <w:pPr>
        <w:pStyle w:val="Puesto"/>
        <w:rPr>
          <w:rFonts w:asciiTheme="minorHAnsi" w:hAnsiTheme="minorHAnsi"/>
          <w:b w:val="0"/>
          <w:sz w:val="20"/>
          <w:szCs w:val="20"/>
        </w:rPr>
      </w:pPr>
      <w:r w:rsidRPr="00B1660C">
        <w:rPr>
          <w:rFonts w:asciiTheme="minorHAnsi" w:hAnsiTheme="minorHAnsi"/>
          <w:b w:val="0"/>
          <w:sz w:val="20"/>
          <w:szCs w:val="20"/>
        </w:rPr>
        <w:t>Formato en el cual se realizar</w:t>
      </w:r>
      <w:r w:rsidR="00B17FD5">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FF4657" w:rsidRPr="00B1660C" w:rsidRDefault="00FF4657" w:rsidP="00FF4657">
      <w:pPr>
        <w:rPr>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1.75pt;height:456.7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6" DrawAspect="Content" ObjectID="_1596982634" r:id="rId15"/>
        </w:object>
      </w: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FF4657" w:rsidRPr="00B1660C"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FF4657" w:rsidRPr="00B1660C" w:rsidRDefault="00FF4657" w:rsidP="00EC08D5">
      <w:pPr>
        <w:jc w:val="center"/>
        <w:rPr>
          <w:rFonts w:asciiTheme="minorHAnsi" w:hAnsiTheme="minorHAnsi"/>
          <w:b/>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2.25pt;height:468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AcroExch.Document.DC" ShapeID="_x0000_i1027" DrawAspect="Content" ObjectID="_1596982635" r:id="rId17"/>
        </w:object>
      </w:r>
    </w:p>
    <w:p w:rsidR="00FF4657" w:rsidRDefault="00FF4657" w:rsidP="00FF4657">
      <w:pPr>
        <w:jc w:val="center"/>
        <w:rPr>
          <w:rFonts w:asciiTheme="minorHAnsi" w:hAnsiTheme="minorHAnsi"/>
          <w:lang w:eastAsia="en-US"/>
        </w:rPr>
      </w:pP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BE34A4" w:rsidRPr="00007CCB" w:rsidRDefault="00BE34A4"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EC08D5">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EC08D5">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493BA9"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EC08D5" w:rsidRDefault="00EC08D5"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493BA9" w:rsidRPr="001512E5" w:rsidRDefault="00493BA9" w:rsidP="00493BA9">
      <w:pPr>
        <w:jc w:val="center"/>
        <w:rPr>
          <w:rFonts w:ascii="Calibri" w:hAnsi="Calibri"/>
        </w:rPr>
      </w:pPr>
      <w:r w:rsidRPr="001512E5">
        <w:rPr>
          <w:rFonts w:ascii="Calibri" w:hAnsi="Calibri"/>
        </w:rPr>
        <w:t>(Deberá contener las características solicitadas en el anexo 1)</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DE6A6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6D505D">
              <w:rPr>
                <w:rFonts w:ascii="Calibri" w:hAnsi="Calibri"/>
                <w:bCs/>
              </w:rPr>
              <w:t>N35-2018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w:t>
            </w:r>
            <w:r w:rsidR="00940782">
              <w:rPr>
                <w:rFonts w:ascii="Calibri" w:hAnsi="Calibri"/>
                <w:b/>
                <w:noProof/>
              </w:rPr>
              <w:t xml:space="preserve"> por elemento por periodo a contratar</w:t>
            </w:r>
            <w:r w:rsidRPr="002522C8">
              <w:rPr>
                <w:rFonts w:ascii="Calibri" w:hAnsi="Calibri"/>
                <w:b/>
                <w:noProof/>
              </w:rPr>
              <w:t xml:space="preserve"> antes de IVA</w:t>
            </w:r>
          </w:p>
        </w:tc>
      </w:tr>
      <w:tr w:rsidR="00493BA9" w:rsidRPr="002522C8" w:rsidTr="0026796A">
        <w:trPr>
          <w:trHeight w:val="461"/>
          <w:jc w:val="center"/>
        </w:trPr>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2"/>
          <w:jc w:val="center"/>
        </w:trPr>
        <w:tc>
          <w:tcPr>
            <w:tcW w:w="3083" w:type="dxa"/>
            <w:vMerge/>
            <w:tcBorders>
              <w:left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493BA9" w:rsidRPr="00493BA9" w:rsidRDefault="00493BA9" w:rsidP="003632F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7"/>
          <w:jc w:val="center"/>
        </w:trPr>
        <w:tc>
          <w:tcPr>
            <w:tcW w:w="3083" w:type="dxa"/>
            <w:vMerge/>
            <w:tcBorders>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73E32">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Default="00BA09CD" w:rsidP="008F363A">
      <w:pPr>
        <w:jc w:val="center"/>
        <w:rPr>
          <w:rFonts w:ascii="Calibri" w:hAnsi="Calibri"/>
        </w:rPr>
      </w:pPr>
      <w:r w:rsidRPr="00C40ADF">
        <w:rPr>
          <w:rFonts w:ascii="Calibri" w:hAnsi="Calibri"/>
        </w:rPr>
        <w:t>*Anexar en sobre Económico.</w:t>
      </w:r>
    </w:p>
    <w:p w:rsidR="008F363A" w:rsidRDefault="008F363A" w:rsidP="008F363A">
      <w:pPr>
        <w:jc w:val="center"/>
        <w:rPr>
          <w:rFonts w:ascii="Calibri" w:hAnsi="Calibri"/>
        </w:rPr>
      </w:pPr>
    </w:p>
    <w:p w:rsidR="00A92D74" w:rsidRPr="00C40ADF" w:rsidRDefault="00A92D74" w:rsidP="008F363A">
      <w:pPr>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DE6A62">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D505D">
              <w:rPr>
                <w:rFonts w:asciiTheme="minorHAnsi" w:hAnsiTheme="minorHAnsi" w:cs="Arial"/>
                <w:bCs/>
                <w:u w:val="single"/>
              </w:rPr>
              <w:t>N35-2018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Pr="00B1660C" w:rsidRDefault="00234ED2" w:rsidP="00234ED2">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5"/>
        <w:gridCol w:w="4342"/>
        <w:gridCol w:w="893"/>
        <w:gridCol w:w="1263"/>
        <w:gridCol w:w="1261"/>
        <w:gridCol w:w="1261"/>
        <w:gridCol w:w="1256"/>
      </w:tblGrid>
      <w:tr w:rsidR="00234ED2" w:rsidRPr="00B1660C" w:rsidTr="00234ED2">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234ED2" w:rsidRPr="00B1660C" w:rsidRDefault="00234ED2" w:rsidP="00B160FB">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No.</w:t>
            </w:r>
          </w:p>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PERSONAS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234ED2" w:rsidRPr="001937D3" w:rsidTr="001937D3">
        <w:trPr>
          <w:trHeight w:val="34"/>
          <w:jc w:val="center"/>
        </w:trPr>
        <w:tc>
          <w:tcPr>
            <w:tcW w:w="5000" w:type="pct"/>
            <w:gridSpan w:val="7"/>
            <w:tcBorders>
              <w:top w:val="single" w:sz="12"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i/>
                <w:iCs/>
                <w:color w:val="000000"/>
                <w:sz w:val="12"/>
                <w:szCs w:val="12"/>
                <w:lang w:val="es-MX" w:eastAsia="es-MX"/>
              </w:rPr>
            </w:pPr>
          </w:p>
        </w:tc>
      </w:tr>
      <w:tr w:rsidR="00234ED2" w:rsidRPr="001937D3" w:rsidTr="001937D3">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i/>
                <w:iCs/>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r>
      <w:tr w:rsidR="00234ED2" w:rsidRPr="001937D3" w:rsidTr="001937D3">
        <w:trPr>
          <w:trHeight w:val="54"/>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493BA9" w:rsidRPr="001937D3" w:rsidTr="001937D3">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0"/>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88"/>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493BA9" w:rsidRPr="001937D3" w:rsidTr="001937D3">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162"/>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8"/>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234ED2" w:rsidRPr="001937D3" w:rsidTr="001937D3">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1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34"/>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nil"/>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B160FB">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B160FB">
            <w:pPr>
              <w:jc w:val="right"/>
              <w:rPr>
                <w:rFonts w:asciiTheme="minorHAnsi" w:hAnsiTheme="minorHAnsi" w:cs="Arial"/>
                <w:b/>
                <w:bCs/>
                <w:color w:val="000000"/>
                <w:sz w:val="12"/>
                <w:szCs w:val="12"/>
                <w:lang w:val="es-MX" w:eastAsia="es-MX"/>
              </w:rPr>
            </w:pP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493BA9">
            <w:pPr>
              <w:rPr>
                <w:rFonts w:asciiTheme="minorHAnsi" w:hAnsiTheme="minorHAnsi" w:cs="Arial"/>
                <w:b/>
                <w:bCs/>
                <w:color w:val="000000"/>
                <w:sz w:val="12"/>
                <w:szCs w:val="12"/>
                <w:lang w:val="es-MX" w:eastAsia="es-MX"/>
              </w:rPr>
            </w:pPr>
          </w:p>
        </w:tc>
      </w:tr>
    </w:tbl>
    <w:p w:rsidR="00234ED2" w:rsidRPr="00B1660C" w:rsidRDefault="00234ED2"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A92D74">
        <w:trPr>
          <w:trHeight w:val="209"/>
        </w:trPr>
        <w:tc>
          <w:tcPr>
            <w:tcW w:w="1663" w:type="pct"/>
            <w:shd w:val="clear" w:color="auto" w:fill="8AE4E2"/>
            <w:vAlign w:val="center"/>
          </w:tcPr>
          <w:p w:rsidR="00234ED2" w:rsidRPr="004E0204" w:rsidRDefault="008F363A" w:rsidP="00493BA9">
            <w:pPr>
              <w:jc w:val="center"/>
              <w:rPr>
                <w:rFonts w:asciiTheme="minorHAnsi" w:hAnsiTheme="minorHAnsi"/>
                <w:b/>
                <w:noProof/>
                <w:sz w:val="16"/>
                <w:szCs w:val="16"/>
                <w:lang w:val="es-MX"/>
              </w:rPr>
            </w:pPr>
            <w:r w:rsidRPr="004E0204">
              <w:rPr>
                <w:rFonts w:asciiTheme="minorHAnsi" w:hAnsiTheme="minorHAnsi"/>
                <w:b/>
                <w:noProof/>
                <w:sz w:val="16"/>
                <w:szCs w:val="16"/>
                <w:lang w:val="es-MX"/>
              </w:rPr>
              <w:t>TOTAL GLOBAL</w:t>
            </w:r>
            <w:r w:rsidR="00493BA9" w:rsidRPr="004E0204">
              <w:rPr>
                <w:rFonts w:asciiTheme="minorHAnsi" w:hAnsiTheme="minorHAnsi"/>
                <w:b/>
                <w:noProof/>
                <w:sz w:val="16"/>
                <w:szCs w:val="16"/>
                <w:lang w:val="es-MX"/>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8AE4E2"/>
            <w:vAlign w:val="center"/>
          </w:tcPr>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8AE4E2"/>
            <w:vAlign w:val="center"/>
          </w:tcPr>
          <w:p w:rsidR="00234ED2" w:rsidRPr="00493BA9" w:rsidRDefault="008F363A" w:rsidP="00493BA9">
            <w:pPr>
              <w:jc w:val="center"/>
              <w:rPr>
                <w:rFonts w:asciiTheme="minorHAnsi" w:hAnsiTheme="minorHAnsi"/>
                <w:b/>
                <w:noProof/>
                <w:sz w:val="16"/>
                <w:szCs w:val="16"/>
              </w:rPr>
            </w:pPr>
            <w:r w:rsidRPr="00493BA9">
              <w:rPr>
                <w:rFonts w:asciiTheme="minorHAnsi" w:hAnsiTheme="minorHAnsi"/>
                <w:b/>
                <w:noProof/>
                <w:sz w:val="16"/>
                <w:szCs w:val="16"/>
              </w:rPr>
              <w:t>TOTAL GLOBAL</w:t>
            </w:r>
            <w:r w:rsidR="00493BA9" w:rsidRPr="00493BA9">
              <w:rPr>
                <w:rFonts w:asciiTheme="minorHAnsi" w:hAnsiTheme="minorHAnsi"/>
                <w:b/>
                <w:noProof/>
                <w:sz w:val="16"/>
                <w:szCs w:val="16"/>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234ED2" w:rsidRPr="00B1660C" w:rsidTr="00493BA9">
        <w:trPr>
          <w:trHeight w:val="203"/>
        </w:trPr>
        <w:tc>
          <w:tcPr>
            <w:tcW w:w="1663" w:type="pct"/>
            <w:vAlign w:val="center"/>
          </w:tcPr>
          <w:p w:rsidR="00234ED2" w:rsidRPr="00B1660C" w:rsidRDefault="00234ED2" w:rsidP="00493BA9">
            <w:pPr>
              <w:jc w:val="center"/>
              <w:rPr>
                <w:rFonts w:asciiTheme="minorHAnsi" w:hAnsiTheme="minorHAnsi"/>
                <w:noProof/>
                <w:sz w:val="16"/>
                <w:szCs w:val="16"/>
              </w:rPr>
            </w:pPr>
          </w:p>
          <w:p w:rsidR="00234ED2" w:rsidRPr="00B1660C" w:rsidRDefault="00234ED2" w:rsidP="00493BA9">
            <w:pPr>
              <w:jc w:val="center"/>
              <w:rPr>
                <w:rFonts w:asciiTheme="minorHAnsi" w:hAnsiTheme="minorHAnsi"/>
                <w:noProof/>
                <w:sz w:val="16"/>
                <w:szCs w:val="16"/>
              </w:rPr>
            </w:pPr>
          </w:p>
        </w:tc>
        <w:tc>
          <w:tcPr>
            <w:tcW w:w="1568" w:type="pct"/>
            <w:vAlign w:val="center"/>
          </w:tcPr>
          <w:p w:rsidR="00234ED2" w:rsidRPr="00B1660C" w:rsidRDefault="00234ED2" w:rsidP="00493BA9">
            <w:pPr>
              <w:jc w:val="center"/>
              <w:rPr>
                <w:rFonts w:asciiTheme="minorHAnsi" w:hAnsiTheme="minorHAnsi"/>
                <w:noProof/>
                <w:sz w:val="16"/>
                <w:szCs w:val="16"/>
              </w:rPr>
            </w:pPr>
          </w:p>
        </w:tc>
        <w:tc>
          <w:tcPr>
            <w:tcW w:w="1769" w:type="pct"/>
            <w:vAlign w:val="center"/>
          </w:tcPr>
          <w:p w:rsidR="00234ED2" w:rsidRPr="00B1660C" w:rsidRDefault="00234ED2" w:rsidP="00493BA9">
            <w:pPr>
              <w:jc w:val="cente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w:t>
      </w:r>
      <w:r w:rsidR="004F75C4">
        <w:rPr>
          <w:rFonts w:ascii="Calibri" w:hAnsi="Calibri" w:cs="Calibri"/>
          <w:sz w:val="20"/>
          <w:szCs w:val="20"/>
        </w:rPr>
        <w:t xml:space="preserve">__, ____ de _____________ </w:t>
      </w:r>
      <w:proofErr w:type="spellStart"/>
      <w:r w:rsidR="004F75C4">
        <w:rPr>
          <w:rFonts w:ascii="Calibri" w:hAnsi="Calibri" w:cs="Calibri"/>
          <w:sz w:val="20"/>
          <w:szCs w:val="20"/>
        </w:rPr>
        <w:t>de</w:t>
      </w:r>
      <w:proofErr w:type="spellEnd"/>
      <w:r w:rsidR="004F75C4">
        <w:rPr>
          <w:rFonts w:ascii="Calibri" w:hAnsi="Calibri" w:cs="Calibri"/>
          <w:sz w:val="20"/>
          <w:szCs w:val="20"/>
        </w:rPr>
        <w:t xml:space="preserve"> ____</w:t>
      </w:r>
      <w:r w:rsidRPr="00B63CD0">
        <w:rPr>
          <w:rFonts w:ascii="Calibri" w:hAnsi="Calibri" w:cs="Calibri"/>
          <w:sz w:val="20"/>
          <w:szCs w:val="20"/>
        </w:rPr>
        <w:t xml:space="preserve"> </w:t>
      </w: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6D505D">
        <w:rPr>
          <w:rFonts w:ascii="Calibri" w:hAnsi="Calibri" w:cs="Calibri"/>
          <w:b/>
          <w:bCs/>
          <w:sz w:val="20"/>
          <w:szCs w:val="20"/>
        </w:rPr>
        <w:t>N35-2018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03F86" w:rsidRPr="00B63CD0" w:rsidRDefault="00C03F86" w:rsidP="00CA04EA">
      <w:pPr>
        <w:tabs>
          <w:tab w:val="left" w:pos="5245"/>
          <w:tab w:val="left" w:pos="7655"/>
        </w:tabs>
        <w:ind w:right="-1"/>
        <w:rPr>
          <w:rFonts w:ascii="Calibri" w:hAnsi="Calibri" w:cs="Arial"/>
          <w:b/>
          <w:i/>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1E4214">
        <w:rPr>
          <w:rFonts w:ascii="Calibri" w:hAnsi="Calibri" w:cs="Calibri"/>
          <w:b/>
          <w:bCs/>
        </w:rPr>
        <w:t xml:space="preserve"> LP-919044992-</w:t>
      </w:r>
      <w:r w:rsidR="006D505D">
        <w:rPr>
          <w:rFonts w:ascii="Calibri" w:hAnsi="Calibri" w:cs="Calibri"/>
          <w:b/>
          <w:bCs/>
        </w:rPr>
        <w:t>N35-2018</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w:t>
      </w:r>
      <w:r w:rsidR="001E4214" w:rsidRPr="001E4214">
        <w:rPr>
          <w:rFonts w:ascii="Calibri" w:hAnsi="Calibri" w:cs="Calibri"/>
          <w:b/>
          <w:bCs/>
        </w:rPr>
        <w:t xml:space="preserve"> </w:t>
      </w:r>
      <w:r w:rsidR="001E4214">
        <w:rPr>
          <w:rFonts w:ascii="Calibri" w:hAnsi="Calibri" w:cs="Calibri"/>
          <w:b/>
          <w:bCs/>
        </w:rPr>
        <w:t>LP-919044992-</w:t>
      </w:r>
      <w:r w:rsidR="006D505D">
        <w:rPr>
          <w:rFonts w:ascii="Calibri" w:hAnsi="Calibri" w:cs="Calibri"/>
          <w:b/>
          <w:bCs/>
        </w:rPr>
        <w:t>N35-2018</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4F75C4">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4F75C4">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4F75C4">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F09A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12FB0" w:rsidRPr="00DF09A1" w:rsidRDefault="00D12FB0" w:rsidP="00B37CE3">
      <w:pPr>
        <w:jc w:val="both"/>
        <w:rPr>
          <w:rFonts w:ascii="Calibri" w:hAnsi="Calibri" w:cs="Arial"/>
          <w:sz w:val="16"/>
          <w:szCs w:val="16"/>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8F2BDF"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6D505D">
        <w:rPr>
          <w:rFonts w:asciiTheme="minorHAnsi" w:hAnsiTheme="minorHAnsi" w:cstheme="minorHAnsi"/>
          <w:b/>
          <w:u w:val="single"/>
        </w:rPr>
        <w:t>N35-2018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suministraré, bajo la partida __________, será(n) producido(s) en los Estados Unidos Mexicanos y que </w:t>
      </w:r>
      <w:r w:rsidR="004E14F5">
        <w:rPr>
          <w:rFonts w:asciiTheme="minorHAnsi" w:hAnsiTheme="minorHAnsi" w:cstheme="minorHAnsi"/>
        </w:rPr>
        <w:t xml:space="preserve">el servicio </w:t>
      </w:r>
      <w:r w:rsidR="008070FF">
        <w:rPr>
          <w:rFonts w:asciiTheme="minorHAnsi" w:hAnsiTheme="minorHAnsi" w:cstheme="minorHAnsi"/>
        </w:rPr>
        <w:t>que oferto</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1937D3" w:rsidRDefault="001937D3"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DF09A1" w:rsidRPr="00FA4A0F" w:rsidRDefault="00DF09A1" w:rsidP="00DF09A1">
      <w:pPr>
        <w:autoSpaceDE w:val="0"/>
        <w:autoSpaceDN w:val="0"/>
        <w:adjustRightInd w:val="0"/>
        <w:rPr>
          <w:rFonts w:asciiTheme="minorHAnsi" w:hAnsiTheme="minorHAnsi" w:cstheme="minorHAnsi"/>
          <w:b/>
        </w:rPr>
      </w:pPr>
      <w:r>
        <w:rPr>
          <w:rFonts w:asciiTheme="minorHAnsi" w:hAnsiTheme="minorHAnsi" w:cs="Arial"/>
          <w:b/>
        </w:rPr>
        <w:t>C.P. AARÓN SERRATO ARAOZ</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6D505D">
        <w:rPr>
          <w:rFonts w:ascii="Calibri" w:hAnsi="Calibri" w:cs="Calibri"/>
          <w:b/>
          <w:bCs/>
          <w:sz w:val="20"/>
          <w:szCs w:val="20"/>
        </w:rPr>
        <w:t>N35-2018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1937D3"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both"/>
              <w:rPr>
                <w:rFonts w:ascii="Calibri" w:hAnsi="Calibri" w:cs="Calibri"/>
                <w:sz w:val="12"/>
                <w:szCs w:val="16"/>
                <w:lang w:val="es-MX"/>
              </w:rPr>
            </w:pP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6D505D">
        <w:rPr>
          <w:rFonts w:ascii="Calibri" w:hAnsi="Calibri"/>
          <w:b/>
          <w:bCs/>
          <w:sz w:val="20"/>
          <w:szCs w:val="20"/>
        </w:rPr>
        <w:t>N35-2018</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40254" w:rsidRDefault="00D40254"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D12FB0">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720DE3" w:rsidRDefault="00BA09CD" w:rsidP="00D12FB0">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8AE4E2"/>
            <w:vAlign w:val="center"/>
          </w:tcPr>
          <w:p w:rsidR="00BA09CD" w:rsidRPr="00AA0B61" w:rsidRDefault="00BA09CD" w:rsidP="00D12FB0">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D12FB0">
            <w:pPr>
              <w:pStyle w:val="Default"/>
              <w:jc w:val="center"/>
              <w:rPr>
                <w:rFonts w:ascii="Calibri" w:hAnsi="Calibri"/>
                <w:b/>
                <w:bCs/>
                <w:sz w:val="15"/>
                <w:szCs w:val="15"/>
              </w:rPr>
            </w:pPr>
            <w:r w:rsidRPr="00AA0B61">
              <w:rPr>
                <w:rFonts w:ascii="Calibri" w:hAnsi="Calibri"/>
                <w:b/>
                <w:bCs/>
                <w:sz w:val="15"/>
                <w:szCs w:val="15"/>
              </w:rPr>
              <w:t>OBSERVACIONES</w:t>
            </w:r>
          </w:p>
        </w:tc>
      </w:tr>
      <w:tr w:rsidR="00720DE3" w:rsidRPr="00AA0B61" w:rsidTr="003632F9">
        <w:trPr>
          <w:trHeight w:val="64"/>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2</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3</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81"/>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6</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218"/>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7</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8</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5"/>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9</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80"/>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10</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55"/>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11</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12</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13</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17</w:t>
            </w:r>
          </w:p>
        </w:tc>
        <w:tc>
          <w:tcPr>
            <w:tcW w:w="7506" w:type="dxa"/>
          </w:tcPr>
          <w:p w:rsidR="00720DE3" w:rsidRPr="00720DE3" w:rsidRDefault="00720DE3" w:rsidP="00D12FB0">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18</w:t>
            </w:r>
          </w:p>
        </w:tc>
        <w:tc>
          <w:tcPr>
            <w:tcW w:w="7506" w:type="dxa"/>
          </w:tcPr>
          <w:p w:rsidR="00720DE3" w:rsidRPr="00720DE3" w:rsidRDefault="00720DE3" w:rsidP="00D12FB0">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19</w:t>
            </w:r>
          </w:p>
        </w:tc>
        <w:tc>
          <w:tcPr>
            <w:tcW w:w="7506" w:type="dxa"/>
          </w:tcPr>
          <w:p w:rsidR="00720DE3" w:rsidRPr="00720DE3" w:rsidRDefault="00720DE3" w:rsidP="00D12FB0">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para facilitar el desarrollo y conducción del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21</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22</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Pr="00720DE3">
              <w:rPr>
                <w:rFonts w:asciiTheme="minorHAnsi" w:hAnsiTheme="minorHAnsi" w:cstheme="minorHAnsi"/>
                <w:sz w:val="14"/>
                <w:szCs w:val="14"/>
              </w:rPr>
              <w:t xml:space="preserve"> de la Ley, </w:t>
            </w:r>
            <w:r w:rsidRPr="00720DE3">
              <w:rPr>
                <w:rFonts w:asciiTheme="minorHAnsi" w:hAnsiTheme="minorHAnsi" w:cs="Arial"/>
                <w:i/>
                <w:sz w:val="14"/>
                <w:szCs w:val="14"/>
              </w:rPr>
              <w:t>Artículo 50</w:t>
            </w:r>
            <w:r w:rsidRPr="00720DE3">
              <w:rPr>
                <w:rFonts w:asciiTheme="minorHAnsi" w:hAnsiTheme="minorHAnsi" w:cs="Arial"/>
                <w:sz w:val="14"/>
                <w:szCs w:val="14"/>
              </w:rPr>
              <w:t xml:space="preserve"> </w:t>
            </w:r>
            <w:proofErr w:type="spellStart"/>
            <w:r w:rsidRPr="00720DE3">
              <w:rPr>
                <w:rFonts w:asciiTheme="minorHAnsi" w:hAnsiTheme="minorHAnsi" w:cs="Arial"/>
                <w:sz w:val="14"/>
                <w:szCs w:val="14"/>
              </w:rPr>
              <w:t>Fracc</w:t>
            </w:r>
            <w:proofErr w:type="spellEnd"/>
            <w:r w:rsidRPr="00720DE3">
              <w:rPr>
                <w:rFonts w:asciiTheme="minorHAnsi" w:hAnsiTheme="minorHAnsi" w:cs="Arial"/>
                <w:sz w:val="14"/>
                <w:szCs w:val="14"/>
              </w:rPr>
              <w:t xml:space="preserve">. XXIII de La Ley de responsabilidades de los Servidores Públicos del Estado y Municipios de Nuevo León 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w:t>
            </w:r>
            <w:r w:rsidRPr="00720DE3">
              <w:rPr>
                <w:rFonts w:asciiTheme="minorHAnsi" w:hAnsiTheme="minorHAnsi" w:cs="Arial"/>
                <w:sz w:val="14"/>
                <w:szCs w:val="14"/>
              </w:rPr>
              <w:lastRenderedPageBreak/>
              <w:t>Reglamento de la Ley de Adquisiciones, arrendamientos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23</w:t>
            </w:r>
          </w:p>
        </w:tc>
        <w:tc>
          <w:tcPr>
            <w:tcW w:w="7506" w:type="dxa"/>
          </w:tcPr>
          <w:p w:rsidR="00720DE3" w:rsidRPr="00720DE3" w:rsidRDefault="00720DE3" w:rsidP="008070FF">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xml:space="preserve">. Escrito en el que manifieste bajo protesta de decir verdad, que es de nacionalidad mexicana y, además manifestará que los </w:t>
            </w:r>
            <w:r w:rsidR="008070FF">
              <w:rPr>
                <w:rFonts w:asciiTheme="minorHAnsi" w:hAnsiTheme="minorHAnsi"/>
                <w:sz w:val="14"/>
                <w:szCs w:val="14"/>
              </w:rPr>
              <w:t>servicios</w:t>
            </w:r>
            <w:r w:rsidRPr="00720DE3">
              <w:rPr>
                <w:rFonts w:asciiTheme="minorHAnsi" w:hAnsiTheme="minorHAnsi"/>
                <w:sz w:val="14"/>
                <w:szCs w:val="14"/>
              </w:rPr>
              <w:t xml:space="preserve"> que oferta y </w:t>
            </w:r>
            <w:r w:rsidR="008070FF">
              <w:rPr>
                <w:rFonts w:asciiTheme="minorHAnsi" w:hAnsiTheme="minorHAnsi"/>
                <w:sz w:val="14"/>
                <w:szCs w:val="14"/>
              </w:rPr>
              <w:t>prestará</w:t>
            </w:r>
            <w:r w:rsidRPr="00720DE3">
              <w:rPr>
                <w:rFonts w:asciiTheme="minorHAnsi" w:hAnsiTheme="minorHAnsi"/>
                <w:sz w:val="14"/>
                <w:szCs w:val="14"/>
              </w:rPr>
              <w:t xml:space="preserve"> en caso de resultar adjudicado, serán producidos en México.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26</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27</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28</w:t>
            </w:r>
          </w:p>
        </w:tc>
        <w:tc>
          <w:tcPr>
            <w:tcW w:w="7506" w:type="dxa"/>
          </w:tcPr>
          <w:p w:rsidR="00720DE3" w:rsidRPr="00720DE3" w:rsidRDefault="00720DE3" w:rsidP="007101DE">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w:t>
            </w:r>
            <w:r w:rsidR="001937D3">
              <w:rPr>
                <w:rFonts w:asciiTheme="minorHAnsi" w:hAnsiTheme="minorHAnsi" w:cs="Arial"/>
                <w:sz w:val="14"/>
                <w:szCs w:val="14"/>
              </w:rPr>
              <w:t xml:space="preserve"> establecido en las regla 2.1.31</w:t>
            </w:r>
            <w:r w:rsidRPr="00720DE3">
              <w:rPr>
                <w:rFonts w:asciiTheme="minorHAnsi" w:hAnsiTheme="minorHAnsi" w:cs="Arial"/>
                <w:sz w:val="14"/>
                <w:szCs w:val="14"/>
              </w:rPr>
              <w:t xml:space="preserve"> de la Miscelánea Fiscal para el Ejercicio 201</w:t>
            </w:r>
            <w:r w:rsidR="007101DE">
              <w:rPr>
                <w:rFonts w:asciiTheme="minorHAnsi" w:hAnsiTheme="minorHAnsi" w:cs="Arial"/>
                <w:sz w:val="14"/>
                <w:szCs w:val="14"/>
              </w:rPr>
              <w:t>8.</w:t>
            </w:r>
            <w:r w:rsidRPr="00720DE3">
              <w:rPr>
                <w:rFonts w:asciiTheme="minorHAnsi" w:hAnsiTheme="minorHAnsi" w:cs="Arial"/>
                <w:sz w:val="14"/>
                <w:szCs w:val="14"/>
              </w:rPr>
              <w:t xml:space="preserve"> Comprobante del último pago de: Impuesto sobre Nóminas, Refrendo y/o Tenencia de los vehículos de su propiedad e Impuesto predial del domicilio fiscal del licitante,  este último en caso de ser propietario.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29</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30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D40254" w:rsidRPr="00AA0B61" w:rsidTr="003632F9">
        <w:trPr>
          <w:trHeight w:val="126"/>
          <w:jc w:val="center"/>
        </w:trPr>
        <w:tc>
          <w:tcPr>
            <w:tcW w:w="674" w:type="dxa"/>
            <w:vAlign w:val="center"/>
          </w:tcPr>
          <w:p w:rsidR="00D40254" w:rsidRDefault="00D40254" w:rsidP="00D12FB0">
            <w:pPr>
              <w:pStyle w:val="Default"/>
              <w:jc w:val="center"/>
              <w:rPr>
                <w:rFonts w:ascii="Calibri" w:hAnsi="Calibri"/>
                <w:b/>
                <w:bCs/>
                <w:sz w:val="16"/>
                <w:szCs w:val="16"/>
              </w:rPr>
            </w:pPr>
            <w:r>
              <w:rPr>
                <w:rFonts w:ascii="Calibri" w:hAnsi="Calibri"/>
                <w:b/>
                <w:bCs/>
                <w:sz w:val="16"/>
                <w:szCs w:val="16"/>
              </w:rPr>
              <w:t>31</w:t>
            </w:r>
          </w:p>
        </w:tc>
        <w:tc>
          <w:tcPr>
            <w:tcW w:w="7506" w:type="dxa"/>
          </w:tcPr>
          <w:p w:rsidR="00D40254" w:rsidRPr="00720DE3" w:rsidRDefault="00D40254" w:rsidP="00D12FB0">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D40254" w:rsidRPr="00AA0B61" w:rsidRDefault="00D40254" w:rsidP="00D12FB0">
            <w:pPr>
              <w:pStyle w:val="Default"/>
              <w:rPr>
                <w:rFonts w:ascii="Calibri" w:hAnsi="Calibri"/>
                <w:sz w:val="16"/>
                <w:szCs w:val="16"/>
              </w:rPr>
            </w:pPr>
          </w:p>
        </w:tc>
      </w:tr>
    </w:tbl>
    <w:p w:rsidR="00BA09CD" w:rsidRDefault="00BA09CD" w:rsidP="00BA09CD">
      <w:pPr>
        <w:rPr>
          <w:rFonts w:ascii="Calibri" w:hAnsi="Calibri"/>
          <w:sz w:val="12"/>
          <w:szCs w:val="10"/>
        </w:rPr>
      </w:pPr>
    </w:p>
    <w:p w:rsidR="000327DE" w:rsidRPr="00AA0B61" w:rsidRDefault="000327DE"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07EC4" w:rsidRDefault="00D07EC4"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D75C73">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6D505D">
        <w:rPr>
          <w:rFonts w:asciiTheme="minorHAnsi" w:hAnsiTheme="minorHAnsi"/>
          <w:color w:val="auto"/>
          <w:sz w:val="18"/>
          <w:szCs w:val="16"/>
        </w:rPr>
        <w:t>N35-2018</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D75C73">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6D505D">
        <w:rPr>
          <w:rFonts w:asciiTheme="minorHAnsi" w:hAnsiTheme="minorHAnsi"/>
          <w:color w:val="auto"/>
          <w:sz w:val="18"/>
          <w:szCs w:val="16"/>
        </w:rPr>
        <w:t>N35-2018</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A73086" w:rsidRDefault="00A73086" w:rsidP="00FF24B4">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00E73AB6" w:rsidRPr="00A73086">
        <w:rPr>
          <w:rFonts w:asciiTheme="minorHAnsi" w:hAnsiTheme="minorHAnsi"/>
          <w:b/>
          <w:sz w:val="17"/>
          <w:szCs w:val="17"/>
        </w:rPr>
        <w:t xml:space="preserve">ORGANISMO PÚBLICO DESCENTRALIZADO, REPRESENTADO POR SU DIRECTOR GENERAL, EL  DR.MED.MANUEL ENRIQUE DE LA O CAVAZOS Y EL DIRECTOR ADMINISTRATIVO, </w:t>
      </w:r>
      <w:r w:rsidR="00C150D7">
        <w:rPr>
          <w:rFonts w:asciiTheme="minorHAnsi" w:hAnsiTheme="minorHAnsi"/>
          <w:b/>
          <w:sz w:val="17"/>
          <w:szCs w:val="17"/>
        </w:rPr>
        <w:t>C.P. AARÓN SERRATO ARAOZ</w:t>
      </w:r>
      <w:r w:rsidR="00E73AB6"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A73086" w:rsidRDefault="00095E6C" w:rsidP="00FF24B4">
      <w:pPr>
        <w:ind w:left="284" w:right="-5"/>
        <w:jc w:val="both"/>
        <w:rPr>
          <w:rFonts w:asciiTheme="minorHAnsi" w:hAnsiTheme="minorHAnsi"/>
          <w:b/>
          <w:sz w:val="17"/>
          <w:szCs w:val="17"/>
        </w:rPr>
      </w:pPr>
    </w:p>
    <w:p w:rsidR="00095E6C" w:rsidRPr="00A73086" w:rsidRDefault="00095E6C" w:rsidP="00E73AB6">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95E6C" w:rsidRPr="00A73086" w:rsidRDefault="0078059E" w:rsidP="0078059E">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95E6C" w:rsidRPr="00A73086" w:rsidRDefault="00095E6C" w:rsidP="000A4F8C">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95E6C" w:rsidRPr="00A73086" w:rsidRDefault="00095E6C" w:rsidP="000A4F8C">
      <w:pPr>
        <w:ind w:left="851" w:right="-5" w:hanging="567"/>
        <w:jc w:val="both"/>
        <w:rPr>
          <w:rFonts w:asciiTheme="minorHAnsi" w:hAnsiTheme="minorHAnsi" w:cs="Tahoma"/>
          <w:sz w:val="17"/>
          <w:szCs w:val="17"/>
        </w:rPr>
      </w:pP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A73086" w:rsidRDefault="00572D88" w:rsidP="000A4F8C">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E6A62">
        <w:rPr>
          <w:rFonts w:asciiTheme="minorHAnsi" w:hAnsiTheme="minorHAnsi"/>
          <w:sz w:val="17"/>
          <w:szCs w:val="17"/>
        </w:rPr>
        <w:t>C.P. Aarón Serrato Araoz</w:t>
      </w:r>
      <w:r w:rsidRPr="00A73086">
        <w:rPr>
          <w:rFonts w:asciiTheme="minorHAnsi" w:hAnsiTheme="minorHAnsi"/>
          <w:sz w:val="17"/>
          <w:szCs w:val="17"/>
        </w:rPr>
        <w:t xml:space="preserve">  justifica su perso</w:t>
      </w:r>
      <w:r w:rsidR="00DE6A62">
        <w:rPr>
          <w:rFonts w:asciiTheme="minorHAnsi" w:hAnsiTheme="minorHAnsi"/>
          <w:sz w:val="17"/>
          <w:szCs w:val="17"/>
        </w:rPr>
        <w:t>nalidad mediante oficio No. SRH/</w:t>
      </w:r>
      <w:r w:rsidRPr="00A73086">
        <w:rPr>
          <w:rFonts w:asciiTheme="minorHAnsi" w:hAnsiTheme="minorHAnsi"/>
          <w:sz w:val="17"/>
          <w:szCs w:val="17"/>
        </w:rPr>
        <w:t>NOM</w:t>
      </w:r>
      <w:r w:rsidR="00DE6A62">
        <w:rPr>
          <w:rFonts w:asciiTheme="minorHAnsi" w:hAnsiTheme="minorHAnsi"/>
          <w:sz w:val="17"/>
          <w:szCs w:val="17"/>
        </w:rPr>
        <w:t>/16/</w:t>
      </w:r>
      <w:r w:rsidRPr="00A73086">
        <w:rPr>
          <w:rFonts w:asciiTheme="minorHAnsi" w:hAnsiTheme="minorHAnsi"/>
          <w:sz w:val="17"/>
          <w:szCs w:val="17"/>
        </w:rPr>
        <w:t>0</w:t>
      </w:r>
      <w:r w:rsidR="00DE6A62">
        <w:rPr>
          <w:rFonts w:asciiTheme="minorHAnsi" w:hAnsiTheme="minorHAnsi"/>
          <w:sz w:val="17"/>
          <w:szCs w:val="17"/>
        </w:rPr>
        <w:t>51..</w:t>
      </w:r>
    </w:p>
    <w:p w:rsidR="00095E6C" w:rsidRPr="00A73086" w:rsidRDefault="000A4F8C" w:rsidP="000A4F8C">
      <w:pPr>
        <w:ind w:left="426" w:hanging="426"/>
        <w:jc w:val="both"/>
        <w:rPr>
          <w:rFonts w:asciiTheme="minorHAnsi" w:hAnsiTheme="minorHAnsi" w:cs="Tahoma"/>
          <w:sz w:val="17"/>
          <w:szCs w:val="17"/>
        </w:rPr>
      </w:pPr>
      <w:r w:rsidRPr="00A73086">
        <w:rPr>
          <w:rFonts w:ascii="Calibri" w:hAnsi="Calibri"/>
          <w:sz w:val="17"/>
          <w:szCs w:val="17"/>
        </w:rPr>
        <w:t xml:space="preserve">I.4.-Que cuenta con recursos suficientes y disponibles en su presupuesto autorizado mediante el oficio número _____, con cargo al Presupuesto _____, Programa _____, Partida </w:t>
      </w:r>
      <w:r w:rsidR="00FF4657" w:rsidRPr="00A73086">
        <w:rPr>
          <w:rFonts w:ascii="Calibri" w:hAnsi="Calibri"/>
          <w:sz w:val="17"/>
          <w:szCs w:val="17"/>
        </w:rPr>
        <w:t>_____</w:t>
      </w:r>
      <w:r w:rsidRPr="00A73086">
        <w:rPr>
          <w:rFonts w:ascii="Calibri" w:hAnsi="Calibri"/>
          <w:sz w:val="17"/>
          <w:szCs w:val="17"/>
        </w:rPr>
        <w:t xml:space="preserve">, para llevar a cabo el presente contrato relativo a la Prestación del </w:t>
      </w:r>
      <w:r w:rsidR="00E37B1E" w:rsidRPr="00A73086">
        <w:rPr>
          <w:rFonts w:ascii="Calibri" w:hAnsi="Calibri"/>
          <w:sz w:val="17"/>
          <w:szCs w:val="17"/>
        </w:rPr>
        <w:t>_____</w:t>
      </w:r>
      <w:r w:rsidRPr="00A73086">
        <w:rPr>
          <w:rFonts w:ascii="Calibri" w:hAnsi="Calibri"/>
          <w:sz w:val="17"/>
          <w:szCs w:val="17"/>
        </w:rPr>
        <w:t>y equipo en comodato que fue adjudicado en la Licitación Pública Nacional Presencial No. LP-919044992-</w:t>
      </w:r>
      <w:r w:rsidR="006D505D">
        <w:rPr>
          <w:rFonts w:ascii="Calibri" w:hAnsi="Calibri"/>
          <w:sz w:val="17"/>
          <w:szCs w:val="17"/>
        </w:rPr>
        <w:t>N35-2018</w:t>
      </w:r>
      <w:r w:rsidRPr="00A73086">
        <w:rPr>
          <w:rFonts w:ascii="Calibri" w:hAnsi="Calibri"/>
          <w:sz w:val="17"/>
          <w:szCs w:val="17"/>
        </w:rPr>
        <w:t>.</w:t>
      </w:r>
    </w:p>
    <w:p w:rsidR="00095E6C" w:rsidRPr="00A73086" w:rsidRDefault="00095E6C" w:rsidP="000A4F8C">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4E14F5" w:rsidRPr="00A73086" w:rsidRDefault="004E14F5" w:rsidP="000A4F8C">
      <w:pPr>
        <w:jc w:val="both"/>
        <w:rPr>
          <w:rFonts w:asciiTheme="minorHAnsi" w:hAnsiTheme="minorHAnsi" w:cs="Tahoma"/>
          <w:sz w:val="17"/>
          <w:szCs w:val="17"/>
        </w:rPr>
      </w:pPr>
    </w:p>
    <w:p w:rsidR="000A4F8C" w:rsidRPr="00A73086" w:rsidRDefault="000A4F8C" w:rsidP="000A4F8C">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A4F8C" w:rsidRPr="00A73086" w:rsidRDefault="000A4F8C" w:rsidP="000A4F8C">
      <w:pPr>
        <w:ind w:left="709" w:right="-5" w:hanging="425"/>
        <w:jc w:val="both"/>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A73086" w:rsidRDefault="000A4F8C" w:rsidP="000A4F8C">
      <w:pPr>
        <w:pStyle w:val="Textodebloque"/>
        <w:ind w:left="0" w:firstLine="0"/>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A4F8C" w:rsidRPr="00A73086" w:rsidRDefault="000A4F8C" w:rsidP="000A4F8C">
      <w:pPr>
        <w:ind w:right="-5"/>
        <w:jc w:val="both"/>
        <w:rPr>
          <w:rFonts w:ascii="Calibri" w:hAnsi="Calibri"/>
          <w:b/>
          <w:sz w:val="17"/>
          <w:szCs w:val="17"/>
        </w:rPr>
      </w:pPr>
    </w:p>
    <w:p w:rsidR="000A4F8C" w:rsidRPr="00A73086" w:rsidRDefault="000A4F8C" w:rsidP="000A4F8C">
      <w:pPr>
        <w:ind w:left="851" w:right="-5" w:hanging="851"/>
        <w:jc w:val="both"/>
        <w:rPr>
          <w:rFonts w:ascii="Calibri" w:hAnsi="Calibri"/>
          <w:b/>
          <w:sz w:val="17"/>
          <w:szCs w:val="17"/>
        </w:rPr>
      </w:pPr>
      <w:r w:rsidRPr="00A73086">
        <w:rPr>
          <w:rFonts w:ascii="Calibri" w:hAnsi="Calibri"/>
          <w:b/>
          <w:sz w:val="17"/>
          <w:szCs w:val="17"/>
        </w:rPr>
        <w:t>III.- DECLARAN “LAS PARTES”:</w:t>
      </w:r>
    </w:p>
    <w:p w:rsidR="000A4F8C" w:rsidRPr="00A73086" w:rsidRDefault="000A4F8C" w:rsidP="000A4F8C">
      <w:pPr>
        <w:ind w:left="851" w:right="-5" w:hanging="851"/>
        <w:jc w:val="both"/>
        <w:rPr>
          <w:rFonts w:ascii="Calibri" w:hAnsi="Calibri"/>
          <w:sz w:val="17"/>
          <w:szCs w:val="17"/>
        </w:rPr>
      </w:pPr>
    </w:p>
    <w:p w:rsidR="000A4F8C" w:rsidRPr="00A73086" w:rsidRDefault="000A4F8C" w:rsidP="000A4F8C">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A4F8C" w:rsidRPr="00A73086" w:rsidRDefault="000A4F8C" w:rsidP="000A4F8C">
      <w:pPr>
        <w:ind w:right="-5"/>
        <w:jc w:val="center"/>
        <w:rPr>
          <w:rFonts w:ascii="Calibri" w:hAnsi="Calibri"/>
          <w:b/>
          <w:sz w:val="17"/>
          <w:szCs w:val="17"/>
        </w:rPr>
      </w:pPr>
    </w:p>
    <w:p w:rsidR="009A4F2F" w:rsidRPr="00A73086" w:rsidRDefault="009A4F2F" w:rsidP="009A4F2F">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9A4F2F" w:rsidRPr="00A73086" w:rsidRDefault="009A4F2F" w:rsidP="009A4F2F">
      <w:pPr>
        <w:ind w:left="284"/>
        <w:jc w:val="center"/>
        <w:rPr>
          <w:rFonts w:asciiTheme="minorHAnsi" w:hAnsiTheme="minorHAnsi" w:cs="Tahoma"/>
          <w:b/>
          <w:sz w:val="17"/>
          <w:szCs w:val="17"/>
        </w:rPr>
      </w:pPr>
    </w:p>
    <w:p w:rsidR="009A4F2F" w:rsidRPr="00A73086" w:rsidRDefault="009A4F2F" w:rsidP="009A4F2F">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w:t>
      </w:r>
      <w:r w:rsidR="00A73086" w:rsidRPr="00A73086">
        <w:rPr>
          <w:rFonts w:asciiTheme="minorHAnsi" w:hAnsiTheme="minorHAnsi" w:cs="Tahoma"/>
          <w:sz w:val="17"/>
          <w:szCs w:val="17"/>
        </w:rPr>
        <w:t>seguridad y vigilancia</w:t>
      </w:r>
      <w:r w:rsidRPr="00A73086">
        <w:rPr>
          <w:rFonts w:asciiTheme="minorHAnsi" w:hAnsiTheme="minorHAnsi" w:cs="Tahoma"/>
          <w:sz w:val="17"/>
          <w:szCs w:val="17"/>
        </w:rPr>
        <w:t xml:space="preserve">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en las bases de la Licitación pública Nacional Presencial Número. LP-919044992-</w:t>
      </w:r>
      <w:r w:rsidR="006D505D">
        <w:rPr>
          <w:rFonts w:asciiTheme="minorHAnsi" w:hAnsiTheme="minorHAnsi"/>
          <w:b/>
          <w:sz w:val="17"/>
          <w:szCs w:val="17"/>
          <w:lang w:val="es-MX"/>
        </w:rPr>
        <w:t>N35-2018</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9A4F2F" w:rsidRPr="00A73086" w:rsidRDefault="009A4F2F" w:rsidP="009A4F2F">
      <w:pPr>
        <w:jc w:val="both"/>
        <w:rPr>
          <w:rFonts w:asciiTheme="minorHAnsi" w:hAnsiTheme="minorHAnsi"/>
          <w:sz w:val="17"/>
          <w:szCs w:val="17"/>
        </w:rPr>
      </w:pP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A73086" w:rsidRPr="00A73086" w:rsidRDefault="00A73086" w:rsidP="00A73086">
      <w:pPr>
        <w:jc w:val="both"/>
        <w:rPr>
          <w:rFonts w:asciiTheme="minorHAnsi" w:hAnsiTheme="minorHAnsi" w:cs="Tahoma"/>
          <w:b/>
          <w:sz w:val="17"/>
          <w:szCs w:val="17"/>
        </w:rPr>
      </w:pPr>
    </w:p>
    <w:p w:rsidR="00A73086" w:rsidRPr="00086AA3" w:rsidRDefault="00A73086" w:rsidP="00A73086">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00086AA3"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lastRenderedPageBreak/>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sidR="00B733B8">
        <w:rPr>
          <w:rFonts w:asciiTheme="minorHAnsi" w:hAnsiTheme="minorHAnsi" w:cs="Tahoma"/>
          <w:sz w:val="17"/>
          <w:szCs w:val="17"/>
        </w:rPr>
        <w:t>___</w:t>
      </w:r>
      <w:r w:rsidRPr="00A73086">
        <w:rPr>
          <w:rFonts w:asciiTheme="minorHAnsi" w:hAnsiTheme="minorHAnsi" w:cs="Tahoma"/>
          <w:sz w:val="17"/>
          <w:szCs w:val="17"/>
        </w:rPr>
        <w:t xml:space="preserve"> al </w:t>
      </w:r>
      <w:r w:rsidR="00B733B8">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A73086" w:rsidRPr="00A73086" w:rsidRDefault="00A73086" w:rsidP="00A73086">
      <w:pPr>
        <w:ind w:right="51"/>
        <w:jc w:val="both"/>
        <w:rPr>
          <w:rFonts w:asciiTheme="minorHAnsi" w:hAnsiTheme="minorHAnsi" w:cs="Tahoma"/>
          <w:strike/>
          <w:sz w:val="17"/>
          <w:szCs w:val="17"/>
        </w:rPr>
      </w:pPr>
    </w:p>
    <w:p w:rsidR="00A73086" w:rsidRPr="00A73086" w:rsidRDefault="00A73086" w:rsidP="00A73086">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A73086" w:rsidRPr="00A73086" w:rsidRDefault="00A73086" w:rsidP="00A73086">
      <w:pPr>
        <w:tabs>
          <w:tab w:val="left" w:pos="567"/>
        </w:tabs>
        <w:ind w:right="51"/>
        <w:jc w:val="both"/>
        <w:rPr>
          <w:rFonts w:asciiTheme="minorHAnsi" w:hAnsiTheme="minorHAnsi"/>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A73086" w:rsidRPr="00A73086" w:rsidRDefault="00A73086" w:rsidP="00A73086">
      <w:pPr>
        <w:pStyle w:val="Ttulo9"/>
        <w:rPr>
          <w:rFonts w:asciiTheme="minorHAnsi" w:hAnsiTheme="minorHAnsi" w:cs="Tahoma"/>
          <w:bCs/>
          <w:sz w:val="17"/>
          <w:szCs w:val="17"/>
        </w:rPr>
      </w:pPr>
    </w:p>
    <w:p w:rsidR="00A73086" w:rsidRPr="00A73086" w:rsidRDefault="00A73086" w:rsidP="00A73086">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A73086" w:rsidRPr="00A73086" w:rsidRDefault="00A73086" w:rsidP="00A73086">
      <w:pPr>
        <w:pStyle w:val="Ttulo9"/>
        <w:rPr>
          <w:rFonts w:asciiTheme="minorHAnsi" w:hAnsiTheme="minorHAnsi" w:cs="Tahoma"/>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A73086" w:rsidRPr="00A73086" w:rsidRDefault="00A73086" w:rsidP="00A73086">
      <w:pPr>
        <w:ind w:right="51"/>
        <w:jc w:val="both"/>
        <w:rPr>
          <w:rFonts w:asciiTheme="minorHAnsi" w:hAnsiTheme="minorHAnsi" w:cs="Tahoma"/>
          <w:b/>
          <w:bCs/>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lastRenderedPageBreak/>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A73086" w:rsidRPr="00A73086" w:rsidRDefault="00A73086" w:rsidP="00A73086">
      <w:pPr>
        <w:ind w:right="49"/>
        <w:jc w:val="both"/>
        <w:rPr>
          <w:rFonts w:asciiTheme="minorHAnsi" w:hAnsiTheme="minorHAnsi" w:cs="Arial"/>
          <w:sz w:val="17"/>
          <w:szCs w:val="17"/>
        </w:rPr>
      </w:pPr>
    </w:p>
    <w:p w:rsidR="00A73086" w:rsidRPr="00A73086" w:rsidRDefault="00A73086" w:rsidP="00A73086">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numPr>
          <w:ilvl w:val="0"/>
          <w:numId w:val="43"/>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A73086" w:rsidRPr="00A73086" w:rsidRDefault="00A73086" w:rsidP="00E46937">
      <w:pPr>
        <w:numPr>
          <w:ilvl w:val="0"/>
          <w:numId w:val="43"/>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00441760" w:rsidRPr="000A4F8C">
        <w:rPr>
          <w:rFonts w:ascii="Calibri" w:hAnsi="Calibri" w:cs="Tahoma"/>
          <w:sz w:val="17"/>
          <w:szCs w:val="17"/>
        </w:rPr>
        <w:t xml:space="preserve">los </w:t>
      </w:r>
      <w:r w:rsidR="00441760"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A73086" w:rsidRPr="00A73086" w:rsidRDefault="00A73086" w:rsidP="00A73086">
      <w:pPr>
        <w:jc w:val="both"/>
        <w:rPr>
          <w:rFonts w:asciiTheme="minorHAnsi" w:hAnsiTheme="minorHAnsi"/>
          <w:b/>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w:t>
      </w:r>
      <w:r w:rsidRPr="00A73086">
        <w:rPr>
          <w:rFonts w:asciiTheme="minorHAnsi" w:hAnsiTheme="minorHAnsi" w:cs="Tahoma"/>
          <w:sz w:val="17"/>
          <w:szCs w:val="17"/>
        </w:rPr>
        <w:lastRenderedPageBreak/>
        <w:t xml:space="preserve">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A73086" w:rsidRPr="00A73086" w:rsidRDefault="00A73086" w:rsidP="00A73086">
      <w:pPr>
        <w:pStyle w:val="Textoindependiente2"/>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pStyle w:val="Prrafodelista"/>
        <w:numPr>
          <w:ilvl w:val="0"/>
          <w:numId w:val="44"/>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A73086" w:rsidRPr="00A73086" w:rsidRDefault="00A73086" w:rsidP="00A73086">
      <w:pPr>
        <w:jc w:val="both"/>
        <w:rPr>
          <w:rFonts w:asciiTheme="minorHAnsi" w:hAnsiTheme="minorHAnsi"/>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A73086" w:rsidRPr="00A73086" w:rsidRDefault="00A73086" w:rsidP="00A73086">
      <w:pPr>
        <w:ind w:right="49"/>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A73086" w:rsidRPr="00A73086" w:rsidRDefault="00A73086" w:rsidP="00A73086">
      <w:pPr>
        <w:jc w:val="both"/>
        <w:rPr>
          <w:rFonts w:asciiTheme="minorHAnsi" w:hAnsiTheme="minorHAnsi" w:cs="Tahoma"/>
          <w:b/>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A73086" w:rsidRPr="00A73086" w:rsidRDefault="00A73086" w:rsidP="00A73086">
      <w:pPr>
        <w:jc w:val="both"/>
        <w:rPr>
          <w:rFonts w:asciiTheme="minorHAnsi" w:hAnsiTheme="minorHAnsi" w:cs="Tahoma"/>
          <w:b/>
          <w:color w:val="000000"/>
          <w:sz w:val="17"/>
          <w:szCs w:val="17"/>
        </w:rPr>
      </w:pPr>
    </w:p>
    <w:p w:rsidR="009A4F2F" w:rsidRPr="00A73086" w:rsidRDefault="00A73086" w:rsidP="00A73086">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9A4F2F" w:rsidRPr="00A73086" w:rsidRDefault="009A4F2F" w:rsidP="009A4F2F">
      <w:pPr>
        <w:jc w:val="both"/>
        <w:rPr>
          <w:rFonts w:asciiTheme="minorHAnsi" w:hAnsiTheme="minorHAnsi" w:cs="Tahoma"/>
          <w:sz w:val="17"/>
          <w:szCs w:val="17"/>
        </w:rPr>
      </w:pPr>
    </w:p>
    <w:p w:rsidR="000A4F8C" w:rsidRPr="00A73086" w:rsidRDefault="009A4F2F" w:rsidP="009A4F2F">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8"/>
          <w:footerReference w:type="default" r:id="rId19"/>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DE6A62"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EB4" w:rsidRDefault="00487EB4" w:rsidP="007F0B73">
      <w:r>
        <w:separator/>
      </w:r>
    </w:p>
  </w:endnote>
  <w:endnote w:type="continuationSeparator" w:id="0">
    <w:p w:rsidR="00487EB4" w:rsidRDefault="00487EB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14893" w:rsidRPr="00CE2E1F" w:rsidRDefault="00414893" w:rsidP="004C675C">
        <w:pPr>
          <w:pStyle w:val="Piedepgina"/>
          <w:jc w:val="center"/>
          <w:rPr>
            <w:b/>
            <w:color w:val="009999"/>
          </w:rPr>
        </w:pPr>
        <w:r>
          <w:rPr>
            <w:color w:val="009999"/>
          </w:rPr>
          <w:t>_____________________________________________________________________________________________________</w:t>
        </w:r>
      </w:p>
      <w:p w:rsidR="00414893" w:rsidRDefault="00414893" w:rsidP="004C675C">
        <w:pPr>
          <w:pStyle w:val="Piedepgina"/>
          <w:ind w:right="-232" w:hanging="284"/>
          <w:jc w:val="center"/>
          <w:rPr>
            <w:rFonts w:ascii="Century Gothic" w:hAnsi="Century Gothic"/>
            <w:b/>
            <w:color w:val="009999"/>
            <w:sz w:val="18"/>
            <w:szCs w:val="14"/>
          </w:rPr>
        </w:pPr>
      </w:p>
      <w:p w:rsidR="00414893" w:rsidRPr="00CE2E1F" w:rsidRDefault="0041489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414893" w:rsidRPr="00CE2E1F" w:rsidRDefault="00414893"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35</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E5A09">
                  <w:rPr>
                    <w:rFonts w:ascii="Century Gothic" w:hAnsi="Century Gothic"/>
                    <w:b/>
                    <w:noProof/>
                    <w:color w:val="009999"/>
                    <w:sz w:val="18"/>
                    <w:szCs w:val="16"/>
                  </w:rPr>
                  <w:t>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E5A09">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414893" w:rsidRPr="00CE2E1F" w:rsidRDefault="00487EB4" w:rsidP="004C675C">
        <w:pPr>
          <w:pStyle w:val="Piedepgina"/>
          <w:jc w:val="center"/>
          <w:rPr>
            <w:b/>
            <w:color w:val="009999"/>
          </w:rPr>
        </w:pPr>
      </w:p>
    </w:sdtContent>
  </w:sdt>
  <w:p w:rsidR="00414893" w:rsidRPr="004C675C" w:rsidRDefault="00414893" w:rsidP="004C675C">
    <w:pPr>
      <w:pStyle w:val="Piedepgina"/>
    </w:pPr>
  </w:p>
  <w:p w:rsidR="00414893" w:rsidRDefault="00414893"/>
  <w:p w:rsidR="00414893" w:rsidRDefault="00414893"/>
  <w:p w:rsidR="00414893" w:rsidRDefault="00414893"/>
  <w:p w:rsidR="00414893" w:rsidRDefault="00414893"/>
  <w:p w:rsidR="00414893" w:rsidRDefault="004148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EB4" w:rsidRDefault="00487EB4" w:rsidP="007F0B73">
      <w:r>
        <w:separator/>
      </w:r>
    </w:p>
  </w:footnote>
  <w:footnote w:type="continuationSeparator" w:id="0">
    <w:p w:rsidR="00487EB4" w:rsidRDefault="00487EB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93" w:rsidRPr="00C765F1" w:rsidRDefault="0041489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14893" w:rsidRPr="00C765F1" w:rsidRDefault="00414893" w:rsidP="00313C66">
    <w:pPr>
      <w:jc w:val="center"/>
      <w:rPr>
        <w:rFonts w:ascii="Corbel" w:hAnsi="Corbel"/>
        <w:b/>
        <w:szCs w:val="16"/>
      </w:rPr>
    </w:pPr>
    <w:r w:rsidRPr="00C765F1">
      <w:rPr>
        <w:rFonts w:ascii="Corbel" w:hAnsi="Corbel"/>
        <w:b/>
        <w:szCs w:val="16"/>
      </w:rPr>
      <w:t>SERVICIOS DE SALUD DE NUEVO LEÓN</w:t>
    </w:r>
  </w:p>
  <w:p w:rsidR="00414893" w:rsidRPr="00180FA7" w:rsidRDefault="0041489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14893" w:rsidRDefault="00414893"/>
  <w:p w:rsidR="00414893" w:rsidRDefault="00414893"/>
  <w:p w:rsidR="00414893" w:rsidRDefault="00414893"/>
  <w:p w:rsidR="00414893" w:rsidRDefault="00414893"/>
  <w:p w:rsidR="00414893" w:rsidRDefault="004148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8D5747D"/>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9"/>
  </w:num>
  <w:num w:numId="21">
    <w:abstractNumId w:val="13"/>
  </w:num>
  <w:num w:numId="22">
    <w:abstractNumId w:val="35"/>
  </w:num>
  <w:num w:numId="23">
    <w:abstractNumId w:val="27"/>
  </w:num>
  <w:num w:numId="24">
    <w:abstractNumId w:val="38"/>
  </w:num>
  <w:num w:numId="25">
    <w:abstractNumId w:val="44"/>
  </w:num>
  <w:num w:numId="26">
    <w:abstractNumId w:val="11"/>
  </w:num>
  <w:num w:numId="27">
    <w:abstractNumId w:val="42"/>
  </w:num>
  <w:num w:numId="28">
    <w:abstractNumId w:val="46"/>
  </w:num>
  <w:num w:numId="29">
    <w:abstractNumId w:val="26"/>
  </w:num>
  <w:num w:numId="30">
    <w:abstractNumId w:val="32"/>
  </w:num>
  <w:num w:numId="31">
    <w:abstractNumId w:val="50"/>
  </w:num>
  <w:num w:numId="32">
    <w:abstractNumId w:val="40"/>
  </w:num>
  <w:num w:numId="33">
    <w:abstractNumId w:val="51"/>
  </w:num>
  <w:num w:numId="34">
    <w:abstractNumId w:val="28"/>
  </w:num>
  <w:num w:numId="35">
    <w:abstractNumId w:val="19"/>
  </w:num>
  <w:num w:numId="36">
    <w:abstractNumId w:val="9"/>
  </w:num>
  <w:num w:numId="37">
    <w:abstractNumId w:val="39"/>
  </w:num>
  <w:num w:numId="38">
    <w:abstractNumId w:val="47"/>
  </w:num>
  <w:num w:numId="39">
    <w:abstractNumId w:val="18"/>
  </w:num>
  <w:num w:numId="40">
    <w:abstractNumId w:val="17"/>
  </w:num>
  <w:num w:numId="41">
    <w:abstractNumId w:val="23"/>
  </w:num>
  <w:num w:numId="42">
    <w:abstractNumId w:val="8"/>
  </w:num>
  <w:num w:numId="43">
    <w:abstractNumId w:val="10"/>
  </w:num>
  <w:num w:numId="44">
    <w:abstractNumId w:val="25"/>
  </w:num>
  <w:num w:numId="45">
    <w:abstractNumId w:val="6"/>
  </w:num>
  <w:num w:numId="46">
    <w:abstractNumId w:val="43"/>
  </w:num>
  <w:num w:numId="47">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6CF"/>
    <w:rsid w:val="0000606F"/>
    <w:rsid w:val="000075FC"/>
    <w:rsid w:val="00007F52"/>
    <w:rsid w:val="00011E90"/>
    <w:rsid w:val="000140A0"/>
    <w:rsid w:val="000173BC"/>
    <w:rsid w:val="0002354C"/>
    <w:rsid w:val="000250D0"/>
    <w:rsid w:val="00026280"/>
    <w:rsid w:val="00030424"/>
    <w:rsid w:val="000327DE"/>
    <w:rsid w:val="000348C5"/>
    <w:rsid w:val="00037DE1"/>
    <w:rsid w:val="00043532"/>
    <w:rsid w:val="00044156"/>
    <w:rsid w:val="0004563D"/>
    <w:rsid w:val="0004594F"/>
    <w:rsid w:val="000469C3"/>
    <w:rsid w:val="00066B84"/>
    <w:rsid w:val="00071AB3"/>
    <w:rsid w:val="0007345B"/>
    <w:rsid w:val="000748B3"/>
    <w:rsid w:val="00076F6D"/>
    <w:rsid w:val="00080B01"/>
    <w:rsid w:val="00080D85"/>
    <w:rsid w:val="000817B9"/>
    <w:rsid w:val="00083948"/>
    <w:rsid w:val="00083EA1"/>
    <w:rsid w:val="0008536E"/>
    <w:rsid w:val="00085C6B"/>
    <w:rsid w:val="000860C8"/>
    <w:rsid w:val="00086AA3"/>
    <w:rsid w:val="00094DA5"/>
    <w:rsid w:val="000951D2"/>
    <w:rsid w:val="00095E6C"/>
    <w:rsid w:val="000A238F"/>
    <w:rsid w:val="000A3C7F"/>
    <w:rsid w:val="000A4F8C"/>
    <w:rsid w:val="000A5DDD"/>
    <w:rsid w:val="000A6AA1"/>
    <w:rsid w:val="000A7763"/>
    <w:rsid w:val="000B09BD"/>
    <w:rsid w:val="000B0A03"/>
    <w:rsid w:val="000B1EE0"/>
    <w:rsid w:val="000B3333"/>
    <w:rsid w:val="000B78CF"/>
    <w:rsid w:val="000B78E5"/>
    <w:rsid w:val="000C0D8F"/>
    <w:rsid w:val="000C48DF"/>
    <w:rsid w:val="000C5771"/>
    <w:rsid w:val="000D135A"/>
    <w:rsid w:val="000D23BF"/>
    <w:rsid w:val="000D23F2"/>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0C71"/>
    <w:rsid w:val="00142657"/>
    <w:rsid w:val="00143206"/>
    <w:rsid w:val="0014435E"/>
    <w:rsid w:val="001445DA"/>
    <w:rsid w:val="001458A1"/>
    <w:rsid w:val="0014744D"/>
    <w:rsid w:val="0014767F"/>
    <w:rsid w:val="001478D3"/>
    <w:rsid w:val="00147930"/>
    <w:rsid w:val="001516EC"/>
    <w:rsid w:val="001527BA"/>
    <w:rsid w:val="00153B44"/>
    <w:rsid w:val="0015768D"/>
    <w:rsid w:val="00160277"/>
    <w:rsid w:val="00162882"/>
    <w:rsid w:val="001629C3"/>
    <w:rsid w:val="0016702D"/>
    <w:rsid w:val="001706F1"/>
    <w:rsid w:val="00173DD1"/>
    <w:rsid w:val="001800A0"/>
    <w:rsid w:val="00180FA7"/>
    <w:rsid w:val="00181514"/>
    <w:rsid w:val="00190C8C"/>
    <w:rsid w:val="00191051"/>
    <w:rsid w:val="00192488"/>
    <w:rsid w:val="001937D3"/>
    <w:rsid w:val="00193A35"/>
    <w:rsid w:val="00197078"/>
    <w:rsid w:val="00197F66"/>
    <w:rsid w:val="001A0EBB"/>
    <w:rsid w:val="001A154A"/>
    <w:rsid w:val="001A1DAF"/>
    <w:rsid w:val="001A2B75"/>
    <w:rsid w:val="001A34FC"/>
    <w:rsid w:val="001A3AC3"/>
    <w:rsid w:val="001A3E9D"/>
    <w:rsid w:val="001A6EAA"/>
    <w:rsid w:val="001B5AF2"/>
    <w:rsid w:val="001C147E"/>
    <w:rsid w:val="001C24ED"/>
    <w:rsid w:val="001C2CDE"/>
    <w:rsid w:val="001C7D4C"/>
    <w:rsid w:val="001D05DE"/>
    <w:rsid w:val="001D420A"/>
    <w:rsid w:val="001D45A1"/>
    <w:rsid w:val="001D65CA"/>
    <w:rsid w:val="001E4214"/>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906"/>
    <w:rsid w:val="00234ED2"/>
    <w:rsid w:val="00235398"/>
    <w:rsid w:val="002451EA"/>
    <w:rsid w:val="00250FC6"/>
    <w:rsid w:val="00252C3D"/>
    <w:rsid w:val="00262420"/>
    <w:rsid w:val="00262CA6"/>
    <w:rsid w:val="00263BDA"/>
    <w:rsid w:val="00266E4C"/>
    <w:rsid w:val="0026796A"/>
    <w:rsid w:val="00267C25"/>
    <w:rsid w:val="00273E32"/>
    <w:rsid w:val="002752D3"/>
    <w:rsid w:val="0027668D"/>
    <w:rsid w:val="00277106"/>
    <w:rsid w:val="00277EF9"/>
    <w:rsid w:val="00280B21"/>
    <w:rsid w:val="0028407E"/>
    <w:rsid w:val="00284F3E"/>
    <w:rsid w:val="00286D6C"/>
    <w:rsid w:val="00287D5B"/>
    <w:rsid w:val="00297643"/>
    <w:rsid w:val="002A290C"/>
    <w:rsid w:val="002A4702"/>
    <w:rsid w:val="002B2579"/>
    <w:rsid w:val="002B4A87"/>
    <w:rsid w:val="002B6BE9"/>
    <w:rsid w:val="002C0C5A"/>
    <w:rsid w:val="002C0FDC"/>
    <w:rsid w:val="002C1A9E"/>
    <w:rsid w:val="002D0FCB"/>
    <w:rsid w:val="002D289C"/>
    <w:rsid w:val="002E1616"/>
    <w:rsid w:val="002E38D0"/>
    <w:rsid w:val="002E5A09"/>
    <w:rsid w:val="002F0BF1"/>
    <w:rsid w:val="002F1611"/>
    <w:rsid w:val="002F2667"/>
    <w:rsid w:val="002F4109"/>
    <w:rsid w:val="002F5742"/>
    <w:rsid w:val="003030BA"/>
    <w:rsid w:val="00305C08"/>
    <w:rsid w:val="00306A6D"/>
    <w:rsid w:val="003071E2"/>
    <w:rsid w:val="00310ACA"/>
    <w:rsid w:val="003110CA"/>
    <w:rsid w:val="00311440"/>
    <w:rsid w:val="00311634"/>
    <w:rsid w:val="00311B0C"/>
    <w:rsid w:val="00313C66"/>
    <w:rsid w:val="003179CA"/>
    <w:rsid w:val="00321765"/>
    <w:rsid w:val="003226DC"/>
    <w:rsid w:val="00322755"/>
    <w:rsid w:val="00325647"/>
    <w:rsid w:val="00325F91"/>
    <w:rsid w:val="0032677F"/>
    <w:rsid w:val="003333E2"/>
    <w:rsid w:val="00336DC6"/>
    <w:rsid w:val="00340D61"/>
    <w:rsid w:val="003418D4"/>
    <w:rsid w:val="00344C04"/>
    <w:rsid w:val="0034525E"/>
    <w:rsid w:val="0035078A"/>
    <w:rsid w:val="0035685B"/>
    <w:rsid w:val="00357A32"/>
    <w:rsid w:val="00360AC7"/>
    <w:rsid w:val="003632F9"/>
    <w:rsid w:val="00364803"/>
    <w:rsid w:val="00364DB0"/>
    <w:rsid w:val="00366E7B"/>
    <w:rsid w:val="00367F8B"/>
    <w:rsid w:val="00371161"/>
    <w:rsid w:val="00371AE4"/>
    <w:rsid w:val="00374189"/>
    <w:rsid w:val="003762AA"/>
    <w:rsid w:val="00383CB8"/>
    <w:rsid w:val="003915FB"/>
    <w:rsid w:val="003919EF"/>
    <w:rsid w:val="00393BC8"/>
    <w:rsid w:val="00394C2E"/>
    <w:rsid w:val="003A12A5"/>
    <w:rsid w:val="003A1ACD"/>
    <w:rsid w:val="003A2E13"/>
    <w:rsid w:val="003A5E26"/>
    <w:rsid w:val="003A6F62"/>
    <w:rsid w:val="003B285F"/>
    <w:rsid w:val="003B3107"/>
    <w:rsid w:val="003B3E89"/>
    <w:rsid w:val="003B4648"/>
    <w:rsid w:val="003B69A5"/>
    <w:rsid w:val="003C1B00"/>
    <w:rsid w:val="003C2E6D"/>
    <w:rsid w:val="003C3852"/>
    <w:rsid w:val="003C5784"/>
    <w:rsid w:val="003C7CE4"/>
    <w:rsid w:val="003D2644"/>
    <w:rsid w:val="003D2A1F"/>
    <w:rsid w:val="003D5314"/>
    <w:rsid w:val="003D75D9"/>
    <w:rsid w:val="003E2381"/>
    <w:rsid w:val="003E4D22"/>
    <w:rsid w:val="003E6595"/>
    <w:rsid w:val="003F0BD1"/>
    <w:rsid w:val="003F2962"/>
    <w:rsid w:val="00400603"/>
    <w:rsid w:val="00400B16"/>
    <w:rsid w:val="004017C9"/>
    <w:rsid w:val="00406379"/>
    <w:rsid w:val="004076A2"/>
    <w:rsid w:val="0040777D"/>
    <w:rsid w:val="0041098D"/>
    <w:rsid w:val="00414893"/>
    <w:rsid w:val="00415180"/>
    <w:rsid w:val="00415612"/>
    <w:rsid w:val="0041639A"/>
    <w:rsid w:val="0041641A"/>
    <w:rsid w:val="00417F7B"/>
    <w:rsid w:val="0042261B"/>
    <w:rsid w:val="00427176"/>
    <w:rsid w:val="004305EA"/>
    <w:rsid w:val="00431510"/>
    <w:rsid w:val="00432C2F"/>
    <w:rsid w:val="00433CCB"/>
    <w:rsid w:val="00435A81"/>
    <w:rsid w:val="00435E03"/>
    <w:rsid w:val="0043607F"/>
    <w:rsid w:val="004414B4"/>
    <w:rsid w:val="00441760"/>
    <w:rsid w:val="00442AB6"/>
    <w:rsid w:val="00444C7C"/>
    <w:rsid w:val="00444FC7"/>
    <w:rsid w:val="004503D5"/>
    <w:rsid w:val="00451746"/>
    <w:rsid w:val="0045733A"/>
    <w:rsid w:val="00462584"/>
    <w:rsid w:val="00463389"/>
    <w:rsid w:val="00466913"/>
    <w:rsid w:val="004669DF"/>
    <w:rsid w:val="00472E53"/>
    <w:rsid w:val="00473A38"/>
    <w:rsid w:val="004747B9"/>
    <w:rsid w:val="00474DDD"/>
    <w:rsid w:val="00475405"/>
    <w:rsid w:val="004773DE"/>
    <w:rsid w:val="004779C6"/>
    <w:rsid w:val="004851BF"/>
    <w:rsid w:val="004864F5"/>
    <w:rsid w:val="004871CF"/>
    <w:rsid w:val="00487EB4"/>
    <w:rsid w:val="0049243D"/>
    <w:rsid w:val="00493BA9"/>
    <w:rsid w:val="0049494E"/>
    <w:rsid w:val="004A4C14"/>
    <w:rsid w:val="004B2D24"/>
    <w:rsid w:val="004B334B"/>
    <w:rsid w:val="004B3FCD"/>
    <w:rsid w:val="004B4AB7"/>
    <w:rsid w:val="004C675C"/>
    <w:rsid w:val="004C7731"/>
    <w:rsid w:val="004D0792"/>
    <w:rsid w:val="004D23B2"/>
    <w:rsid w:val="004D5065"/>
    <w:rsid w:val="004D516C"/>
    <w:rsid w:val="004D5BD4"/>
    <w:rsid w:val="004E0204"/>
    <w:rsid w:val="004E077E"/>
    <w:rsid w:val="004E09BD"/>
    <w:rsid w:val="004E0EAA"/>
    <w:rsid w:val="004E14F5"/>
    <w:rsid w:val="004E18F8"/>
    <w:rsid w:val="004E48C3"/>
    <w:rsid w:val="004E5E3F"/>
    <w:rsid w:val="004E6598"/>
    <w:rsid w:val="004E6966"/>
    <w:rsid w:val="004E753C"/>
    <w:rsid w:val="004F278A"/>
    <w:rsid w:val="004F27C5"/>
    <w:rsid w:val="004F75C4"/>
    <w:rsid w:val="00502229"/>
    <w:rsid w:val="0050254B"/>
    <w:rsid w:val="00502717"/>
    <w:rsid w:val="00507AB8"/>
    <w:rsid w:val="00512C9B"/>
    <w:rsid w:val="00513013"/>
    <w:rsid w:val="00517054"/>
    <w:rsid w:val="005222C5"/>
    <w:rsid w:val="0052409D"/>
    <w:rsid w:val="005255EA"/>
    <w:rsid w:val="00526791"/>
    <w:rsid w:val="005272F7"/>
    <w:rsid w:val="005323AE"/>
    <w:rsid w:val="00534C07"/>
    <w:rsid w:val="005352EF"/>
    <w:rsid w:val="00540A9C"/>
    <w:rsid w:val="00541E82"/>
    <w:rsid w:val="00544481"/>
    <w:rsid w:val="005478DA"/>
    <w:rsid w:val="005523FF"/>
    <w:rsid w:val="005569D0"/>
    <w:rsid w:val="00557CA7"/>
    <w:rsid w:val="0056156A"/>
    <w:rsid w:val="0056254E"/>
    <w:rsid w:val="005653C6"/>
    <w:rsid w:val="00572D88"/>
    <w:rsid w:val="00572EFD"/>
    <w:rsid w:val="0057776D"/>
    <w:rsid w:val="0058000A"/>
    <w:rsid w:val="00581841"/>
    <w:rsid w:val="00581DBF"/>
    <w:rsid w:val="005826BF"/>
    <w:rsid w:val="005865D5"/>
    <w:rsid w:val="005902C4"/>
    <w:rsid w:val="00592406"/>
    <w:rsid w:val="005A43AA"/>
    <w:rsid w:val="005A761B"/>
    <w:rsid w:val="005B0DA4"/>
    <w:rsid w:val="005B4A57"/>
    <w:rsid w:val="005B4BA6"/>
    <w:rsid w:val="005B753E"/>
    <w:rsid w:val="005C1467"/>
    <w:rsid w:val="005C532F"/>
    <w:rsid w:val="005C5541"/>
    <w:rsid w:val="005C6D35"/>
    <w:rsid w:val="005D169F"/>
    <w:rsid w:val="005D1765"/>
    <w:rsid w:val="005D54BE"/>
    <w:rsid w:val="005D5F60"/>
    <w:rsid w:val="005D64DA"/>
    <w:rsid w:val="005E0A2B"/>
    <w:rsid w:val="005E143A"/>
    <w:rsid w:val="005E531C"/>
    <w:rsid w:val="005E61B7"/>
    <w:rsid w:val="005E6330"/>
    <w:rsid w:val="005F2391"/>
    <w:rsid w:val="005F42F7"/>
    <w:rsid w:val="005F74CC"/>
    <w:rsid w:val="006049D0"/>
    <w:rsid w:val="0061030C"/>
    <w:rsid w:val="00610AE9"/>
    <w:rsid w:val="00610BEF"/>
    <w:rsid w:val="006218FB"/>
    <w:rsid w:val="00623E9B"/>
    <w:rsid w:val="00624D6B"/>
    <w:rsid w:val="00625C08"/>
    <w:rsid w:val="00636A62"/>
    <w:rsid w:val="006406C4"/>
    <w:rsid w:val="006423F0"/>
    <w:rsid w:val="00642C31"/>
    <w:rsid w:val="00642ED4"/>
    <w:rsid w:val="00644EBE"/>
    <w:rsid w:val="006473F8"/>
    <w:rsid w:val="006557BC"/>
    <w:rsid w:val="00661318"/>
    <w:rsid w:val="00662F4D"/>
    <w:rsid w:val="006633C8"/>
    <w:rsid w:val="00670AB4"/>
    <w:rsid w:val="0067689F"/>
    <w:rsid w:val="006768E3"/>
    <w:rsid w:val="00687840"/>
    <w:rsid w:val="00692DBE"/>
    <w:rsid w:val="00692EB0"/>
    <w:rsid w:val="0069429A"/>
    <w:rsid w:val="00694E27"/>
    <w:rsid w:val="00695181"/>
    <w:rsid w:val="00695BCA"/>
    <w:rsid w:val="006A193D"/>
    <w:rsid w:val="006A2D51"/>
    <w:rsid w:val="006A424F"/>
    <w:rsid w:val="006A478B"/>
    <w:rsid w:val="006A4792"/>
    <w:rsid w:val="006B5D25"/>
    <w:rsid w:val="006B6472"/>
    <w:rsid w:val="006C2F78"/>
    <w:rsid w:val="006C33C7"/>
    <w:rsid w:val="006C39F5"/>
    <w:rsid w:val="006C7D95"/>
    <w:rsid w:val="006D1029"/>
    <w:rsid w:val="006D3B98"/>
    <w:rsid w:val="006D505D"/>
    <w:rsid w:val="006D61E7"/>
    <w:rsid w:val="006D67C7"/>
    <w:rsid w:val="006E031A"/>
    <w:rsid w:val="006E0DA1"/>
    <w:rsid w:val="006E5452"/>
    <w:rsid w:val="006E5523"/>
    <w:rsid w:val="006E6DB1"/>
    <w:rsid w:val="006F697A"/>
    <w:rsid w:val="0070099E"/>
    <w:rsid w:val="007020AB"/>
    <w:rsid w:val="007032AA"/>
    <w:rsid w:val="007101DE"/>
    <w:rsid w:val="0071071F"/>
    <w:rsid w:val="00720DE3"/>
    <w:rsid w:val="007211AA"/>
    <w:rsid w:val="0072316E"/>
    <w:rsid w:val="00724040"/>
    <w:rsid w:val="007250AE"/>
    <w:rsid w:val="007269C5"/>
    <w:rsid w:val="00727567"/>
    <w:rsid w:val="00727A6A"/>
    <w:rsid w:val="00734605"/>
    <w:rsid w:val="00734B31"/>
    <w:rsid w:val="00740457"/>
    <w:rsid w:val="00741DEB"/>
    <w:rsid w:val="00742118"/>
    <w:rsid w:val="00745186"/>
    <w:rsid w:val="0074621C"/>
    <w:rsid w:val="00746AA8"/>
    <w:rsid w:val="0077129F"/>
    <w:rsid w:val="00772AC9"/>
    <w:rsid w:val="00774545"/>
    <w:rsid w:val="0078059E"/>
    <w:rsid w:val="00782F03"/>
    <w:rsid w:val="007855AB"/>
    <w:rsid w:val="007913C9"/>
    <w:rsid w:val="007953BF"/>
    <w:rsid w:val="007A1C0C"/>
    <w:rsid w:val="007A268E"/>
    <w:rsid w:val="007A43FA"/>
    <w:rsid w:val="007B3013"/>
    <w:rsid w:val="007B5F08"/>
    <w:rsid w:val="007B6782"/>
    <w:rsid w:val="007C2F3C"/>
    <w:rsid w:val="007C39F8"/>
    <w:rsid w:val="007C48A2"/>
    <w:rsid w:val="007C4C2D"/>
    <w:rsid w:val="007C68EE"/>
    <w:rsid w:val="007C76BD"/>
    <w:rsid w:val="007C79D4"/>
    <w:rsid w:val="007D2820"/>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59CD"/>
    <w:rsid w:val="008070FF"/>
    <w:rsid w:val="00813559"/>
    <w:rsid w:val="00813A03"/>
    <w:rsid w:val="00817430"/>
    <w:rsid w:val="0081748F"/>
    <w:rsid w:val="00825003"/>
    <w:rsid w:val="00826752"/>
    <w:rsid w:val="0082731F"/>
    <w:rsid w:val="008322FC"/>
    <w:rsid w:val="00833292"/>
    <w:rsid w:val="0083552D"/>
    <w:rsid w:val="00836EE6"/>
    <w:rsid w:val="008374DF"/>
    <w:rsid w:val="00843C0D"/>
    <w:rsid w:val="008463C1"/>
    <w:rsid w:val="00851D35"/>
    <w:rsid w:val="00856B50"/>
    <w:rsid w:val="008602E6"/>
    <w:rsid w:val="00860FF7"/>
    <w:rsid w:val="00861D52"/>
    <w:rsid w:val="008627EC"/>
    <w:rsid w:val="008630D6"/>
    <w:rsid w:val="00867143"/>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4BD5"/>
    <w:rsid w:val="008D548E"/>
    <w:rsid w:val="008D592B"/>
    <w:rsid w:val="008E009D"/>
    <w:rsid w:val="008E4DDD"/>
    <w:rsid w:val="008E598C"/>
    <w:rsid w:val="008F083A"/>
    <w:rsid w:val="008F1241"/>
    <w:rsid w:val="008F2059"/>
    <w:rsid w:val="008F2BDF"/>
    <w:rsid w:val="008F363A"/>
    <w:rsid w:val="008F4E54"/>
    <w:rsid w:val="008F6C49"/>
    <w:rsid w:val="008F75DF"/>
    <w:rsid w:val="0090340C"/>
    <w:rsid w:val="00913F11"/>
    <w:rsid w:val="00915F11"/>
    <w:rsid w:val="00916BE4"/>
    <w:rsid w:val="00917BF3"/>
    <w:rsid w:val="00920772"/>
    <w:rsid w:val="00922F7F"/>
    <w:rsid w:val="009259F3"/>
    <w:rsid w:val="00926292"/>
    <w:rsid w:val="009302C1"/>
    <w:rsid w:val="0093321E"/>
    <w:rsid w:val="00934D52"/>
    <w:rsid w:val="009370AD"/>
    <w:rsid w:val="0093788F"/>
    <w:rsid w:val="00940782"/>
    <w:rsid w:val="00941BB2"/>
    <w:rsid w:val="0095126F"/>
    <w:rsid w:val="009549E5"/>
    <w:rsid w:val="00955106"/>
    <w:rsid w:val="00955C15"/>
    <w:rsid w:val="00957A74"/>
    <w:rsid w:val="009629DA"/>
    <w:rsid w:val="00965EEA"/>
    <w:rsid w:val="00966B02"/>
    <w:rsid w:val="00970B27"/>
    <w:rsid w:val="009765D5"/>
    <w:rsid w:val="0098036D"/>
    <w:rsid w:val="00981B5A"/>
    <w:rsid w:val="009841A6"/>
    <w:rsid w:val="00985062"/>
    <w:rsid w:val="0098589F"/>
    <w:rsid w:val="00990461"/>
    <w:rsid w:val="009912D6"/>
    <w:rsid w:val="00994864"/>
    <w:rsid w:val="009952B4"/>
    <w:rsid w:val="00996593"/>
    <w:rsid w:val="009A1D99"/>
    <w:rsid w:val="009A4F2F"/>
    <w:rsid w:val="009A5378"/>
    <w:rsid w:val="009B032C"/>
    <w:rsid w:val="009B29BB"/>
    <w:rsid w:val="009B2E0E"/>
    <w:rsid w:val="009B36C4"/>
    <w:rsid w:val="009B40B5"/>
    <w:rsid w:val="009B6D47"/>
    <w:rsid w:val="009C0A6B"/>
    <w:rsid w:val="009C2A7F"/>
    <w:rsid w:val="009C4A79"/>
    <w:rsid w:val="009C7639"/>
    <w:rsid w:val="009C7D4D"/>
    <w:rsid w:val="009D460F"/>
    <w:rsid w:val="009D555E"/>
    <w:rsid w:val="009E04A4"/>
    <w:rsid w:val="009E3581"/>
    <w:rsid w:val="009E7EBF"/>
    <w:rsid w:val="009F25D5"/>
    <w:rsid w:val="009F3005"/>
    <w:rsid w:val="009F4F5A"/>
    <w:rsid w:val="00A02465"/>
    <w:rsid w:val="00A0351D"/>
    <w:rsid w:val="00A04199"/>
    <w:rsid w:val="00A0483B"/>
    <w:rsid w:val="00A0677C"/>
    <w:rsid w:val="00A10B88"/>
    <w:rsid w:val="00A14DFC"/>
    <w:rsid w:val="00A1692B"/>
    <w:rsid w:val="00A16B2E"/>
    <w:rsid w:val="00A1701D"/>
    <w:rsid w:val="00A206EC"/>
    <w:rsid w:val="00A23C9C"/>
    <w:rsid w:val="00A23CBF"/>
    <w:rsid w:val="00A245D6"/>
    <w:rsid w:val="00A25224"/>
    <w:rsid w:val="00A306B7"/>
    <w:rsid w:val="00A469AB"/>
    <w:rsid w:val="00A46AFE"/>
    <w:rsid w:val="00A50A01"/>
    <w:rsid w:val="00A51063"/>
    <w:rsid w:val="00A51FAF"/>
    <w:rsid w:val="00A547B5"/>
    <w:rsid w:val="00A55736"/>
    <w:rsid w:val="00A56D1D"/>
    <w:rsid w:val="00A57CB2"/>
    <w:rsid w:val="00A618E9"/>
    <w:rsid w:val="00A62BF8"/>
    <w:rsid w:val="00A634B3"/>
    <w:rsid w:val="00A63F53"/>
    <w:rsid w:val="00A67F9B"/>
    <w:rsid w:val="00A70978"/>
    <w:rsid w:val="00A72FF2"/>
    <w:rsid w:val="00A73086"/>
    <w:rsid w:val="00A7336C"/>
    <w:rsid w:val="00A73B38"/>
    <w:rsid w:val="00A74415"/>
    <w:rsid w:val="00A76526"/>
    <w:rsid w:val="00A77C68"/>
    <w:rsid w:val="00A826CE"/>
    <w:rsid w:val="00A83A41"/>
    <w:rsid w:val="00A86DA7"/>
    <w:rsid w:val="00A87685"/>
    <w:rsid w:val="00A91551"/>
    <w:rsid w:val="00A91686"/>
    <w:rsid w:val="00A928B6"/>
    <w:rsid w:val="00A92D74"/>
    <w:rsid w:val="00AA09A8"/>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372E"/>
    <w:rsid w:val="00B06A98"/>
    <w:rsid w:val="00B06D4A"/>
    <w:rsid w:val="00B126C8"/>
    <w:rsid w:val="00B13DAB"/>
    <w:rsid w:val="00B15316"/>
    <w:rsid w:val="00B160C8"/>
    <w:rsid w:val="00B160FB"/>
    <w:rsid w:val="00B17FD5"/>
    <w:rsid w:val="00B24C11"/>
    <w:rsid w:val="00B2537D"/>
    <w:rsid w:val="00B26E1B"/>
    <w:rsid w:val="00B32CA1"/>
    <w:rsid w:val="00B334CE"/>
    <w:rsid w:val="00B33781"/>
    <w:rsid w:val="00B35032"/>
    <w:rsid w:val="00B36678"/>
    <w:rsid w:val="00B36C7C"/>
    <w:rsid w:val="00B37969"/>
    <w:rsid w:val="00B37A33"/>
    <w:rsid w:val="00B37CE3"/>
    <w:rsid w:val="00B411FB"/>
    <w:rsid w:val="00B43A0B"/>
    <w:rsid w:val="00B4493D"/>
    <w:rsid w:val="00B54A80"/>
    <w:rsid w:val="00B56FE4"/>
    <w:rsid w:val="00B62A5E"/>
    <w:rsid w:val="00B64229"/>
    <w:rsid w:val="00B65DA6"/>
    <w:rsid w:val="00B66AA9"/>
    <w:rsid w:val="00B70781"/>
    <w:rsid w:val="00B7261F"/>
    <w:rsid w:val="00B733B8"/>
    <w:rsid w:val="00B73968"/>
    <w:rsid w:val="00B81B08"/>
    <w:rsid w:val="00B82C67"/>
    <w:rsid w:val="00B82FB5"/>
    <w:rsid w:val="00B865E8"/>
    <w:rsid w:val="00B906DD"/>
    <w:rsid w:val="00B911FB"/>
    <w:rsid w:val="00B968E9"/>
    <w:rsid w:val="00BA09CD"/>
    <w:rsid w:val="00BA573C"/>
    <w:rsid w:val="00BA6814"/>
    <w:rsid w:val="00BA6858"/>
    <w:rsid w:val="00BA7798"/>
    <w:rsid w:val="00BB026D"/>
    <w:rsid w:val="00BB2189"/>
    <w:rsid w:val="00BB31B6"/>
    <w:rsid w:val="00BB4DDA"/>
    <w:rsid w:val="00BC22F3"/>
    <w:rsid w:val="00BC2F13"/>
    <w:rsid w:val="00BC5687"/>
    <w:rsid w:val="00BC6754"/>
    <w:rsid w:val="00BD3DB0"/>
    <w:rsid w:val="00BD6DDA"/>
    <w:rsid w:val="00BE0F0D"/>
    <w:rsid w:val="00BE34A4"/>
    <w:rsid w:val="00BE3BD9"/>
    <w:rsid w:val="00BE5EFF"/>
    <w:rsid w:val="00BE62A5"/>
    <w:rsid w:val="00BE7C07"/>
    <w:rsid w:val="00BF2EBF"/>
    <w:rsid w:val="00BF6189"/>
    <w:rsid w:val="00C02600"/>
    <w:rsid w:val="00C03F86"/>
    <w:rsid w:val="00C0594C"/>
    <w:rsid w:val="00C0673E"/>
    <w:rsid w:val="00C06B6F"/>
    <w:rsid w:val="00C07E78"/>
    <w:rsid w:val="00C103C1"/>
    <w:rsid w:val="00C11B2D"/>
    <w:rsid w:val="00C1246A"/>
    <w:rsid w:val="00C13029"/>
    <w:rsid w:val="00C14267"/>
    <w:rsid w:val="00C150D7"/>
    <w:rsid w:val="00C35B14"/>
    <w:rsid w:val="00C367FC"/>
    <w:rsid w:val="00C36DA0"/>
    <w:rsid w:val="00C3718C"/>
    <w:rsid w:val="00C37BE0"/>
    <w:rsid w:val="00C4183B"/>
    <w:rsid w:val="00C42BF6"/>
    <w:rsid w:val="00C43A0E"/>
    <w:rsid w:val="00C43A19"/>
    <w:rsid w:val="00C50B96"/>
    <w:rsid w:val="00C52130"/>
    <w:rsid w:val="00C521B1"/>
    <w:rsid w:val="00C53500"/>
    <w:rsid w:val="00C552DE"/>
    <w:rsid w:val="00C552E3"/>
    <w:rsid w:val="00C60F25"/>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3507"/>
    <w:rsid w:val="00CD58F7"/>
    <w:rsid w:val="00CD79F0"/>
    <w:rsid w:val="00CE0604"/>
    <w:rsid w:val="00CE28F7"/>
    <w:rsid w:val="00CE2E1F"/>
    <w:rsid w:val="00CE2F46"/>
    <w:rsid w:val="00CF19B9"/>
    <w:rsid w:val="00CF1E88"/>
    <w:rsid w:val="00CF45BB"/>
    <w:rsid w:val="00D00DD5"/>
    <w:rsid w:val="00D07EC4"/>
    <w:rsid w:val="00D12FB0"/>
    <w:rsid w:val="00D13528"/>
    <w:rsid w:val="00D14A6E"/>
    <w:rsid w:val="00D1566F"/>
    <w:rsid w:val="00D1588B"/>
    <w:rsid w:val="00D16279"/>
    <w:rsid w:val="00D16830"/>
    <w:rsid w:val="00D174C8"/>
    <w:rsid w:val="00D21169"/>
    <w:rsid w:val="00D23AC8"/>
    <w:rsid w:val="00D30504"/>
    <w:rsid w:val="00D363AF"/>
    <w:rsid w:val="00D36FB8"/>
    <w:rsid w:val="00D40254"/>
    <w:rsid w:val="00D441ED"/>
    <w:rsid w:val="00D45B5A"/>
    <w:rsid w:val="00D479E2"/>
    <w:rsid w:val="00D51B7C"/>
    <w:rsid w:val="00D60AD8"/>
    <w:rsid w:val="00D664C4"/>
    <w:rsid w:val="00D6652D"/>
    <w:rsid w:val="00D75C73"/>
    <w:rsid w:val="00D87871"/>
    <w:rsid w:val="00D94CE2"/>
    <w:rsid w:val="00D97E2C"/>
    <w:rsid w:val="00DA405D"/>
    <w:rsid w:val="00DA7CF6"/>
    <w:rsid w:val="00DB69DA"/>
    <w:rsid w:val="00DB77E2"/>
    <w:rsid w:val="00DB7B88"/>
    <w:rsid w:val="00DC237B"/>
    <w:rsid w:val="00DC69BC"/>
    <w:rsid w:val="00DD1185"/>
    <w:rsid w:val="00DD29A7"/>
    <w:rsid w:val="00DD34F1"/>
    <w:rsid w:val="00DD3B0A"/>
    <w:rsid w:val="00DD40FA"/>
    <w:rsid w:val="00DD528A"/>
    <w:rsid w:val="00DD609C"/>
    <w:rsid w:val="00DD7186"/>
    <w:rsid w:val="00DD7E43"/>
    <w:rsid w:val="00DE63CF"/>
    <w:rsid w:val="00DE6A62"/>
    <w:rsid w:val="00DF09A1"/>
    <w:rsid w:val="00DF5AB9"/>
    <w:rsid w:val="00DF7F62"/>
    <w:rsid w:val="00E00893"/>
    <w:rsid w:val="00E00D80"/>
    <w:rsid w:val="00E014F9"/>
    <w:rsid w:val="00E03B1D"/>
    <w:rsid w:val="00E079E4"/>
    <w:rsid w:val="00E101E9"/>
    <w:rsid w:val="00E1651D"/>
    <w:rsid w:val="00E170B3"/>
    <w:rsid w:val="00E20131"/>
    <w:rsid w:val="00E20A39"/>
    <w:rsid w:val="00E22C85"/>
    <w:rsid w:val="00E23A9C"/>
    <w:rsid w:val="00E24D7B"/>
    <w:rsid w:val="00E32600"/>
    <w:rsid w:val="00E340EB"/>
    <w:rsid w:val="00E376C3"/>
    <w:rsid w:val="00E37B1E"/>
    <w:rsid w:val="00E42B9C"/>
    <w:rsid w:val="00E44C3A"/>
    <w:rsid w:val="00E46937"/>
    <w:rsid w:val="00E518F6"/>
    <w:rsid w:val="00E553E2"/>
    <w:rsid w:val="00E558AD"/>
    <w:rsid w:val="00E6201E"/>
    <w:rsid w:val="00E63971"/>
    <w:rsid w:val="00E63FC7"/>
    <w:rsid w:val="00E6466F"/>
    <w:rsid w:val="00E64D32"/>
    <w:rsid w:val="00E72985"/>
    <w:rsid w:val="00E73AB6"/>
    <w:rsid w:val="00E8124D"/>
    <w:rsid w:val="00E852E2"/>
    <w:rsid w:val="00E87248"/>
    <w:rsid w:val="00E872C1"/>
    <w:rsid w:val="00E93550"/>
    <w:rsid w:val="00E9636F"/>
    <w:rsid w:val="00EA0C6B"/>
    <w:rsid w:val="00EA4456"/>
    <w:rsid w:val="00EA7EF6"/>
    <w:rsid w:val="00EB5703"/>
    <w:rsid w:val="00EC08D5"/>
    <w:rsid w:val="00EC225E"/>
    <w:rsid w:val="00EC47BC"/>
    <w:rsid w:val="00EC6E6B"/>
    <w:rsid w:val="00EC70A5"/>
    <w:rsid w:val="00ED4ACF"/>
    <w:rsid w:val="00ED558F"/>
    <w:rsid w:val="00EE5326"/>
    <w:rsid w:val="00EE5F02"/>
    <w:rsid w:val="00EE6430"/>
    <w:rsid w:val="00EF115D"/>
    <w:rsid w:val="00EF17F7"/>
    <w:rsid w:val="00EF2025"/>
    <w:rsid w:val="00EF5429"/>
    <w:rsid w:val="00EF586F"/>
    <w:rsid w:val="00EF7E15"/>
    <w:rsid w:val="00F026E5"/>
    <w:rsid w:val="00F02E42"/>
    <w:rsid w:val="00F046FB"/>
    <w:rsid w:val="00F0714E"/>
    <w:rsid w:val="00F172EF"/>
    <w:rsid w:val="00F24884"/>
    <w:rsid w:val="00F31658"/>
    <w:rsid w:val="00F316DA"/>
    <w:rsid w:val="00F371BB"/>
    <w:rsid w:val="00F372BA"/>
    <w:rsid w:val="00F37F8E"/>
    <w:rsid w:val="00F40399"/>
    <w:rsid w:val="00F40439"/>
    <w:rsid w:val="00F47B28"/>
    <w:rsid w:val="00F52141"/>
    <w:rsid w:val="00F56786"/>
    <w:rsid w:val="00F61393"/>
    <w:rsid w:val="00F6397A"/>
    <w:rsid w:val="00F67257"/>
    <w:rsid w:val="00F67C22"/>
    <w:rsid w:val="00F70B66"/>
    <w:rsid w:val="00F71157"/>
    <w:rsid w:val="00F71B46"/>
    <w:rsid w:val="00F73C0A"/>
    <w:rsid w:val="00F74E74"/>
    <w:rsid w:val="00F75035"/>
    <w:rsid w:val="00F85227"/>
    <w:rsid w:val="00F85878"/>
    <w:rsid w:val="00F85F39"/>
    <w:rsid w:val="00F864A8"/>
    <w:rsid w:val="00F864BA"/>
    <w:rsid w:val="00F90C73"/>
    <w:rsid w:val="00F91400"/>
    <w:rsid w:val="00F91ED1"/>
    <w:rsid w:val="00F92E0A"/>
    <w:rsid w:val="00FA118E"/>
    <w:rsid w:val="00FA2C73"/>
    <w:rsid w:val="00FA2D01"/>
    <w:rsid w:val="00FA4A0F"/>
    <w:rsid w:val="00FA6A93"/>
    <w:rsid w:val="00FB0625"/>
    <w:rsid w:val="00FB1736"/>
    <w:rsid w:val="00FB5D7E"/>
    <w:rsid w:val="00FC026D"/>
    <w:rsid w:val="00FC1377"/>
    <w:rsid w:val="00FC59D9"/>
    <w:rsid w:val="00FC6911"/>
    <w:rsid w:val="00FD2D77"/>
    <w:rsid w:val="00FD57F2"/>
    <w:rsid w:val="00FD7BF3"/>
    <w:rsid w:val="00FE09CC"/>
    <w:rsid w:val="00FE283B"/>
    <w:rsid w:val="00FE2EB3"/>
    <w:rsid w:val="00FE3900"/>
    <w:rsid w:val="00FE75D2"/>
    <w:rsid w:val="00FF0530"/>
    <w:rsid w:val="00FF08D0"/>
    <w:rsid w:val="00FF24B4"/>
    <w:rsid w:val="00FF2E9A"/>
    <w:rsid w:val="00FF4657"/>
    <w:rsid w:val="00FF7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DC665A8-88A4-439E-8F30-C483E41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9577952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2961175">
      <w:bodyDiv w:val="1"/>
      <w:marLeft w:val="0"/>
      <w:marRight w:val="0"/>
      <w:marTop w:val="0"/>
      <w:marBottom w:val="0"/>
      <w:divBdr>
        <w:top w:val="none" w:sz="0" w:space="0" w:color="auto"/>
        <w:left w:val="none" w:sz="0" w:space="0" w:color="auto"/>
        <w:bottom w:val="none" w:sz="0" w:space="0" w:color="auto"/>
        <w:right w:val="none" w:sz="0" w:space="0" w:color="auto"/>
      </w:divBdr>
    </w:div>
    <w:div w:id="5330359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33751882">
      <w:bodyDiv w:val="1"/>
      <w:marLeft w:val="0"/>
      <w:marRight w:val="0"/>
      <w:marTop w:val="0"/>
      <w:marBottom w:val="0"/>
      <w:divBdr>
        <w:top w:val="none" w:sz="0" w:space="0" w:color="auto"/>
        <w:left w:val="none" w:sz="0" w:space="0" w:color="auto"/>
        <w:bottom w:val="none" w:sz="0" w:space="0" w:color="auto"/>
        <w:right w:val="none" w:sz="0" w:space="0" w:color="auto"/>
      </w:divBdr>
    </w:div>
    <w:div w:id="63375501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185149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2932836">
      <w:bodyDiv w:val="1"/>
      <w:marLeft w:val="0"/>
      <w:marRight w:val="0"/>
      <w:marTop w:val="0"/>
      <w:marBottom w:val="0"/>
      <w:divBdr>
        <w:top w:val="none" w:sz="0" w:space="0" w:color="auto"/>
        <w:left w:val="none" w:sz="0" w:space="0" w:color="auto"/>
        <w:bottom w:val="none" w:sz="0" w:space="0" w:color="auto"/>
        <w:right w:val="none" w:sz="0" w:space="0" w:color="auto"/>
      </w:divBdr>
    </w:div>
    <w:div w:id="193855954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buzonfiscal@saludnl.gob.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C880-E31D-4E50-844D-C0EA8A42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60</Pages>
  <Words>26266</Words>
  <Characters>144464</Characters>
  <Application>Microsoft Office Word</Application>
  <DocSecurity>0</DocSecurity>
  <Lines>1203</Lines>
  <Paragraphs>340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15</cp:revision>
  <cp:lastPrinted>2016-08-13T01:16:00Z</cp:lastPrinted>
  <dcterms:created xsi:type="dcterms:W3CDTF">2018-08-24T20:16:00Z</dcterms:created>
  <dcterms:modified xsi:type="dcterms:W3CDTF">2018-08-28T22:31:00Z</dcterms:modified>
</cp:coreProperties>
</file>