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Pr="006B5785" w:rsidRDefault="001B5AF2" w:rsidP="001B5AF2">
      <w:pPr>
        <w:rPr>
          <w:lang w:val="es-ES"/>
        </w:rPr>
      </w:pPr>
    </w:p>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34146">
        <w:rPr>
          <w:rFonts w:ascii="Meiryo" w:eastAsia="Meiryo" w:hAnsi="Meiryo" w:cs="Meiryo"/>
          <w:color w:val="33CCCC"/>
          <w:sz w:val="28"/>
          <w:szCs w:val="28"/>
          <w:lang w:val="es-ES" w:eastAsia="en-US"/>
        </w:rPr>
        <w:t>N52-2018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 xml:space="preserve">SERVICIO </w:t>
      </w:r>
      <w:r w:rsidR="00D93EBB">
        <w:rPr>
          <w:rFonts w:ascii="Arial Black" w:hAnsi="Arial Black"/>
          <w:b/>
          <w:color w:val="33CCCC"/>
          <w:sz w:val="36"/>
          <w:szCs w:val="28"/>
        </w:rPr>
        <w:t>LIMPIEZA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31F6C" w:rsidP="0061030C">
      <w:pPr>
        <w:jc w:val="center"/>
        <w:rPr>
          <w:rFonts w:asciiTheme="minorHAnsi" w:hAnsiTheme="minorHAnsi"/>
          <w:b/>
          <w:sz w:val="32"/>
        </w:rPr>
      </w:pPr>
      <w:r>
        <w:rPr>
          <w:rFonts w:asciiTheme="minorHAnsi" w:hAnsiTheme="minorHAnsi"/>
          <w:b/>
          <w:sz w:val="32"/>
        </w:rPr>
        <w:t>EJERCICIO FISCAL 201</w:t>
      </w:r>
      <w:r w:rsidR="00C34146">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34146">
        <w:rPr>
          <w:rFonts w:asciiTheme="minorHAnsi" w:hAnsiTheme="minorHAnsi" w:cs="Arial"/>
        </w:rPr>
        <w:t>N52-2018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C34146">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34146">
        <w:rPr>
          <w:rFonts w:asciiTheme="minorHAnsi" w:hAnsiTheme="minorHAnsi" w:cs="Arial"/>
        </w:rPr>
        <w:t>N52-2018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D93EBB" w:rsidRDefault="00D93EB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F0C9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217542">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F0C9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0F0175">
      <w:pPr>
        <w:pStyle w:val="Prrafodelista"/>
        <w:numPr>
          <w:ilvl w:val="0"/>
          <w:numId w:val="9"/>
        </w:numPr>
        <w:tabs>
          <w:tab w:val="left" w:pos="284"/>
        </w:tabs>
        <w:ind w:right="-1"/>
        <w:jc w:val="both"/>
        <w:rPr>
          <w:rFonts w:asciiTheme="minorHAnsi" w:hAnsiTheme="minorHAnsi" w:cs="Arial"/>
        </w:rPr>
      </w:pPr>
      <w:r w:rsidRPr="00C34146">
        <w:rPr>
          <w:rFonts w:asciiTheme="minorHAnsi" w:hAnsiTheme="minorHAnsi" w:cs="Arial"/>
        </w:rPr>
        <w:t xml:space="preserve">La presente </w:t>
      </w:r>
      <w:r w:rsidR="00CE2E1F" w:rsidRPr="00C34146">
        <w:rPr>
          <w:rFonts w:asciiTheme="minorHAnsi" w:hAnsiTheme="minorHAnsi" w:cs="Arial"/>
        </w:rPr>
        <w:t>Licitación Pública Nacional Presencial</w:t>
      </w:r>
      <w:r w:rsidRPr="00C34146">
        <w:rPr>
          <w:rFonts w:asciiTheme="minorHAnsi" w:hAnsiTheme="minorHAnsi" w:cs="Arial"/>
        </w:rPr>
        <w:t xml:space="preserve"> será identificada por el No</w:t>
      </w:r>
      <w:r w:rsidR="001A0EBB" w:rsidRPr="00C34146">
        <w:rPr>
          <w:rFonts w:asciiTheme="minorHAnsi" w:hAnsiTheme="minorHAnsi" w:cs="Arial"/>
        </w:rPr>
        <w:t>.</w:t>
      </w:r>
      <w:r w:rsidRPr="00C34146">
        <w:rPr>
          <w:rFonts w:asciiTheme="minorHAnsi" w:hAnsiTheme="minorHAnsi" w:cs="Arial"/>
        </w:rPr>
        <w:t xml:space="preserve"> </w:t>
      </w:r>
      <w:r w:rsidR="00CE2E1F" w:rsidRPr="00C34146">
        <w:rPr>
          <w:rFonts w:asciiTheme="minorHAnsi" w:hAnsiTheme="minorHAnsi" w:cs="Arial"/>
        </w:rPr>
        <w:t>LP</w:t>
      </w:r>
      <w:r w:rsidRPr="00C34146">
        <w:rPr>
          <w:rFonts w:asciiTheme="minorHAnsi" w:hAnsiTheme="minorHAnsi" w:cs="Arial"/>
        </w:rPr>
        <w:t>-919044992-</w:t>
      </w:r>
      <w:r w:rsidR="00C34146" w:rsidRPr="00C34146">
        <w:rPr>
          <w:rFonts w:asciiTheme="minorHAnsi" w:hAnsiTheme="minorHAnsi" w:cs="Arial"/>
        </w:rPr>
        <w:t>N52-2018</w:t>
      </w:r>
      <w:r w:rsidR="00C34146">
        <w:rPr>
          <w:rFonts w:asciiTheme="minorHAnsi" w:hAnsiTheme="minorHAnsi" w:cs="Arial"/>
        </w:rPr>
        <w:t>.</w:t>
      </w:r>
    </w:p>
    <w:p w:rsidR="00C34146" w:rsidRPr="00C34146" w:rsidRDefault="00C34146" w:rsidP="00C34146">
      <w:pPr>
        <w:pStyle w:val="Prrafodelista"/>
        <w:rPr>
          <w:rFonts w:asciiTheme="minorHAnsi" w:hAnsiTheme="minorHAnsi" w:cs="Arial"/>
        </w:rPr>
      </w:pPr>
    </w:p>
    <w:p w:rsidR="00B64229" w:rsidRPr="00B31F6C" w:rsidRDefault="00B64229" w:rsidP="003C7CE4">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La </w:t>
      </w:r>
      <w:r w:rsidR="00644EBE" w:rsidRPr="00B31F6C">
        <w:rPr>
          <w:rFonts w:asciiTheme="minorHAnsi" w:hAnsiTheme="minorHAnsi" w:cs="Arial"/>
        </w:rPr>
        <w:t>contratación del servicio incluido</w:t>
      </w:r>
      <w:r w:rsidRPr="00B31F6C">
        <w:rPr>
          <w:rFonts w:asciiTheme="minorHAnsi" w:hAnsiTheme="minorHAnsi" w:cs="Arial"/>
        </w:rPr>
        <w:t xml:space="preserve"> en esta </w:t>
      </w:r>
      <w:r w:rsidR="00B82FB5" w:rsidRPr="00B31F6C">
        <w:rPr>
          <w:rFonts w:asciiTheme="minorHAnsi" w:hAnsiTheme="minorHAnsi" w:cs="Arial"/>
        </w:rPr>
        <w:t>Convocatoria</w:t>
      </w:r>
      <w:r w:rsidRPr="00B31F6C">
        <w:rPr>
          <w:rFonts w:asciiTheme="minorHAnsi" w:hAnsiTheme="minorHAnsi" w:cs="Arial"/>
        </w:rPr>
        <w:t xml:space="preserve"> corresponde al ejercicio fiscal 201</w:t>
      </w:r>
      <w:r w:rsidR="00C34146">
        <w:rPr>
          <w:rFonts w:asciiTheme="minorHAnsi" w:hAnsiTheme="minorHAnsi" w:cs="Arial"/>
        </w:rPr>
        <w:t>9</w:t>
      </w:r>
      <w:r w:rsidRPr="00B31F6C">
        <w:rPr>
          <w:rFonts w:asciiTheme="minorHAnsi" w:hAnsiTheme="minorHAnsi" w:cs="Arial"/>
        </w:rPr>
        <w:t>.</w:t>
      </w:r>
    </w:p>
    <w:p w:rsidR="00CE2E1F" w:rsidRPr="00B31F6C" w:rsidRDefault="00CE2E1F" w:rsidP="00CE2E1F">
      <w:pPr>
        <w:pStyle w:val="Prrafodelista"/>
        <w:tabs>
          <w:tab w:val="left" w:pos="284"/>
        </w:tabs>
        <w:ind w:left="720" w:right="-1"/>
        <w:jc w:val="both"/>
        <w:rPr>
          <w:rFonts w:asciiTheme="minorHAnsi" w:hAnsiTheme="minorHAnsi" w:cs="Arial"/>
        </w:rPr>
      </w:pPr>
    </w:p>
    <w:p w:rsidR="00CE2E1F" w:rsidRPr="00B31F6C" w:rsidRDefault="00B64229" w:rsidP="003C7CE4">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 xml:space="preserve">Las proposiciones, </w:t>
      </w:r>
      <w:r w:rsidR="004B3FCD" w:rsidRPr="00B31F6C">
        <w:rPr>
          <w:rFonts w:asciiTheme="minorHAnsi" w:hAnsiTheme="minorHAnsi" w:cs="Arial"/>
        </w:rPr>
        <w:t>folletos, anexos y demás</w:t>
      </w:r>
      <w:r w:rsidR="00644EBE" w:rsidRPr="00B31F6C">
        <w:rPr>
          <w:rFonts w:asciiTheme="minorHAnsi" w:hAnsiTheme="minorHAnsi" w:cs="Arial"/>
        </w:rPr>
        <w:t xml:space="preserve"> información relativa a la prestación del servicio </w:t>
      </w:r>
      <w:r w:rsidR="00A91686" w:rsidRPr="00B31F6C">
        <w:rPr>
          <w:rFonts w:asciiTheme="minorHAnsi" w:hAnsiTheme="minorHAnsi" w:cs="Arial"/>
        </w:rPr>
        <w:t xml:space="preserve">que se presenten </w:t>
      </w:r>
      <w:r w:rsidRPr="00B31F6C">
        <w:rPr>
          <w:rFonts w:asciiTheme="minorHAnsi" w:hAnsiTheme="minorHAnsi" w:cs="Arial"/>
        </w:rPr>
        <w:t>deberán ser en idioma español. En caso de que los últimos sean en idioma diferente, deberán presentarse c</w:t>
      </w:r>
      <w:r w:rsidR="00CE2E1F" w:rsidRPr="00B31F6C">
        <w:rPr>
          <w:rFonts w:asciiTheme="minorHAnsi" w:hAnsiTheme="minorHAnsi" w:cs="Arial"/>
        </w:rPr>
        <w:t>on traducción simple al español.</w:t>
      </w:r>
    </w:p>
    <w:p w:rsidR="00CE2E1F" w:rsidRPr="00B31F6C" w:rsidRDefault="00CE2E1F" w:rsidP="00CE2E1F">
      <w:pPr>
        <w:pStyle w:val="Prrafodelista"/>
        <w:rPr>
          <w:rFonts w:asciiTheme="minorHAnsi" w:hAnsiTheme="minorHAnsi" w:cs="Arial"/>
        </w:rPr>
      </w:pPr>
    </w:p>
    <w:p w:rsidR="00B64229" w:rsidRPr="00FA55D1" w:rsidRDefault="00517054" w:rsidP="003C7CE4">
      <w:pPr>
        <w:pStyle w:val="Prrafodelista"/>
        <w:numPr>
          <w:ilvl w:val="0"/>
          <w:numId w:val="9"/>
        </w:numPr>
        <w:tabs>
          <w:tab w:val="left" w:pos="284"/>
        </w:tabs>
        <w:ind w:right="51"/>
        <w:jc w:val="both"/>
        <w:rPr>
          <w:rFonts w:asciiTheme="minorHAnsi" w:hAnsiTheme="minorHAnsi" w:cs="Arial"/>
        </w:rPr>
      </w:pPr>
      <w:r w:rsidRPr="00FA55D1">
        <w:rPr>
          <w:rFonts w:asciiTheme="minorHAnsi" w:hAnsiTheme="minorHAnsi" w:cs="Arial"/>
        </w:rPr>
        <w:t>La contratación del servicio</w:t>
      </w:r>
      <w:r w:rsidR="009A4F2F" w:rsidRPr="00FA55D1">
        <w:rPr>
          <w:rFonts w:asciiTheme="minorHAnsi" w:hAnsiTheme="minorHAnsi" w:cs="Arial"/>
        </w:rPr>
        <w:t xml:space="preserve"> </w:t>
      </w:r>
      <w:r w:rsidR="00B64229" w:rsidRPr="00FA55D1">
        <w:rPr>
          <w:rFonts w:asciiTheme="minorHAnsi" w:hAnsiTheme="minorHAnsi" w:cs="Arial"/>
        </w:rPr>
        <w:t xml:space="preserve">requerido por </w:t>
      </w:r>
      <w:r w:rsidR="00955C15" w:rsidRPr="00FA55D1">
        <w:rPr>
          <w:rFonts w:asciiTheme="minorHAnsi" w:hAnsiTheme="minorHAnsi" w:cs="Arial"/>
        </w:rPr>
        <w:t>l</w:t>
      </w:r>
      <w:r w:rsidR="00B64229" w:rsidRPr="00FA55D1">
        <w:rPr>
          <w:rFonts w:asciiTheme="minorHAnsi" w:hAnsiTheme="minorHAnsi" w:cs="Arial"/>
        </w:rPr>
        <w:t xml:space="preserve">a </w:t>
      </w:r>
      <w:r w:rsidR="00B64229" w:rsidRPr="00FA55D1">
        <w:rPr>
          <w:rFonts w:asciiTheme="minorHAnsi" w:hAnsiTheme="minorHAnsi" w:cs="Arial"/>
          <w:bCs/>
        </w:rPr>
        <w:t>C</w:t>
      </w:r>
      <w:r w:rsidR="00B64229" w:rsidRPr="00FA55D1">
        <w:rPr>
          <w:rFonts w:asciiTheme="minorHAnsi" w:hAnsiTheme="minorHAnsi" w:cs="Arial"/>
        </w:rPr>
        <w:t>onvocante</w:t>
      </w:r>
      <w:r w:rsidR="00B64229" w:rsidRPr="00FA55D1">
        <w:rPr>
          <w:rFonts w:asciiTheme="minorHAnsi" w:hAnsiTheme="minorHAnsi" w:cs="Arial"/>
          <w:b/>
        </w:rPr>
        <w:t xml:space="preserve">, </w:t>
      </w:r>
      <w:r w:rsidR="00A8300D" w:rsidRPr="00FA55D1">
        <w:rPr>
          <w:rFonts w:asciiTheme="minorHAnsi" w:hAnsiTheme="minorHAnsi"/>
        </w:rPr>
        <w:t>se realizará con recursos de</w:t>
      </w:r>
      <w:r w:rsidR="00983282" w:rsidRPr="00FA55D1">
        <w:rPr>
          <w:rFonts w:asciiTheme="minorHAnsi" w:hAnsiTheme="minorHAnsi"/>
        </w:rPr>
        <w:t xml:space="preserve"> Aportación Solidaria Estatal</w:t>
      </w:r>
      <w:r w:rsidR="00A8300D" w:rsidRPr="00FA55D1">
        <w:rPr>
          <w:rFonts w:asciiTheme="minorHAnsi" w:hAnsiTheme="minorHAnsi"/>
        </w:rPr>
        <w:t xml:space="preserve">, </w:t>
      </w:r>
      <w:r w:rsidR="00FA55D1" w:rsidRPr="00FA55D1">
        <w:rPr>
          <w:rFonts w:asciiTheme="minorHAnsi" w:hAnsiTheme="minorHAnsi"/>
        </w:rPr>
        <w:t xml:space="preserve">Tipo de </w:t>
      </w:r>
      <w:r w:rsidR="00A8300D" w:rsidRPr="00FA55D1">
        <w:rPr>
          <w:rFonts w:asciiTheme="minorHAnsi" w:hAnsiTheme="minorHAnsi"/>
        </w:rPr>
        <w:t xml:space="preserve">presupuesto </w:t>
      </w:r>
      <w:r w:rsidR="00983282" w:rsidRPr="00FA55D1">
        <w:rPr>
          <w:rFonts w:asciiTheme="minorHAnsi" w:hAnsiTheme="minorHAnsi"/>
        </w:rPr>
        <w:t>303006</w:t>
      </w:r>
      <w:r w:rsidR="0073575E" w:rsidRPr="00FA55D1">
        <w:rPr>
          <w:rFonts w:asciiTheme="minorHAnsi" w:hAnsiTheme="minorHAnsi"/>
        </w:rPr>
        <w:t xml:space="preserve">, FASSA, </w:t>
      </w:r>
      <w:r w:rsidR="00FA55D1" w:rsidRPr="00FA55D1">
        <w:rPr>
          <w:rFonts w:asciiTheme="minorHAnsi" w:hAnsiTheme="minorHAnsi"/>
        </w:rPr>
        <w:t xml:space="preserve"> Tipo de </w:t>
      </w:r>
      <w:r w:rsidR="0073575E" w:rsidRPr="00FA55D1">
        <w:rPr>
          <w:rFonts w:asciiTheme="minorHAnsi" w:hAnsiTheme="minorHAnsi"/>
        </w:rPr>
        <w:t>presupuesto 110101, y</w:t>
      </w:r>
      <w:r w:rsidR="00FA55D1" w:rsidRPr="00FA55D1">
        <w:rPr>
          <w:rFonts w:asciiTheme="minorHAnsi" w:hAnsiTheme="minorHAnsi"/>
        </w:rPr>
        <w:t xml:space="preserve"> Estatal, Tipo de Presupuesto 202001</w:t>
      </w:r>
      <w:r w:rsidR="0073575E" w:rsidRPr="00FA55D1">
        <w:rPr>
          <w:rFonts w:asciiTheme="minorHAnsi" w:hAnsiTheme="minorHAnsi"/>
        </w:rPr>
        <w:t xml:space="preserve">, </w:t>
      </w:r>
      <w:r w:rsidR="00A8300D" w:rsidRPr="00FA55D1">
        <w:rPr>
          <w:rFonts w:asciiTheme="minorHAnsi" w:hAnsiTheme="minorHAnsi"/>
        </w:rPr>
        <w:t>Partida 3</w:t>
      </w:r>
      <w:r w:rsidR="00AD3262" w:rsidRPr="00FA55D1">
        <w:rPr>
          <w:rFonts w:asciiTheme="minorHAnsi" w:hAnsiTheme="minorHAnsi"/>
        </w:rPr>
        <w:t xml:space="preserve">5801, </w:t>
      </w:r>
      <w:r w:rsidR="00D93EBB" w:rsidRPr="00FA55D1">
        <w:rPr>
          <w:rFonts w:asciiTheme="minorHAnsi" w:hAnsiTheme="minorHAnsi"/>
        </w:rPr>
        <w:t>con cargo a distintas unidades</w:t>
      </w:r>
      <w:r w:rsidR="00D74362" w:rsidRPr="00FA55D1">
        <w:rPr>
          <w:rFonts w:asciiTheme="minorHAnsi" w:hAnsiTheme="minorHAnsi"/>
        </w:rPr>
        <w:t xml:space="preserve"> y programas</w:t>
      </w:r>
      <w:r w:rsidR="00D93EBB" w:rsidRPr="00FA55D1">
        <w:rPr>
          <w:rFonts w:asciiTheme="minorHAnsi" w:hAnsiTheme="minorHAnsi"/>
        </w:rPr>
        <w:t>.</w:t>
      </w:r>
    </w:p>
    <w:p w:rsidR="00CE2E1F" w:rsidRPr="00B31F6C" w:rsidRDefault="00CE2E1F" w:rsidP="00CE2E1F">
      <w:pPr>
        <w:pStyle w:val="Prrafodelista"/>
        <w:tabs>
          <w:tab w:val="left" w:pos="284"/>
        </w:tabs>
        <w:ind w:left="720" w:right="-1"/>
        <w:jc w:val="both"/>
        <w:rPr>
          <w:rFonts w:asciiTheme="minorHAnsi" w:hAnsiTheme="minorHAnsi" w:cs="Arial"/>
        </w:rPr>
      </w:pPr>
    </w:p>
    <w:p w:rsidR="00644EBE" w:rsidRPr="00B31F6C" w:rsidRDefault="00B64229" w:rsidP="00644EBE">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Para la presente </w:t>
      </w:r>
      <w:r w:rsidR="00CE2E1F" w:rsidRPr="00B31F6C">
        <w:rPr>
          <w:rFonts w:asciiTheme="minorHAnsi" w:hAnsiTheme="minorHAnsi" w:cs="Arial"/>
        </w:rPr>
        <w:t>licitación</w:t>
      </w:r>
      <w:r w:rsidRPr="00B31F6C">
        <w:rPr>
          <w:rFonts w:asciiTheme="minorHAnsi" w:hAnsiTheme="minorHAnsi" w:cs="Arial"/>
        </w:rPr>
        <w:t xml:space="preserve"> ninguna de las condiciones contenidas en estas bases, así como en las propuestas presentadas por los licitantes, podrán ser negociadas.</w:t>
      </w:r>
    </w:p>
    <w:p w:rsidR="004414B4" w:rsidRPr="00B31F6C"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B31F6C">
        <w:rPr>
          <w:rFonts w:asciiTheme="minorHAnsi" w:hAnsiTheme="minorHAnsi"/>
          <w:b/>
          <w:u w:val="single"/>
        </w:rPr>
        <w:t xml:space="preserve">1.1. </w:t>
      </w:r>
      <w:r w:rsidRPr="00B31F6C">
        <w:rPr>
          <w:rFonts w:asciiTheme="minorHAnsi" w:hAnsiTheme="minorHAnsi"/>
          <w:b/>
          <w:u w:val="single"/>
        </w:rPr>
        <w:tab/>
      </w:r>
      <w:r w:rsidR="00724040" w:rsidRPr="00B31F6C">
        <w:rPr>
          <w:rFonts w:asciiTheme="minorHAnsi" w:hAnsiTheme="minorHAnsi"/>
          <w:b/>
          <w:u w:val="single"/>
        </w:rPr>
        <w:t xml:space="preserve">OBJETO Y ALCANCE. </w:t>
      </w:r>
      <w:r w:rsidR="00CC5ACA" w:rsidRPr="00B31F6C">
        <w:rPr>
          <w:rFonts w:asciiTheme="minorHAnsi" w:hAnsiTheme="minorHAnsi"/>
          <w:b/>
          <w:u w:val="single"/>
        </w:rPr>
        <w:t>Precisiones</w:t>
      </w:r>
      <w:r w:rsidR="001C147E" w:rsidRPr="00B31F6C">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En los Anexos 1 y </w:t>
      </w:r>
      <w:r>
        <w:rPr>
          <w:rFonts w:asciiTheme="minorHAnsi" w:hAnsiTheme="minorHAnsi"/>
        </w:rPr>
        <w:t>1-A</w:t>
      </w:r>
      <w:r w:rsidRPr="00A21604">
        <w:rPr>
          <w:rFonts w:asciiTheme="minorHAnsi" w:hAnsiTheme="minorHAnsi"/>
        </w:rPr>
        <w:t xml:space="preserve"> de estas bases se señala el Servicio de Limpieza que requiere La Convocante; los turnos, horarios y días a cubrir, la distribución de los elementos se hará en coordinación con las Unidades Administrativas;  así mismo se señalan las cantidades máximas de los elementos que requieren las Unidades Médicas de la Convocante, dichas cantidades podrán variar, sin rebasar los presupuestos autorizados.</w:t>
      </w:r>
    </w:p>
    <w:p w:rsidR="00D93EBB" w:rsidRPr="00A21604" w:rsidRDefault="00D93EBB" w:rsidP="00D93EBB">
      <w:pPr>
        <w:pStyle w:val="Prrafodelista"/>
        <w:tabs>
          <w:tab w:val="right" w:pos="1418"/>
        </w:tabs>
        <w:ind w:left="1418" w:hanging="567"/>
        <w:jc w:val="both"/>
        <w:rPr>
          <w:rFonts w:asciiTheme="minorHAnsi" w:hAnsiTheme="minorHAnsi"/>
        </w:rPr>
      </w:pPr>
    </w:p>
    <w:p w:rsidR="00D93EBB" w:rsidRPr="00A21604" w:rsidRDefault="00D93EBB" w:rsidP="00D93EBB">
      <w:pPr>
        <w:pStyle w:val="Prrafodelista"/>
        <w:numPr>
          <w:ilvl w:val="2"/>
          <w:numId w:val="23"/>
        </w:numPr>
        <w:tabs>
          <w:tab w:val="right" w:pos="1418"/>
        </w:tabs>
        <w:ind w:left="1418" w:hanging="567"/>
        <w:jc w:val="both"/>
        <w:rPr>
          <w:rFonts w:asciiTheme="minorHAnsi" w:hAnsiTheme="minorHAnsi"/>
        </w:rPr>
      </w:pPr>
      <w:r w:rsidRPr="00A21604">
        <w:rPr>
          <w:rFonts w:asciiTheme="minorHAnsi" w:hAnsiTheme="minorHAnsi"/>
        </w:rPr>
        <w:t xml:space="preserve">La cantidad de personas por turno podrán variar de acuerdo a las necesidades del servicio. Cabe aclarar que las características correspondientes del servicio objeto del presente concurso corresponden a lo solicitado por las </w:t>
      </w:r>
      <w:r w:rsidRPr="00A21604">
        <w:rPr>
          <w:rFonts w:asciiTheme="minorHAnsi" w:hAnsiTheme="minorHAnsi"/>
        </w:rPr>
        <w:lastRenderedPageBreak/>
        <w:t>Unidades Administrativas, por lo que no se aceptará proposición alternativa que demeriten la calidad de este servicio.</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w:t>
      </w:r>
      <w:r w:rsidR="007504E6">
        <w:rPr>
          <w:rFonts w:asciiTheme="minorHAnsi" w:hAnsiTheme="minorHAnsi" w:cs="Arial"/>
        </w:rPr>
        <w:t>limpieza</w:t>
      </w:r>
      <w:r w:rsidRPr="00B1660C">
        <w:rPr>
          <w:rFonts w:asciiTheme="minorHAnsi" w:hAnsiTheme="minorHAnsi" w:cs="Arial"/>
        </w:rPr>
        <w:t xml:space="preserve">,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w:t>
      </w:r>
      <w:r w:rsidR="00A80266">
        <w:rPr>
          <w:rFonts w:asciiTheme="minorHAnsi" w:hAnsiTheme="minorHAnsi" w:cs="Arial"/>
        </w:rPr>
        <w:t>unidades aplicativas</w:t>
      </w:r>
      <w:r w:rsidRPr="00B1660C">
        <w:rPr>
          <w:rFonts w:asciiTheme="minorHAnsi" w:hAnsiTheme="minorHAnsi" w:cs="Arial"/>
        </w:rPr>
        <w:t xml:space="preserve">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 xml:space="preserve">en un plazo no mayor a una hora  en los servicios dentro de la zona metropolitana (Municipios de Apodaca, Escobedo, Guadalupe, Monterrey, San Nicolás de los Garza, San Pedro, Santa Catarina) y no mayor a </w:t>
      </w:r>
      <w:r w:rsidR="00A8300D">
        <w:rPr>
          <w:rFonts w:asciiTheme="minorHAnsi" w:hAnsiTheme="minorHAnsi" w:cs="Arial"/>
        </w:rPr>
        <w:t>cuatro</w:t>
      </w:r>
      <w:r w:rsidRPr="00B1660C">
        <w:rPr>
          <w:rFonts w:asciiTheme="minorHAnsi" w:hAnsiTheme="minorHAnsi" w:cs="Arial"/>
        </w:rPr>
        <w:t xml:space="preserve">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w:t>
      </w:r>
      <w:r w:rsidR="00A80266">
        <w:rPr>
          <w:rFonts w:asciiTheme="minorHAnsi" w:hAnsiTheme="minorHAnsi"/>
        </w:rPr>
        <w:t>servicio de limpieza</w:t>
      </w:r>
      <w:r w:rsidRPr="00B1660C">
        <w:rPr>
          <w:rFonts w:asciiTheme="minorHAnsi" w:hAnsiTheme="minorHAnsi"/>
        </w:rPr>
        <w:t xml:space="preserve">,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2F5183">
        <w:rPr>
          <w:rFonts w:asciiTheme="minorHAnsi" w:hAnsiTheme="minorHAnsi"/>
        </w:rPr>
        <w:t xml:space="preserve"> respectivamente</w:t>
      </w:r>
      <w:r w:rsidR="00B81B08" w:rsidRPr="00E87248">
        <w:rPr>
          <w:rFonts w:asciiTheme="minorHAnsi" w:hAnsiTheme="minorHAnsi"/>
        </w:rPr>
        <w:t>, Centro de Monterrey Nuevo León, C.P. 64000.</w:t>
      </w:r>
    </w:p>
    <w:p w:rsidR="00771FE4" w:rsidRPr="00771FE4" w:rsidRDefault="00771FE4" w:rsidP="00771FE4">
      <w:pPr>
        <w:pStyle w:val="Prrafodelista"/>
        <w:rPr>
          <w:rFonts w:asciiTheme="minorHAnsi" w:hAnsiTheme="minorHAnsi"/>
        </w:rPr>
      </w:pPr>
    </w:p>
    <w:p w:rsidR="00771FE4" w:rsidRPr="00771FE4" w:rsidRDefault="00771FE4" w:rsidP="00771FE4">
      <w:pPr>
        <w:pStyle w:val="Prrafodelista"/>
        <w:numPr>
          <w:ilvl w:val="2"/>
          <w:numId w:val="23"/>
        </w:numPr>
        <w:ind w:right="51"/>
        <w:jc w:val="both"/>
        <w:rPr>
          <w:rFonts w:asciiTheme="minorHAnsi" w:hAnsiTheme="minorHAnsi" w:cs="Arial"/>
        </w:rPr>
      </w:pPr>
      <w:r w:rsidRPr="00771FE4">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C8690D">
        <w:rPr>
          <w:rFonts w:asciiTheme="minorHAnsi" w:hAnsiTheme="minorHAnsi"/>
          <w:sz w:val="20"/>
        </w:rPr>
        <w:t xml:space="preserve">El servicio se prestará a partir </w:t>
      </w:r>
      <w:r w:rsidR="006B5785" w:rsidRPr="00C8690D">
        <w:rPr>
          <w:rFonts w:asciiTheme="minorHAnsi" w:hAnsiTheme="minorHAnsi"/>
          <w:sz w:val="20"/>
        </w:rPr>
        <w:t>del 1</w:t>
      </w:r>
      <w:r w:rsidRPr="00C8690D">
        <w:rPr>
          <w:rFonts w:asciiTheme="minorHAnsi" w:hAnsiTheme="minorHAnsi"/>
          <w:sz w:val="20"/>
        </w:rPr>
        <w:t xml:space="preserve"> de </w:t>
      </w:r>
      <w:r w:rsidR="006B5785" w:rsidRPr="00C8690D">
        <w:rPr>
          <w:rFonts w:asciiTheme="minorHAnsi" w:hAnsiTheme="minorHAnsi"/>
          <w:sz w:val="20"/>
        </w:rPr>
        <w:t>Enero del 201</w:t>
      </w:r>
      <w:r w:rsidR="00C34146" w:rsidRPr="00C8690D">
        <w:rPr>
          <w:rFonts w:asciiTheme="minorHAnsi" w:hAnsiTheme="minorHAnsi"/>
          <w:sz w:val="20"/>
        </w:rPr>
        <w:t>9</w:t>
      </w:r>
      <w:r w:rsidRPr="00C8690D">
        <w:rPr>
          <w:rFonts w:asciiTheme="minorHAnsi" w:hAnsiTheme="minorHAnsi"/>
          <w:sz w:val="20"/>
        </w:rPr>
        <w:t xml:space="preserve"> al </w:t>
      </w:r>
      <w:r w:rsidR="00C34146" w:rsidRPr="00C8690D">
        <w:rPr>
          <w:rFonts w:asciiTheme="minorHAnsi" w:hAnsiTheme="minorHAnsi"/>
          <w:sz w:val="20"/>
        </w:rPr>
        <w:t>31</w:t>
      </w:r>
      <w:r w:rsidRPr="00C8690D">
        <w:rPr>
          <w:rFonts w:asciiTheme="minorHAnsi" w:hAnsiTheme="minorHAnsi"/>
          <w:sz w:val="20"/>
        </w:rPr>
        <w:t xml:space="preserve"> de</w:t>
      </w:r>
      <w:r w:rsidR="00584303" w:rsidRPr="00C8690D">
        <w:rPr>
          <w:rFonts w:asciiTheme="minorHAnsi" w:hAnsiTheme="minorHAnsi"/>
          <w:sz w:val="20"/>
        </w:rPr>
        <w:t xml:space="preserve"> </w:t>
      </w:r>
      <w:r w:rsidR="00C8690D" w:rsidRPr="00C8690D">
        <w:rPr>
          <w:rFonts w:asciiTheme="minorHAnsi" w:hAnsiTheme="minorHAnsi"/>
          <w:sz w:val="20"/>
        </w:rPr>
        <w:t>Diciembre</w:t>
      </w:r>
      <w:r w:rsidR="00584303" w:rsidRPr="00C8690D">
        <w:rPr>
          <w:rFonts w:asciiTheme="minorHAnsi" w:hAnsiTheme="minorHAnsi"/>
          <w:sz w:val="20"/>
        </w:rPr>
        <w:t xml:space="preserve"> del 201</w:t>
      </w:r>
      <w:r w:rsidR="00C8690D" w:rsidRPr="00C8690D">
        <w:rPr>
          <w:rFonts w:asciiTheme="minorHAnsi" w:hAnsiTheme="minorHAnsi"/>
          <w:sz w:val="20"/>
        </w:rPr>
        <w:t>9</w:t>
      </w:r>
      <w:r w:rsidRPr="00C8690D">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lastRenderedPageBreak/>
        <w:t>La prestación del servicio</w:t>
      </w:r>
      <w:r w:rsidR="00203F50" w:rsidRPr="00AC310A">
        <w:rPr>
          <w:rFonts w:asciiTheme="minorHAnsi" w:hAnsiTheme="minorHAnsi"/>
        </w:rPr>
        <w:t xml:space="preserve"> será en:</w:t>
      </w:r>
    </w:p>
    <w:p w:rsidR="00A80266" w:rsidRDefault="00A80266" w:rsidP="00203F50">
      <w:pPr>
        <w:ind w:left="709"/>
        <w:jc w:val="both"/>
        <w:rPr>
          <w:rFonts w:asciiTheme="minorHAnsi" w:hAnsiTheme="minorHAnsi" w:cstheme="minorHAnsi"/>
          <w:b/>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36"/>
        <w:gridCol w:w="6521"/>
      </w:tblGrid>
      <w:tr w:rsidR="00A80266" w:rsidRPr="00B3461D" w:rsidTr="00E741AE">
        <w:trPr>
          <w:trHeight w:val="51"/>
          <w:jc w:val="center"/>
        </w:trPr>
        <w:tc>
          <w:tcPr>
            <w:tcW w:w="425" w:type="dxa"/>
            <w:tcBorders>
              <w:left w:val="single" w:sz="6" w:space="0" w:color="auto"/>
            </w:tcBorders>
            <w:shd w:val="clear" w:color="auto" w:fill="97E7E5"/>
          </w:tcPr>
          <w:p w:rsidR="00A80266" w:rsidRPr="00B3461D" w:rsidRDefault="00A80266" w:rsidP="00AE6737">
            <w:pPr>
              <w:ind w:right="51"/>
              <w:jc w:val="center"/>
              <w:rPr>
                <w:rFonts w:asciiTheme="minorHAnsi" w:hAnsiTheme="minorHAnsi"/>
                <w:b/>
                <w:sz w:val="16"/>
                <w:szCs w:val="16"/>
              </w:rPr>
            </w:pPr>
          </w:p>
        </w:tc>
        <w:tc>
          <w:tcPr>
            <w:tcW w:w="3536" w:type="dxa"/>
            <w:tcBorders>
              <w:left w:val="single" w:sz="6" w:space="0" w:color="auto"/>
            </w:tcBorders>
            <w:shd w:val="clear" w:color="auto" w:fill="97E7E5"/>
            <w:vAlign w:val="center"/>
          </w:tcPr>
          <w:p w:rsidR="00A80266" w:rsidRPr="00B3461D" w:rsidRDefault="000354CC" w:rsidP="00AE6737">
            <w:pPr>
              <w:ind w:right="51"/>
              <w:jc w:val="center"/>
              <w:rPr>
                <w:rFonts w:asciiTheme="minorHAnsi" w:hAnsiTheme="minorHAnsi"/>
                <w:b/>
                <w:sz w:val="16"/>
                <w:szCs w:val="16"/>
              </w:rPr>
            </w:pPr>
            <w:r w:rsidRPr="00B3461D">
              <w:rPr>
                <w:rFonts w:asciiTheme="minorHAnsi" w:hAnsiTheme="minorHAnsi"/>
                <w:b/>
                <w:sz w:val="16"/>
                <w:szCs w:val="16"/>
              </w:rPr>
              <w:t>UNIDAD</w:t>
            </w:r>
          </w:p>
        </w:tc>
        <w:tc>
          <w:tcPr>
            <w:tcW w:w="6521" w:type="dxa"/>
            <w:tcBorders>
              <w:left w:val="nil"/>
            </w:tcBorders>
            <w:shd w:val="clear" w:color="auto" w:fill="97E7E5"/>
            <w:vAlign w:val="center"/>
          </w:tcPr>
          <w:p w:rsidR="00A80266" w:rsidRPr="00E741AE" w:rsidRDefault="000354CC" w:rsidP="00AE6737">
            <w:pPr>
              <w:pStyle w:val="Ttulo8"/>
              <w:ind w:right="51"/>
              <w:rPr>
                <w:rFonts w:asciiTheme="minorHAnsi" w:hAnsiTheme="minorHAnsi"/>
                <w:sz w:val="16"/>
                <w:szCs w:val="16"/>
              </w:rPr>
            </w:pPr>
            <w:r w:rsidRPr="00E741AE">
              <w:rPr>
                <w:rFonts w:asciiTheme="minorHAnsi" w:hAnsiTheme="minorHAnsi"/>
                <w:sz w:val="16"/>
                <w:szCs w:val="16"/>
              </w:rPr>
              <w:t>UBICACIÓN</w:t>
            </w:r>
          </w:p>
        </w:tc>
      </w:tr>
      <w:tr w:rsidR="00A80266" w:rsidRPr="00B3461D" w:rsidTr="00E741AE">
        <w:trPr>
          <w:jc w:val="center"/>
        </w:trPr>
        <w:tc>
          <w:tcPr>
            <w:tcW w:w="425" w:type="dxa"/>
            <w:shd w:val="clear" w:color="auto" w:fill="FFFFFF"/>
            <w:vAlign w:val="center"/>
          </w:tcPr>
          <w:p w:rsidR="00A80266" w:rsidRPr="00B3461D" w:rsidRDefault="000354CC" w:rsidP="00A80266">
            <w:pPr>
              <w:ind w:left="-11" w:right="-59"/>
              <w:jc w:val="center"/>
              <w:rPr>
                <w:rFonts w:asciiTheme="minorHAnsi" w:hAnsiTheme="minorHAnsi"/>
                <w:bCs/>
                <w:sz w:val="16"/>
                <w:szCs w:val="16"/>
              </w:rPr>
            </w:pPr>
            <w:r>
              <w:rPr>
                <w:rFonts w:asciiTheme="minorHAnsi" w:hAnsiTheme="minorHAnsi"/>
                <w:bCs/>
                <w:sz w:val="16"/>
                <w:szCs w:val="16"/>
              </w:rPr>
              <w:t>1</w:t>
            </w:r>
          </w:p>
        </w:tc>
        <w:tc>
          <w:tcPr>
            <w:tcW w:w="3536" w:type="dxa"/>
            <w:shd w:val="clear" w:color="auto" w:fill="FFFFFF"/>
            <w:vAlign w:val="center"/>
          </w:tcPr>
          <w:p w:rsidR="00A80266" w:rsidRPr="00B3461D" w:rsidRDefault="000354CC" w:rsidP="00AE6737">
            <w:pPr>
              <w:ind w:right="51"/>
              <w:rPr>
                <w:rFonts w:asciiTheme="minorHAnsi" w:hAnsiTheme="minorHAnsi"/>
                <w:bCs/>
                <w:sz w:val="16"/>
                <w:szCs w:val="16"/>
              </w:rPr>
            </w:pPr>
            <w:r w:rsidRPr="00B3461D">
              <w:rPr>
                <w:rFonts w:asciiTheme="minorHAnsi" w:hAnsiTheme="minorHAnsi"/>
                <w:bCs/>
                <w:sz w:val="16"/>
                <w:szCs w:val="16"/>
              </w:rPr>
              <w:t>HOSPITAL METROPOLITANO “DR. BERNARDO SEPÚLVEDA”</w:t>
            </w:r>
          </w:p>
        </w:tc>
        <w:tc>
          <w:tcPr>
            <w:tcW w:w="6521" w:type="dxa"/>
            <w:shd w:val="clear" w:color="auto" w:fill="FFFFFF"/>
            <w:vAlign w:val="center"/>
          </w:tcPr>
          <w:p w:rsidR="00A80266" w:rsidRPr="00E741AE" w:rsidRDefault="000354CC" w:rsidP="00AE6737">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AVE. ADOLFO LÓPEZ MATEOS NO. 4600, COL. BOSQUES DEL NOGALAR, SAN NICOLÁS DE LOS GARZA, NUEVO LEÓN.</w:t>
            </w:r>
          </w:p>
        </w:tc>
      </w:tr>
      <w:tr w:rsidR="00A80266" w:rsidRPr="00B3461D" w:rsidTr="00E741AE">
        <w:trPr>
          <w:jc w:val="center"/>
        </w:trPr>
        <w:tc>
          <w:tcPr>
            <w:tcW w:w="425" w:type="dxa"/>
            <w:shd w:val="clear" w:color="auto" w:fill="FFFFFF"/>
            <w:vAlign w:val="center"/>
          </w:tcPr>
          <w:p w:rsidR="00A80266" w:rsidRPr="00B3461D" w:rsidRDefault="000354CC" w:rsidP="00A80266">
            <w:pPr>
              <w:ind w:left="-11" w:right="-59"/>
              <w:jc w:val="center"/>
              <w:rPr>
                <w:rFonts w:asciiTheme="minorHAnsi" w:hAnsiTheme="minorHAnsi"/>
                <w:bCs/>
                <w:sz w:val="16"/>
                <w:szCs w:val="16"/>
              </w:rPr>
            </w:pPr>
            <w:r>
              <w:rPr>
                <w:rFonts w:asciiTheme="minorHAnsi" w:hAnsiTheme="minorHAnsi"/>
                <w:bCs/>
                <w:sz w:val="16"/>
                <w:szCs w:val="16"/>
              </w:rPr>
              <w:t>2</w:t>
            </w:r>
          </w:p>
        </w:tc>
        <w:tc>
          <w:tcPr>
            <w:tcW w:w="3536" w:type="dxa"/>
            <w:shd w:val="clear" w:color="auto" w:fill="FFFFFF"/>
            <w:vAlign w:val="center"/>
          </w:tcPr>
          <w:p w:rsidR="00A80266" w:rsidRPr="00B3461D" w:rsidRDefault="000354CC" w:rsidP="00AE6737">
            <w:pPr>
              <w:ind w:right="51"/>
              <w:rPr>
                <w:rFonts w:asciiTheme="minorHAnsi" w:hAnsiTheme="minorHAnsi"/>
                <w:bCs/>
                <w:sz w:val="16"/>
                <w:szCs w:val="16"/>
              </w:rPr>
            </w:pPr>
            <w:r w:rsidRPr="00B3461D">
              <w:rPr>
                <w:rFonts w:asciiTheme="minorHAnsi" w:hAnsiTheme="minorHAnsi"/>
                <w:bCs/>
                <w:sz w:val="16"/>
                <w:szCs w:val="16"/>
              </w:rPr>
              <w:t>HOSPITAL REGIONAL DE ALTA ESPECIALIDAD MATERNO INFANTIL</w:t>
            </w:r>
          </w:p>
        </w:tc>
        <w:tc>
          <w:tcPr>
            <w:tcW w:w="6521" w:type="dxa"/>
            <w:shd w:val="clear" w:color="auto" w:fill="FFFFFF"/>
            <w:vAlign w:val="center"/>
          </w:tcPr>
          <w:p w:rsidR="00A80266" w:rsidRPr="00E741AE" w:rsidRDefault="000354CC" w:rsidP="00AE6737">
            <w:pPr>
              <w:pStyle w:val="Textoindependiente24"/>
              <w:ind w:right="51"/>
              <w:rPr>
                <w:rFonts w:asciiTheme="minorHAnsi" w:hAnsiTheme="minorHAnsi"/>
                <w:b w:val="0"/>
                <w:bCs/>
                <w:sz w:val="16"/>
                <w:szCs w:val="16"/>
              </w:rPr>
            </w:pPr>
            <w:r w:rsidRPr="00E741AE">
              <w:rPr>
                <w:rFonts w:asciiTheme="minorHAnsi" w:hAnsiTheme="minorHAnsi"/>
                <w:b w:val="0"/>
                <w:sz w:val="16"/>
                <w:szCs w:val="16"/>
              </w:rPr>
              <w:t>ALDAMA NO. 460 ENTRE INDEPENDENCIA Y 18 DE MARZO, COLONIA SAN RAFAEL EN GUADALUPE, N.L.</w:t>
            </w:r>
          </w:p>
        </w:tc>
      </w:tr>
      <w:tr w:rsidR="00A80266" w:rsidRPr="00B3461D" w:rsidTr="00E741AE">
        <w:trPr>
          <w:jc w:val="center"/>
        </w:trPr>
        <w:tc>
          <w:tcPr>
            <w:tcW w:w="425" w:type="dxa"/>
            <w:shd w:val="clear" w:color="auto" w:fill="FFFFFF"/>
            <w:vAlign w:val="center"/>
          </w:tcPr>
          <w:p w:rsidR="00A80266" w:rsidRPr="00B3461D" w:rsidRDefault="000354CC" w:rsidP="00A80266">
            <w:pPr>
              <w:ind w:left="-11" w:right="-59"/>
              <w:jc w:val="center"/>
              <w:rPr>
                <w:rFonts w:asciiTheme="minorHAnsi" w:hAnsiTheme="minorHAnsi"/>
                <w:bCs/>
                <w:sz w:val="16"/>
                <w:szCs w:val="16"/>
              </w:rPr>
            </w:pPr>
            <w:r>
              <w:rPr>
                <w:rFonts w:asciiTheme="minorHAnsi" w:hAnsiTheme="minorHAnsi"/>
                <w:bCs/>
                <w:sz w:val="16"/>
                <w:szCs w:val="16"/>
              </w:rPr>
              <w:t>3</w:t>
            </w:r>
          </w:p>
        </w:tc>
        <w:tc>
          <w:tcPr>
            <w:tcW w:w="3536" w:type="dxa"/>
            <w:shd w:val="clear" w:color="auto" w:fill="FFFFFF"/>
            <w:vAlign w:val="center"/>
          </w:tcPr>
          <w:p w:rsidR="00A80266" w:rsidRPr="00B3461D" w:rsidRDefault="000354CC" w:rsidP="00AE6737">
            <w:pPr>
              <w:ind w:right="51"/>
              <w:rPr>
                <w:rFonts w:asciiTheme="minorHAnsi" w:hAnsiTheme="minorHAnsi"/>
                <w:b/>
                <w:bCs/>
                <w:sz w:val="16"/>
                <w:szCs w:val="16"/>
              </w:rPr>
            </w:pPr>
            <w:r>
              <w:rPr>
                <w:rFonts w:asciiTheme="minorHAnsi" w:hAnsiTheme="minorHAnsi"/>
                <w:bCs/>
                <w:sz w:val="16"/>
                <w:szCs w:val="16"/>
              </w:rPr>
              <w:t>HOSPITAL</w:t>
            </w:r>
            <w:r w:rsidRPr="00B3461D">
              <w:rPr>
                <w:rFonts w:asciiTheme="minorHAnsi" w:hAnsiTheme="minorHAnsi"/>
                <w:bCs/>
                <w:sz w:val="16"/>
                <w:szCs w:val="16"/>
              </w:rPr>
              <w:t xml:space="preserve"> GENERAL</w:t>
            </w:r>
            <w:r>
              <w:rPr>
                <w:rFonts w:asciiTheme="minorHAnsi" w:hAnsiTheme="minorHAnsi"/>
                <w:bCs/>
                <w:sz w:val="16"/>
                <w:szCs w:val="16"/>
              </w:rPr>
              <w:t xml:space="preserve"> DE LINARES</w:t>
            </w:r>
          </w:p>
        </w:tc>
        <w:tc>
          <w:tcPr>
            <w:tcW w:w="6521" w:type="dxa"/>
            <w:shd w:val="clear" w:color="auto" w:fill="FFFFFF"/>
            <w:vAlign w:val="center"/>
          </w:tcPr>
          <w:p w:rsidR="00A80266" w:rsidRPr="00E741AE" w:rsidRDefault="000354CC" w:rsidP="00AE6737">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 xml:space="preserve">AVE. ALAMO Y NARANJO S/N, COL. PROVILEÓN, EN  LINARES, N.L. </w:t>
            </w:r>
          </w:p>
        </w:tc>
      </w:tr>
      <w:tr w:rsidR="00A80266" w:rsidRPr="00B3461D" w:rsidTr="00E741AE">
        <w:trPr>
          <w:jc w:val="center"/>
        </w:trPr>
        <w:tc>
          <w:tcPr>
            <w:tcW w:w="425" w:type="dxa"/>
            <w:vAlign w:val="center"/>
          </w:tcPr>
          <w:p w:rsidR="00A80266" w:rsidRPr="00B3461D" w:rsidRDefault="000354CC" w:rsidP="00A80266">
            <w:pPr>
              <w:ind w:left="-11" w:right="-59"/>
              <w:jc w:val="center"/>
              <w:rPr>
                <w:rFonts w:asciiTheme="minorHAnsi" w:hAnsiTheme="minorHAnsi"/>
                <w:bCs/>
                <w:sz w:val="16"/>
                <w:szCs w:val="16"/>
              </w:rPr>
            </w:pPr>
            <w:r>
              <w:rPr>
                <w:rFonts w:asciiTheme="minorHAnsi" w:hAnsiTheme="minorHAnsi"/>
                <w:bCs/>
                <w:sz w:val="16"/>
                <w:szCs w:val="16"/>
              </w:rPr>
              <w:t>4</w:t>
            </w:r>
          </w:p>
        </w:tc>
        <w:tc>
          <w:tcPr>
            <w:tcW w:w="3536" w:type="dxa"/>
            <w:shd w:val="clear" w:color="auto" w:fill="auto"/>
            <w:vAlign w:val="center"/>
          </w:tcPr>
          <w:p w:rsidR="00A80266" w:rsidRPr="00B3461D" w:rsidRDefault="000354CC" w:rsidP="00AE6737">
            <w:pPr>
              <w:ind w:right="51"/>
              <w:rPr>
                <w:rFonts w:asciiTheme="minorHAnsi" w:hAnsiTheme="minorHAnsi"/>
                <w:bCs/>
                <w:sz w:val="16"/>
                <w:szCs w:val="16"/>
              </w:rPr>
            </w:pPr>
            <w:r w:rsidRPr="00B3461D">
              <w:rPr>
                <w:rFonts w:asciiTheme="minorHAnsi" w:hAnsiTheme="minorHAnsi"/>
                <w:bCs/>
                <w:sz w:val="16"/>
                <w:szCs w:val="16"/>
              </w:rPr>
              <w:t>HOSPITAL GENERAL</w:t>
            </w:r>
            <w:r>
              <w:rPr>
                <w:rFonts w:asciiTheme="minorHAnsi" w:hAnsiTheme="minorHAnsi"/>
                <w:bCs/>
                <w:sz w:val="16"/>
                <w:szCs w:val="16"/>
              </w:rPr>
              <w:t xml:space="preserve"> DE MONTEMORELOS</w:t>
            </w:r>
          </w:p>
        </w:tc>
        <w:tc>
          <w:tcPr>
            <w:tcW w:w="6521" w:type="dxa"/>
            <w:shd w:val="clear" w:color="auto" w:fill="auto"/>
            <w:vAlign w:val="center"/>
          </w:tcPr>
          <w:p w:rsidR="00A80266" w:rsidRPr="00E741AE" w:rsidRDefault="000354CC" w:rsidP="00AE6737">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AMEL BAROCIO Y PANAMÁ, BARRIO ZARAGOZA, MONTEMORELOS, NUEVO LEÓN.</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5</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Pr>
                <w:rFonts w:asciiTheme="minorHAnsi" w:hAnsiTheme="minorHAnsi"/>
                <w:bCs/>
                <w:sz w:val="16"/>
                <w:szCs w:val="16"/>
              </w:rPr>
              <w:t>HOSPITAL GENERAL GALEANA</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Calibri" w:hAnsi="Calibri"/>
                <w:b w:val="0"/>
                <w:color w:val="000000"/>
                <w:sz w:val="14"/>
                <w:szCs w:val="14"/>
                <w:lang w:eastAsia="es-MX"/>
              </w:rPr>
              <w:t>CARRETERA A GALEANA-LINARES, KM. 1, GALEANA, N.L., C.P. 67850</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6</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HOSPITAL GENERAL DE D</w:t>
            </w:r>
            <w:r>
              <w:rPr>
                <w:rFonts w:asciiTheme="minorHAnsi" w:hAnsiTheme="minorHAnsi"/>
                <w:bCs/>
                <w:sz w:val="16"/>
                <w:szCs w:val="16"/>
              </w:rPr>
              <w:t>OCTOR ARROYO</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PADRE SEVERIANO MARTÍNEZ S/N, DR. ARROYO, N.L., C.P. 67900</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sz w:val="16"/>
                <w:szCs w:val="16"/>
              </w:rPr>
            </w:pPr>
            <w:r>
              <w:rPr>
                <w:rFonts w:asciiTheme="minorHAnsi" w:hAnsiTheme="minorHAnsi"/>
                <w:sz w:val="16"/>
                <w:szCs w:val="16"/>
              </w:rPr>
              <w:t>7</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UNEME PEDIÁTRICA</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ISABEL LA CATÓLICA NO. 110, FRACC. CENTRO, MONTERREY, N.L., C.P. 64720</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8</w:t>
            </w:r>
          </w:p>
        </w:tc>
        <w:tc>
          <w:tcPr>
            <w:tcW w:w="3536" w:type="dxa"/>
            <w:shd w:val="clear" w:color="auto" w:fill="FFFFFF"/>
            <w:vAlign w:val="center"/>
          </w:tcPr>
          <w:p w:rsidR="00B173C5" w:rsidRPr="00B3461D" w:rsidRDefault="000354CC" w:rsidP="00B173C5">
            <w:pPr>
              <w:rPr>
                <w:rFonts w:asciiTheme="minorHAnsi" w:hAnsiTheme="minorHAnsi"/>
                <w:sz w:val="16"/>
                <w:szCs w:val="16"/>
              </w:rPr>
            </w:pPr>
            <w:r w:rsidRPr="00B3461D">
              <w:rPr>
                <w:rFonts w:asciiTheme="minorHAnsi" w:hAnsiTheme="minorHAnsi"/>
                <w:sz w:val="16"/>
                <w:szCs w:val="16"/>
              </w:rPr>
              <w:t>UNIDAD DE REHABILITACIÓN PSIQUIÁTRICA</w:t>
            </w:r>
          </w:p>
        </w:tc>
        <w:tc>
          <w:tcPr>
            <w:tcW w:w="6521" w:type="dxa"/>
            <w:shd w:val="clear" w:color="auto" w:fill="FFFFFF"/>
            <w:vAlign w:val="center"/>
          </w:tcPr>
          <w:p w:rsidR="00B173C5" w:rsidRPr="00E741AE" w:rsidRDefault="000354CC" w:rsidP="00B173C5">
            <w:pPr>
              <w:rPr>
                <w:rFonts w:asciiTheme="minorHAnsi" w:hAnsiTheme="minorHAnsi"/>
                <w:sz w:val="16"/>
                <w:szCs w:val="16"/>
              </w:rPr>
            </w:pPr>
            <w:r w:rsidRPr="00E741AE">
              <w:rPr>
                <w:rFonts w:asciiTheme="minorHAnsi" w:hAnsiTheme="minorHAnsi"/>
                <w:sz w:val="16"/>
                <w:szCs w:val="16"/>
              </w:rPr>
              <w:t>CAPITÁN MARIANO AZUETA NO. 680, COL. BUENOS AIRES, MONTERREY, N. L.</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9</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CENTRO ESTATAL DE TRANSFUSIÓN SANGUÍNEA</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HERMOSILLO NO. 3363, COLONIA MITRAS CENTRO, MONTERREY, NUEVO LEÓN.</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10</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CENTRO DE ESPECIALIDADES DENTALES</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BAJA CALIFORNIA 356, COL. INDEPENDENCIA, MONTERREY, N.L.</w:t>
            </w:r>
          </w:p>
        </w:tc>
      </w:tr>
      <w:tr w:rsidR="00B173C5" w:rsidRPr="00B3461D" w:rsidTr="00E741AE">
        <w:trPr>
          <w:jc w:val="center"/>
        </w:trPr>
        <w:tc>
          <w:tcPr>
            <w:tcW w:w="425" w:type="dxa"/>
            <w:shd w:val="clear" w:color="auto" w:fill="FFFFFF"/>
            <w:vAlign w:val="center"/>
          </w:tcPr>
          <w:p w:rsidR="00B173C5" w:rsidRDefault="000354CC" w:rsidP="00B173C5">
            <w:pPr>
              <w:ind w:left="-11" w:right="-59"/>
              <w:jc w:val="center"/>
              <w:rPr>
                <w:rFonts w:asciiTheme="minorHAnsi" w:hAnsiTheme="minorHAnsi"/>
                <w:bCs/>
                <w:sz w:val="16"/>
                <w:szCs w:val="16"/>
              </w:rPr>
            </w:pPr>
            <w:r>
              <w:rPr>
                <w:rFonts w:asciiTheme="minorHAnsi" w:hAnsiTheme="minorHAnsi"/>
                <w:bCs/>
                <w:sz w:val="16"/>
                <w:szCs w:val="16"/>
              </w:rPr>
              <w:t>11</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 xml:space="preserve">SUBSECRETARÍA DE PREVENCIÓN Y CONTROL DE ENFERMEDADES </w:t>
            </w:r>
            <w:r w:rsidRPr="00D17322">
              <w:rPr>
                <w:rFonts w:asciiTheme="minorHAnsi" w:hAnsiTheme="minorHAnsi"/>
                <w:b/>
                <w:bCs/>
                <w:sz w:val="16"/>
                <w:szCs w:val="16"/>
              </w:rPr>
              <w:t>(DEPTO. DE PREVENCIÓN DE ACCIDENTES)</w:t>
            </w:r>
          </w:p>
        </w:tc>
        <w:tc>
          <w:tcPr>
            <w:tcW w:w="6521" w:type="dxa"/>
            <w:shd w:val="clear" w:color="auto" w:fill="FFFFFF"/>
            <w:vAlign w:val="center"/>
          </w:tcPr>
          <w:p w:rsidR="00B173C5" w:rsidRPr="00E741AE" w:rsidRDefault="000354CC" w:rsidP="00B173C5">
            <w:pPr>
              <w:spacing w:line="207" w:lineRule="atLeast"/>
              <w:textAlignment w:val="baseline"/>
              <w:rPr>
                <w:rFonts w:asciiTheme="minorHAnsi" w:hAnsiTheme="minorHAnsi"/>
                <w:bCs/>
                <w:sz w:val="16"/>
                <w:szCs w:val="16"/>
              </w:rPr>
            </w:pPr>
            <w:r w:rsidRPr="00E741AE">
              <w:rPr>
                <w:rFonts w:asciiTheme="minorHAnsi" w:hAnsiTheme="minorHAnsi"/>
                <w:bCs/>
                <w:sz w:val="16"/>
                <w:szCs w:val="16"/>
              </w:rPr>
              <w:t>MATAMOROS 520 OTE, CENTRO, C.P. 64000, MONTERREY, NUEVO LEÓN</w:t>
            </w:r>
          </w:p>
        </w:tc>
      </w:tr>
      <w:tr w:rsidR="00B173C5" w:rsidRPr="00B3461D" w:rsidTr="00E741AE">
        <w:trPr>
          <w:jc w:val="center"/>
        </w:trPr>
        <w:tc>
          <w:tcPr>
            <w:tcW w:w="425" w:type="dxa"/>
            <w:shd w:val="clear" w:color="auto" w:fill="FFFFFF"/>
            <w:vAlign w:val="center"/>
          </w:tcPr>
          <w:p w:rsidR="00B173C5" w:rsidRDefault="000354CC" w:rsidP="00B173C5">
            <w:pPr>
              <w:ind w:left="-11" w:right="-59"/>
              <w:jc w:val="center"/>
              <w:rPr>
                <w:rFonts w:asciiTheme="minorHAnsi" w:hAnsiTheme="minorHAnsi"/>
                <w:bCs/>
                <w:sz w:val="16"/>
                <w:szCs w:val="16"/>
              </w:rPr>
            </w:pPr>
            <w:r>
              <w:rPr>
                <w:rFonts w:asciiTheme="minorHAnsi" w:hAnsiTheme="minorHAnsi"/>
                <w:bCs/>
                <w:sz w:val="16"/>
                <w:szCs w:val="16"/>
              </w:rPr>
              <w:t>12</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Pr>
                <w:rFonts w:asciiTheme="minorHAnsi" w:hAnsiTheme="minorHAnsi"/>
                <w:bCs/>
                <w:sz w:val="16"/>
                <w:szCs w:val="16"/>
              </w:rPr>
              <w:t>LABORATORIO ESTATAL DE SALUD PÚBLICA</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AVE SERAFÍN PEÑA NO. 2211, COL. VALLES DE LA SILLA, GUADALUPE, N. L.</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13</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Pr>
                <w:rFonts w:asciiTheme="minorHAnsi" w:hAnsiTheme="minorHAnsi"/>
                <w:bCs/>
                <w:sz w:val="16"/>
                <w:szCs w:val="16"/>
              </w:rPr>
              <w:t>CENTRO DE REHABILITACIÓN FÍSICA Y ORTOPEDIA</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AVE. LÁZARO CÁRDENAS NO. 750, COL VIVIENDA POPULAR, GUADALUPE, NUEVO LEÓN.</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14</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REGULACIÓN SANITARIA</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 xml:space="preserve">MATAMOROS NO. 520 OTE, 1ER PISO, CENTRO, MONTERREY, N. L. </w:t>
            </w:r>
          </w:p>
        </w:tc>
      </w:tr>
      <w:tr w:rsidR="00B173C5" w:rsidRPr="00B3461D" w:rsidTr="00E741AE">
        <w:trPr>
          <w:jc w:val="center"/>
        </w:trPr>
        <w:tc>
          <w:tcPr>
            <w:tcW w:w="425" w:type="dxa"/>
            <w:shd w:val="clear" w:color="auto" w:fill="FFFFFF"/>
            <w:vAlign w:val="center"/>
          </w:tcPr>
          <w:p w:rsidR="00B173C5" w:rsidRPr="00B3461D" w:rsidRDefault="000354CC" w:rsidP="00B173C5">
            <w:pPr>
              <w:ind w:left="-11" w:right="-59"/>
              <w:jc w:val="center"/>
              <w:rPr>
                <w:rFonts w:asciiTheme="minorHAnsi" w:hAnsiTheme="minorHAnsi"/>
                <w:bCs/>
                <w:sz w:val="16"/>
                <w:szCs w:val="16"/>
              </w:rPr>
            </w:pPr>
            <w:r>
              <w:rPr>
                <w:rFonts w:asciiTheme="minorHAnsi" w:hAnsiTheme="minorHAnsi"/>
                <w:bCs/>
                <w:sz w:val="16"/>
                <w:szCs w:val="16"/>
              </w:rPr>
              <w:t>15</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ALMACÉN CENTRAL</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PROL. DÍAZ ORDAZ NO. 204, COL. DÍAZ ORDAZ, SAN NICOLÁS DE LOS GARZA, N.L.</w:t>
            </w:r>
          </w:p>
        </w:tc>
      </w:tr>
      <w:tr w:rsidR="00E9472B" w:rsidRPr="00B3461D" w:rsidTr="00E741AE">
        <w:trPr>
          <w:jc w:val="center"/>
        </w:trPr>
        <w:tc>
          <w:tcPr>
            <w:tcW w:w="425" w:type="dxa"/>
            <w:shd w:val="clear" w:color="auto" w:fill="FFFFFF"/>
            <w:vAlign w:val="center"/>
          </w:tcPr>
          <w:p w:rsidR="00E9472B" w:rsidRDefault="00E9472B" w:rsidP="00B173C5">
            <w:pPr>
              <w:ind w:left="-11" w:right="-59"/>
              <w:jc w:val="center"/>
              <w:rPr>
                <w:rFonts w:asciiTheme="minorHAnsi" w:hAnsiTheme="minorHAnsi"/>
                <w:bCs/>
                <w:sz w:val="16"/>
                <w:szCs w:val="16"/>
              </w:rPr>
            </w:pPr>
            <w:r>
              <w:rPr>
                <w:rFonts w:asciiTheme="minorHAnsi" w:hAnsiTheme="minorHAnsi"/>
                <w:bCs/>
                <w:sz w:val="16"/>
                <w:szCs w:val="16"/>
              </w:rPr>
              <w:t>16</w:t>
            </w:r>
          </w:p>
        </w:tc>
        <w:tc>
          <w:tcPr>
            <w:tcW w:w="3536" w:type="dxa"/>
            <w:shd w:val="clear" w:color="auto" w:fill="FFFFFF"/>
            <w:vAlign w:val="bottom"/>
          </w:tcPr>
          <w:p w:rsidR="00E9472B" w:rsidRPr="00B3461D" w:rsidRDefault="00E9472B" w:rsidP="00B173C5">
            <w:pPr>
              <w:ind w:right="51"/>
              <w:rPr>
                <w:rFonts w:asciiTheme="minorHAnsi" w:hAnsiTheme="minorHAnsi"/>
                <w:bCs/>
                <w:sz w:val="16"/>
                <w:szCs w:val="16"/>
              </w:rPr>
            </w:pPr>
            <w:r>
              <w:rPr>
                <w:rFonts w:asciiTheme="minorHAnsi" w:hAnsiTheme="minorHAnsi"/>
                <w:bCs/>
                <w:sz w:val="16"/>
                <w:szCs w:val="16"/>
              </w:rPr>
              <w:t>UNEME DEDICAM</w:t>
            </w:r>
          </w:p>
        </w:tc>
        <w:tc>
          <w:tcPr>
            <w:tcW w:w="6521" w:type="dxa"/>
            <w:shd w:val="clear" w:color="auto" w:fill="FFFFFF"/>
          </w:tcPr>
          <w:p w:rsidR="00E9472B" w:rsidRPr="00E741AE" w:rsidRDefault="00E9472B"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AVE. IGNACIO  MORONES PRIETO X/N CRUZ CON AVE. AZTECA, COLONIA AZTECA, GUADALUPE, N.L.</w:t>
            </w:r>
          </w:p>
        </w:tc>
      </w:tr>
      <w:tr w:rsidR="00B173C5" w:rsidRPr="00B3461D" w:rsidTr="00E741AE">
        <w:trPr>
          <w:jc w:val="center"/>
        </w:trPr>
        <w:tc>
          <w:tcPr>
            <w:tcW w:w="425" w:type="dxa"/>
            <w:shd w:val="clear" w:color="auto" w:fill="FFFFFF"/>
            <w:vAlign w:val="center"/>
          </w:tcPr>
          <w:p w:rsidR="00B173C5" w:rsidRPr="00B3461D" w:rsidRDefault="00E9472B" w:rsidP="00B173C5">
            <w:pPr>
              <w:ind w:left="-11" w:right="-59"/>
              <w:jc w:val="center"/>
              <w:rPr>
                <w:rFonts w:asciiTheme="minorHAnsi" w:hAnsiTheme="minorHAnsi"/>
                <w:bCs/>
                <w:sz w:val="16"/>
                <w:szCs w:val="16"/>
              </w:rPr>
            </w:pPr>
            <w:r>
              <w:rPr>
                <w:rFonts w:asciiTheme="minorHAnsi" w:hAnsiTheme="minorHAnsi"/>
                <w:bCs/>
                <w:sz w:val="16"/>
                <w:szCs w:val="16"/>
              </w:rPr>
              <w:t>17</w:t>
            </w:r>
          </w:p>
        </w:tc>
        <w:tc>
          <w:tcPr>
            <w:tcW w:w="3536" w:type="dxa"/>
            <w:shd w:val="clear" w:color="auto" w:fill="FFFFFF"/>
            <w:vAlign w:val="bottom"/>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JURISDICCIÓN SANITARIA NO. 1*</w:t>
            </w:r>
          </w:p>
          <w:p w:rsidR="00B173C5" w:rsidRPr="00B3461D" w:rsidRDefault="000354CC" w:rsidP="00B173C5">
            <w:pPr>
              <w:ind w:right="51"/>
              <w:rPr>
                <w:rFonts w:asciiTheme="minorHAnsi" w:hAnsiTheme="minorHAnsi"/>
                <w:b/>
                <w:bCs/>
                <w:sz w:val="16"/>
                <w:szCs w:val="16"/>
              </w:rPr>
            </w:pPr>
            <w:r w:rsidRPr="00B3461D">
              <w:rPr>
                <w:rFonts w:asciiTheme="minorHAnsi" w:hAnsiTheme="minorHAnsi"/>
                <w:b/>
                <w:bCs/>
                <w:sz w:val="16"/>
                <w:szCs w:val="16"/>
              </w:rPr>
              <w:t>-CLÍNICA TIERRA Y LIBERTAD</w:t>
            </w:r>
          </w:p>
          <w:p w:rsidR="00B173C5" w:rsidRPr="00B3461D" w:rsidRDefault="000354CC" w:rsidP="00B173C5">
            <w:pPr>
              <w:ind w:right="51"/>
              <w:rPr>
                <w:rFonts w:asciiTheme="minorHAnsi" w:hAnsiTheme="minorHAnsi"/>
                <w:b/>
                <w:bCs/>
                <w:sz w:val="16"/>
                <w:szCs w:val="16"/>
              </w:rPr>
            </w:pPr>
            <w:r w:rsidRPr="00B3461D">
              <w:rPr>
                <w:rFonts w:asciiTheme="minorHAnsi" w:hAnsiTheme="minorHAnsi"/>
                <w:b/>
                <w:bCs/>
                <w:sz w:val="16"/>
                <w:szCs w:val="16"/>
              </w:rPr>
              <w:t>-C.S. PLUTARCO E. CALLES</w:t>
            </w:r>
          </w:p>
          <w:p w:rsidR="00B173C5" w:rsidRPr="00B3461D" w:rsidRDefault="000354CC" w:rsidP="00B173C5">
            <w:pPr>
              <w:ind w:right="51"/>
              <w:rPr>
                <w:rFonts w:asciiTheme="minorHAnsi" w:hAnsiTheme="minorHAnsi"/>
                <w:b/>
                <w:bCs/>
                <w:sz w:val="16"/>
                <w:szCs w:val="16"/>
              </w:rPr>
            </w:pPr>
            <w:r>
              <w:rPr>
                <w:rFonts w:asciiTheme="minorHAnsi" w:hAnsiTheme="minorHAnsi"/>
                <w:b/>
                <w:bCs/>
                <w:sz w:val="16"/>
                <w:szCs w:val="16"/>
              </w:rPr>
              <w:t>-C.S. MENTAL</w:t>
            </w:r>
          </w:p>
          <w:p w:rsidR="00B173C5" w:rsidRPr="00B3461D" w:rsidRDefault="000354CC" w:rsidP="00B173C5">
            <w:pPr>
              <w:ind w:right="51"/>
              <w:rPr>
                <w:rFonts w:asciiTheme="minorHAnsi" w:hAnsiTheme="minorHAnsi"/>
                <w:b/>
                <w:bCs/>
                <w:sz w:val="16"/>
                <w:szCs w:val="16"/>
              </w:rPr>
            </w:pPr>
            <w:r w:rsidRPr="00B3461D">
              <w:rPr>
                <w:rFonts w:asciiTheme="minorHAnsi" w:hAnsiTheme="minorHAnsi"/>
                <w:b/>
                <w:bCs/>
                <w:sz w:val="16"/>
                <w:szCs w:val="16"/>
              </w:rPr>
              <w:t>( CENTROS DE SALUD Y ROTATIVOS)</w:t>
            </w:r>
          </w:p>
        </w:tc>
        <w:tc>
          <w:tcPr>
            <w:tcW w:w="6521" w:type="dxa"/>
            <w:shd w:val="clear" w:color="auto" w:fill="FFFFFF"/>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RODRIGO GÓMEZ Y ALMAZÁN, COL. TIERRA Y LIBERAD. MONTERREY, N.L.</w:t>
            </w:r>
          </w:p>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GUAYMAS Y EJERCITO NACIONAL S/N, COL. PLUTARCO E. CALLES, MONTERREY, N.L.</w:t>
            </w:r>
          </w:p>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25 DE ABRIL Y EMILIANO ZAPATA, COL. TIERRA Y LIBERTAD, MONTERREY, N.L.</w:t>
            </w:r>
          </w:p>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EMILIO CARRANZA NO. 730, 1ER. PISO, MONTERREY, N.L.</w:t>
            </w:r>
          </w:p>
        </w:tc>
      </w:tr>
      <w:tr w:rsidR="00B173C5" w:rsidRPr="00B3461D" w:rsidTr="00E741AE">
        <w:trPr>
          <w:jc w:val="center"/>
        </w:trPr>
        <w:tc>
          <w:tcPr>
            <w:tcW w:w="425" w:type="dxa"/>
            <w:shd w:val="clear" w:color="auto" w:fill="FFFFFF"/>
            <w:vAlign w:val="center"/>
          </w:tcPr>
          <w:p w:rsidR="00B173C5" w:rsidRPr="00B3461D" w:rsidRDefault="00E9472B" w:rsidP="00B173C5">
            <w:pPr>
              <w:ind w:left="-11" w:right="-59"/>
              <w:jc w:val="center"/>
              <w:rPr>
                <w:rFonts w:asciiTheme="minorHAnsi" w:hAnsiTheme="minorHAnsi"/>
                <w:bCs/>
                <w:sz w:val="16"/>
                <w:szCs w:val="16"/>
              </w:rPr>
            </w:pPr>
            <w:r>
              <w:rPr>
                <w:rFonts w:asciiTheme="minorHAnsi" w:hAnsiTheme="minorHAnsi"/>
                <w:bCs/>
                <w:sz w:val="16"/>
                <w:szCs w:val="16"/>
              </w:rPr>
              <w:t>18</w:t>
            </w:r>
          </w:p>
        </w:tc>
        <w:tc>
          <w:tcPr>
            <w:tcW w:w="3536" w:type="dxa"/>
            <w:shd w:val="clear" w:color="auto" w:fill="FFFFFF"/>
            <w:vAlign w:val="center"/>
          </w:tcPr>
          <w:p w:rsidR="00B173C5" w:rsidRPr="00B3461D" w:rsidRDefault="000354CC" w:rsidP="00B173C5">
            <w:pPr>
              <w:ind w:right="51"/>
              <w:rPr>
                <w:rFonts w:asciiTheme="minorHAnsi" w:hAnsiTheme="minorHAnsi"/>
                <w:b/>
                <w:bCs/>
                <w:sz w:val="16"/>
                <w:szCs w:val="16"/>
              </w:rPr>
            </w:pPr>
            <w:r w:rsidRPr="00B3461D">
              <w:rPr>
                <w:rFonts w:asciiTheme="minorHAnsi" w:hAnsiTheme="minorHAnsi"/>
                <w:bCs/>
                <w:sz w:val="16"/>
                <w:szCs w:val="16"/>
              </w:rPr>
              <w:t>JURISDICCIÓN SANITARIA NO. 2</w:t>
            </w:r>
            <w:r w:rsidRPr="00B3461D">
              <w:rPr>
                <w:rFonts w:asciiTheme="minorHAnsi" w:hAnsiTheme="minorHAnsi"/>
                <w:b/>
                <w:bCs/>
                <w:sz w:val="16"/>
                <w:szCs w:val="16"/>
              </w:rPr>
              <w:t>*</w:t>
            </w:r>
          </w:p>
          <w:p w:rsidR="00B173C5" w:rsidRPr="00B3461D" w:rsidRDefault="000354CC" w:rsidP="00B173C5">
            <w:pPr>
              <w:ind w:right="51"/>
              <w:rPr>
                <w:rFonts w:asciiTheme="minorHAnsi" w:hAnsiTheme="minorHAnsi"/>
                <w:bCs/>
                <w:sz w:val="16"/>
                <w:szCs w:val="16"/>
              </w:rPr>
            </w:pPr>
            <w:r w:rsidRPr="00B3461D">
              <w:rPr>
                <w:rFonts w:asciiTheme="minorHAnsi" w:hAnsiTheme="minorHAnsi"/>
                <w:b/>
                <w:bCs/>
                <w:sz w:val="16"/>
                <w:szCs w:val="16"/>
              </w:rPr>
              <w:t>( CENTROS DE SALUD Y ROTATIVOS)</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FÉLIX U. GÓMEZ Y RAFAEL NÁJERA, NO. 1700 COL. TERMINAL, MONTERREY, N. L. C.P. 64580.</w:t>
            </w:r>
          </w:p>
        </w:tc>
      </w:tr>
      <w:tr w:rsidR="00B173C5" w:rsidRPr="00B3461D" w:rsidTr="00E741AE">
        <w:trPr>
          <w:jc w:val="center"/>
        </w:trPr>
        <w:tc>
          <w:tcPr>
            <w:tcW w:w="425" w:type="dxa"/>
            <w:shd w:val="clear" w:color="auto" w:fill="FFFFFF"/>
            <w:vAlign w:val="center"/>
          </w:tcPr>
          <w:p w:rsidR="00B173C5" w:rsidRPr="00B3461D" w:rsidRDefault="00E9472B" w:rsidP="00B173C5">
            <w:pPr>
              <w:ind w:left="-11" w:right="-59"/>
              <w:jc w:val="center"/>
              <w:rPr>
                <w:rFonts w:asciiTheme="minorHAnsi" w:hAnsiTheme="minorHAnsi"/>
                <w:bCs/>
                <w:sz w:val="16"/>
                <w:szCs w:val="16"/>
              </w:rPr>
            </w:pPr>
            <w:r>
              <w:rPr>
                <w:rFonts w:asciiTheme="minorHAnsi" w:hAnsiTheme="minorHAnsi"/>
                <w:bCs/>
                <w:sz w:val="16"/>
                <w:szCs w:val="16"/>
              </w:rPr>
              <w:t>19</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JURISDICCIÓN SANITARIA NO. 3*</w:t>
            </w:r>
          </w:p>
          <w:p w:rsidR="00B173C5" w:rsidRPr="00B3461D" w:rsidRDefault="000354CC" w:rsidP="00B173C5">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cs="Arial"/>
                <w:b w:val="0"/>
                <w:color w:val="222222"/>
                <w:sz w:val="15"/>
                <w:szCs w:val="15"/>
                <w:shd w:val="clear" w:color="auto" w:fill="FFFFFF"/>
              </w:rPr>
              <w:t>CALLE CAPITÁN MARIANO AZUETA 680, BUENOS AIRES, 64800 MONTERREY, N.L</w:t>
            </w:r>
          </w:p>
        </w:tc>
      </w:tr>
      <w:tr w:rsidR="00B173C5" w:rsidRPr="00B3461D" w:rsidTr="00E741AE">
        <w:trPr>
          <w:jc w:val="center"/>
        </w:trPr>
        <w:tc>
          <w:tcPr>
            <w:tcW w:w="425" w:type="dxa"/>
            <w:shd w:val="clear" w:color="auto" w:fill="FFFFFF"/>
            <w:vAlign w:val="center"/>
          </w:tcPr>
          <w:p w:rsidR="00B173C5" w:rsidRDefault="00E9472B" w:rsidP="00B173C5">
            <w:pPr>
              <w:ind w:left="-11" w:right="-59"/>
              <w:jc w:val="center"/>
              <w:rPr>
                <w:rFonts w:asciiTheme="minorHAnsi" w:hAnsiTheme="minorHAnsi"/>
                <w:bCs/>
                <w:sz w:val="16"/>
                <w:szCs w:val="16"/>
              </w:rPr>
            </w:pPr>
            <w:r>
              <w:rPr>
                <w:rFonts w:asciiTheme="minorHAnsi" w:hAnsiTheme="minorHAnsi"/>
                <w:bCs/>
                <w:sz w:val="16"/>
                <w:szCs w:val="16"/>
              </w:rPr>
              <w:t>20</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JURISDICCIÓN SANITARIA NO. 4*</w:t>
            </w:r>
          </w:p>
          <w:p w:rsidR="00B173C5" w:rsidRPr="00B3461D" w:rsidRDefault="000354CC" w:rsidP="00B173C5">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color w:val="000000"/>
                <w:sz w:val="16"/>
                <w:szCs w:val="14"/>
                <w:lang w:eastAsia="es-MX"/>
              </w:rPr>
              <w:t>CONSTITUYENTES DE NUEVO LEÓN #120, COLONIA ÁLAMOS DE CORREGIDORA, GUADALUPE, N.L</w:t>
            </w:r>
          </w:p>
        </w:tc>
      </w:tr>
      <w:tr w:rsidR="00B173C5" w:rsidRPr="00B3461D" w:rsidTr="00E741AE">
        <w:trPr>
          <w:jc w:val="center"/>
        </w:trPr>
        <w:tc>
          <w:tcPr>
            <w:tcW w:w="425" w:type="dxa"/>
            <w:shd w:val="clear" w:color="auto" w:fill="FFFFFF"/>
            <w:vAlign w:val="center"/>
          </w:tcPr>
          <w:p w:rsidR="00B173C5" w:rsidRDefault="00E9472B" w:rsidP="00B173C5">
            <w:pPr>
              <w:ind w:left="-11" w:right="-59"/>
              <w:jc w:val="center"/>
              <w:rPr>
                <w:rFonts w:asciiTheme="minorHAnsi" w:hAnsiTheme="minorHAnsi"/>
                <w:bCs/>
                <w:sz w:val="16"/>
                <w:szCs w:val="16"/>
              </w:rPr>
            </w:pPr>
            <w:r>
              <w:rPr>
                <w:rFonts w:asciiTheme="minorHAnsi" w:hAnsiTheme="minorHAnsi"/>
                <w:bCs/>
                <w:sz w:val="16"/>
                <w:szCs w:val="16"/>
              </w:rPr>
              <w:t>21</w:t>
            </w:r>
          </w:p>
        </w:tc>
        <w:tc>
          <w:tcPr>
            <w:tcW w:w="3536" w:type="dxa"/>
            <w:shd w:val="clear" w:color="auto" w:fill="FFFFFF"/>
            <w:vAlign w:val="center"/>
          </w:tcPr>
          <w:p w:rsidR="00B173C5" w:rsidRDefault="000354CC" w:rsidP="00B173C5">
            <w:pPr>
              <w:ind w:right="51"/>
              <w:rPr>
                <w:rFonts w:asciiTheme="minorHAnsi" w:hAnsiTheme="minorHAnsi"/>
                <w:bCs/>
                <w:sz w:val="16"/>
                <w:szCs w:val="16"/>
              </w:rPr>
            </w:pPr>
            <w:r>
              <w:rPr>
                <w:rFonts w:asciiTheme="minorHAnsi" w:hAnsiTheme="minorHAnsi"/>
                <w:bCs/>
                <w:sz w:val="16"/>
                <w:szCs w:val="16"/>
              </w:rPr>
              <w:t>JURISDICCIÓN SANITARIA NO. 5</w:t>
            </w:r>
            <w:r w:rsidRPr="00B3461D">
              <w:rPr>
                <w:rFonts w:asciiTheme="minorHAnsi" w:hAnsiTheme="minorHAnsi"/>
                <w:bCs/>
                <w:sz w:val="16"/>
                <w:szCs w:val="16"/>
              </w:rPr>
              <w:t>*</w:t>
            </w:r>
          </w:p>
          <w:p w:rsidR="00B173C5" w:rsidRPr="00B3461D" w:rsidRDefault="000354CC" w:rsidP="00B173C5">
            <w:pPr>
              <w:ind w:right="51"/>
              <w:rPr>
                <w:rFonts w:asciiTheme="minorHAnsi" w:hAnsiTheme="minorHAnsi"/>
                <w:bCs/>
                <w:sz w:val="16"/>
                <w:szCs w:val="16"/>
              </w:rPr>
            </w:pPr>
            <w:r w:rsidRPr="00B3461D">
              <w:rPr>
                <w:rFonts w:asciiTheme="minorHAnsi" w:hAnsiTheme="minorHAnsi"/>
                <w:b/>
                <w:bCs/>
                <w:sz w:val="16"/>
                <w:szCs w:val="16"/>
              </w:rPr>
              <w:t>(CENTROS DE SALUD Y ROTATIVOS)</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ALBERTO CHAPA NO. 550, COL. BELLA VISTA, SABINAS HIDALGO, NUEVO LEÓN</w:t>
            </w:r>
          </w:p>
        </w:tc>
      </w:tr>
      <w:tr w:rsidR="00B173C5" w:rsidRPr="00B3461D" w:rsidTr="00E741AE">
        <w:trPr>
          <w:trHeight w:val="188"/>
          <w:jc w:val="center"/>
        </w:trPr>
        <w:tc>
          <w:tcPr>
            <w:tcW w:w="425" w:type="dxa"/>
            <w:shd w:val="clear" w:color="auto" w:fill="FFFFFF"/>
            <w:vAlign w:val="center"/>
          </w:tcPr>
          <w:p w:rsidR="00B173C5" w:rsidRPr="00B3461D" w:rsidRDefault="00E9472B" w:rsidP="00B173C5">
            <w:pPr>
              <w:ind w:left="-11" w:right="-59"/>
              <w:jc w:val="center"/>
              <w:rPr>
                <w:rFonts w:asciiTheme="minorHAnsi" w:hAnsiTheme="minorHAnsi"/>
                <w:bCs/>
                <w:sz w:val="16"/>
                <w:szCs w:val="16"/>
              </w:rPr>
            </w:pPr>
            <w:r>
              <w:rPr>
                <w:rFonts w:asciiTheme="minorHAnsi" w:hAnsiTheme="minorHAnsi"/>
                <w:bCs/>
                <w:sz w:val="16"/>
                <w:szCs w:val="16"/>
              </w:rPr>
              <w:t>22</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sidRPr="00B3461D">
              <w:rPr>
                <w:rFonts w:asciiTheme="minorHAnsi" w:hAnsiTheme="minorHAnsi"/>
                <w:bCs/>
                <w:sz w:val="16"/>
                <w:szCs w:val="16"/>
              </w:rPr>
              <w:t xml:space="preserve">JURISDICCIÓN SANITARIA NO. </w:t>
            </w:r>
            <w:r>
              <w:rPr>
                <w:rFonts w:asciiTheme="minorHAnsi" w:hAnsiTheme="minorHAnsi"/>
                <w:bCs/>
                <w:sz w:val="16"/>
                <w:szCs w:val="16"/>
              </w:rPr>
              <w:t>6</w:t>
            </w:r>
            <w:r w:rsidRPr="00B3461D">
              <w:rPr>
                <w:rFonts w:asciiTheme="minorHAnsi" w:hAnsiTheme="minorHAnsi"/>
                <w:bCs/>
                <w:sz w:val="16"/>
                <w:szCs w:val="16"/>
              </w:rPr>
              <w:t>*</w:t>
            </w:r>
          </w:p>
          <w:p w:rsidR="00B173C5" w:rsidRPr="00B3461D" w:rsidRDefault="000354CC" w:rsidP="00B173C5">
            <w:pPr>
              <w:ind w:right="51"/>
              <w:rPr>
                <w:rFonts w:asciiTheme="minorHAnsi" w:hAnsiTheme="minorHAnsi"/>
                <w:bCs/>
                <w:sz w:val="16"/>
                <w:szCs w:val="16"/>
              </w:rPr>
            </w:pPr>
            <w:r>
              <w:rPr>
                <w:rFonts w:asciiTheme="minorHAnsi" w:hAnsiTheme="minorHAnsi"/>
                <w:b/>
                <w:bCs/>
                <w:sz w:val="16"/>
                <w:szCs w:val="16"/>
              </w:rPr>
              <w:t>(CENTROS DE SALUD</w:t>
            </w:r>
            <w:r w:rsidRPr="00B3461D">
              <w:rPr>
                <w:rFonts w:asciiTheme="minorHAnsi" w:hAnsiTheme="minorHAnsi"/>
                <w:b/>
                <w:bCs/>
                <w:sz w:val="16"/>
                <w:szCs w:val="16"/>
              </w:rPr>
              <w:t xml:space="preserve"> Y ROTATIVOS)</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ZARAGOZA #500, CENTRO,  ESQUINA CON MARTÍN DE ZAVALA, CADEREYTA JIMÉNEZ, N.L.</w:t>
            </w:r>
          </w:p>
        </w:tc>
      </w:tr>
      <w:tr w:rsidR="00B173C5" w:rsidRPr="00B3461D" w:rsidTr="00E741AE">
        <w:trPr>
          <w:trHeight w:val="188"/>
          <w:jc w:val="center"/>
        </w:trPr>
        <w:tc>
          <w:tcPr>
            <w:tcW w:w="425" w:type="dxa"/>
            <w:shd w:val="clear" w:color="auto" w:fill="FFFFFF"/>
            <w:vAlign w:val="center"/>
          </w:tcPr>
          <w:p w:rsidR="00B173C5" w:rsidRDefault="00E9472B" w:rsidP="00B173C5">
            <w:pPr>
              <w:ind w:left="-11" w:right="-59"/>
              <w:jc w:val="center"/>
              <w:rPr>
                <w:rFonts w:asciiTheme="minorHAnsi" w:hAnsiTheme="minorHAnsi"/>
                <w:bCs/>
                <w:sz w:val="16"/>
                <w:szCs w:val="16"/>
              </w:rPr>
            </w:pPr>
            <w:r>
              <w:rPr>
                <w:rFonts w:asciiTheme="minorHAnsi" w:hAnsiTheme="minorHAnsi"/>
                <w:bCs/>
                <w:sz w:val="16"/>
                <w:szCs w:val="16"/>
              </w:rPr>
              <w:t>23</w:t>
            </w:r>
          </w:p>
        </w:tc>
        <w:tc>
          <w:tcPr>
            <w:tcW w:w="3536" w:type="dxa"/>
            <w:shd w:val="clear" w:color="auto" w:fill="FFFFFF"/>
            <w:vAlign w:val="center"/>
          </w:tcPr>
          <w:p w:rsidR="00B173C5" w:rsidRPr="00B3461D" w:rsidRDefault="000354CC" w:rsidP="00B173C5">
            <w:pPr>
              <w:ind w:right="51"/>
              <w:rPr>
                <w:rFonts w:asciiTheme="minorHAnsi" w:hAnsiTheme="minorHAnsi"/>
                <w:b/>
                <w:bCs/>
                <w:sz w:val="16"/>
                <w:szCs w:val="16"/>
              </w:rPr>
            </w:pPr>
            <w:r w:rsidRPr="00B3461D">
              <w:rPr>
                <w:rFonts w:asciiTheme="minorHAnsi" w:hAnsiTheme="minorHAnsi"/>
                <w:bCs/>
                <w:sz w:val="16"/>
                <w:szCs w:val="16"/>
              </w:rPr>
              <w:t xml:space="preserve">JURISDICCIÓN SANITARIA NO. 7 </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AVE. LIBERTAD S/N ENTRE TAPIA E ITURBIDE, MONTEMORELOS, N.L.</w:t>
            </w:r>
          </w:p>
        </w:tc>
      </w:tr>
      <w:tr w:rsidR="00B173C5" w:rsidRPr="00B3461D" w:rsidTr="00E741AE">
        <w:trPr>
          <w:trHeight w:val="188"/>
          <w:jc w:val="center"/>
        </w:trPr>
        <w:tc>
          <w:tcPr>
            <w:tcW w:w="425" w:type="dxa"/>
            <w:shd w:val="clear" w:color="auto" w:fill="FFFFFF"/>
            <w:vAlign w:val="center"/>
          </w:tcPr>
          <w:p w:rsidR="00B173C5" w:rsidRDefault="00E9472B" w:rsidP="00B173C5">
            <w:pPr>
              <w:ind w:left="-11" w:right="-59"/>
              <w:jc w:val="center"/>
              <w:rPr>
                <w:rFonts w:asciiTheme="minorHAnsi" w:hAnsiTheme="minorHAnsi"/>
                <w:bCs/>
                <w:sz w:val="16"/>
                <w:szCs w:val="16"/>
              </w:rPr>
            </w:pPr>
            <w:r>
              <w:rPr>
                <w:rFonts w:asciiTheme="minorHAnsi" w:hAnsiTheme="minorHAnsi"/>
                <w:bCs/>
                <w:sz w:val="16"/>
                <w:szCs w:val="16"/>
              </w:rPr>
              <w:t>24</w:t>
            </w:r>
          </w:p>
        </w:tc>
        <w:tc>
          <w:tcPr>
            <w:tcW w:w="3536" w:type="dxa"/>
            <w:shd w:val="clear" w:color="auto" w:fill="FFFFFF"/>
            <w:vAlign w:val="center"/>
          </w:tcPr>
          <w:p w:rsidR="00B173C5" w:rsidRPr="00B3461D" w:rsidRDefault="000354CC" w:rsidP="00B173C5">
            <w:pPr>
              <w:ind w:right="51"/>
              <w:rPr>
                <w:rFonts w:asciiTheme="minorHAnsi" w:hAnsiTheme="minorHAnsi"/>
                <w:bCs/>
                <w:sz w:val="16"/>
                <w:szCs w:val="16"/>
              </w:rPr>
            </w:pPr>
            <w:r>
              <w:rPr>
                <w:rFonts w:asciiTheme="minorHAnsi" w:hAnsiTheme="minorHAnsi"/>
                <w:bCs/>
                <w:sz w:val="16"/>
                <w:szCs w:val="16"/>
              </w:rPr>
              <w:t xml:space="preserve">JURISDICCIÓN SANITARIA NO. 8 </w:t>
            </w:r>
          </w:p>
        </w:tc>
        <w:tc>
          <w:tcPr>
            <w:tcW w:w="6521" w:type="dxa"/>
            <w:shd w:val="clear" w:color="auto" w:fill="FFFFFF"/>
            <w:vAlign w:val="center"/>
          </w:tcPr>
          <w:p w:rsidR="00B173C5" w:rsidRPr="00E741AE" w:rsidRDefault="000354CC" w:rsidP="00B173C5">
            <w:pPr>
              <w:pStyle w:val="Textoindependiente24"/>
              <w:ind w:right="51"/>
              <w:rPr>
                <w:rFonts w:asciiTheme="minorHAnsi" w:hAnsiTheme="minorHAnsi"/>
                <w:b w:val="0"/>
                <w:bCs/>
                <w:sz w:val="16"/>
                <w:szCs w:val="16"/>
              </w:rPr>
            </w:pPr>
            <w:r w:rsidRPr="00E741AE">
              <w:rPr>
                <w:rFonts w:asciiTheme="minorHAnsi" w:hAnsiTheme="minorHAnsi"/>
                <w:b w:val="0"/>
                <w:bCs/>
                <w:sz w:val="16"/>
                <w:szCs w:val="16"/>
              </w:rPr>
              <w:t>PADRE SEVERIANO MARTÍNEZ S/N., CARRETERA A MATEHUALA, DR. ARROYO, N. L.</w:t>
            </w:r>
          </w:p>
        </w:tc>
      </w:tr>
    </w:tbl>
    <w:p w:rsidR="00A80266" w:rsidRDefault="00A80266" w:rsidP="00203F50">
      <w:pPr>
        <w:ind w:left="709"/>
        <w:jc w:val="both"/>
        <w:rPr>
          <w:rFonts w:asciiTheme="minorHAnsi" w:hAnsiTheme="minorHAnsi" w:cstheme="minorHAnsi"/>
          <w:b/>
        </w:rPr>
      </w:pPr>
    </w:p>
    <w:p w:rsidR="007A104D" w:rsidRPr="00B3461D" w:rsidRDefault="007A104D" w:rsidP="007A104D">
      <w:pPr>
        <w:tabs>
          <w:tab w:val="left" w:pos="851"/>
        </w:tabs>
        <w:ind w:left="851" w:right="51"/>
        <w:jc w:val="both"/>
        <w:rPr>
          <w:rFonts w:asciiTheme="minorHAnsi" w:hAnsiTheme="minorHAnsi"/>
        </w:rPr>
      </w:pPr>
      <w:r w:rsidRPr="00B3461D">
        <w:rPr>
          <w:rFonts w:asciiTheme="minorHAnsi" w:hAnsiTheme="minorHAnsi"/>
        </w:rPr>
        <w:t>El personal asignado a estas Unidades desempeñará el servicio en diferentes centros de salud o módulos de afiliación según corresponda a cada Jurisdicción o Unidad.</w:t>
      </w:r>
    </w:p>
    <w:p w:rsidR="007A104D" w:rsidRDefault="007A104D" w:rsidP="00203F50">
      <w:pPr>
        <w:ind w:left="709"/>
        <w:jc w:val="both"/>
        <w:rPr>
          <w:rFonts w:asciiTheme="minorHAnsi" w:hAnsiTheme="minorHAnsi" w:cstheme="minorHAnsi"/>
          <w:b/>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780E06" w:rsidRDefault="007A104D" w:rsidP="00203F50">
      <w:pPr>
        <w:ind w:left="709"/>
        <w:jc w:val="both"/>
        <w:rPr>
          <w:rFonts w:asciiTheme="minorHAnsi" w:hAnsiTheme="minorHAnsi" w:cstheme="minorHAnsi"/>
          <w:b/>
        </w:rPr>
      </w:pPr>
    </w:p>
    <w:p w:rsidR="007A104D" w:rsidRPr="00691B08" w:rsidRDefault="007A104D" w:rsidP="007A104D">
      <w:pPr>
        <w:ind w:left="851"/>
        <w:jc w:val="both"/>
        <w:rPr>
          <w:rFonts w:asciiTheme="minorHAnsi" w:hAnsiTheme="minorHAnsi" w:cs="Arial"/>
        </w:rPr>
      </w:pPr>
      <w:r w:rsidRPr="00691B08">
        <w:rPr>
          <w:rFonts w:asciiTheme="minorHAnsi" w:hAnsiTheme="minorHAnsi" w:cs="Arial"/>
        </w:rPr>
        <w:t xml:space="preserve">La relación del personal por unidades y turnos se menciona en el Anexo </w:t>
      </w:r>
      <w:r>
        <w:rPr>
          <w:rFonts w:asciiTheme="minorHAnsi" w:hAnsiTheme="minorHAnsi" w:cs="Arial"/>
        </w:rPr>
        <w:t>1-A</w:t>
      </w:r>
      <w:r w:rsidRPr="00691B08">
        <w:rPr>
          <w:rFonts w:asciiTheme="minorHAnsi" w:hAnsiTheme="minorHAnsi" w:cs="Arial"/>
        </w:rPr>
        <w:t>.</w:t>
      </w:r>
    </w:p>
    <w:p w:rsidR="007A104D" w:rsidRPr="00691B08" w:rsidRDefault="007A104D" w:rsidP="007A104D">
      <w:pPr>
        <w:tabs>
          <w:tab w:val="left" w:pos="851"/>
          <w:tab w:val="right" w:pos="1276"/>
        </w:tabs>
        <w:ind w:left="851" w:right="49"/>
        <w:jc w:val="both"/>
        <w:rPr>
          <w:rFonts w:asciiTheme="minorHAnsi" w:hAnsiTheme="minorHAnsi"/>
          <w:b/>
          <w:bCs/>
        </w:rPr>
      </w:pPr>
    </w:p>
    <w:p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w:t>
      </w:r>
      <w:r w:rsidR="00980429">
        <w:rPr>
          <w:rFonts w:asciiTheme="minorHAnsi" w:hAnsiTheme="minorHAnsi"/>
        </w:rPr>
        <w:t>desinfectante</w:t>
      </w:r>
      <w:r w:rsidRPr="00691B08">
        <w:rPr>
          <w:rFonts w:asciiTheme="minorHAnsi" w:hAnsiTheme="minorHAnsi"/>
        </w:rPr>
        <w:t xml:space="preserve"> para manos, jabón en polvo, aromatizante en aerosol, lustrador para muebles, etc.), conforme </w:t>
      </w:r>
      <w:r w:rsidRPr="00691B08">
        <w:rPr>
          <w:rFonts w:asciiTheme="minorHAnsi" w:hAnsiTheme="minorHAnsi"/>
        </w:rPr>
        <w:lastRenderedPageBreak/>
        <w:t xml:space="preserve">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rsidR="007A104D" w:rsidRPr="00691B08" w:rsidRDefault="007A104D" w:rsidP="007A104D">
      <w:pPr>
        <w:tabs>
          <w:tab w:val="right" w:pos="1276"/>
        </w:tabs>
        <w:ind w:left="851"/>
        <w:jc w:val="both"/>
        <w:rPr>
          <w:rFonts w:asciiTheme="minorHAnsi" w:hAnsiTheme="minorHAnsi"/>
          <w:b/>
          <w:sz w:val="18"/>
          <w:szCs w:val="18"/>
        </w:rPr>
      </w:pPr>
    </w:p>
    <w:p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rsidR="007A104D" w:rsidRPr="00691B08" w:rsidRDefault="007A104D" w:rsidP="007A104D">
      <w:pPr>
        <w:ind w:left="1418" w:hanging="284"/>
        <w:jc w:val="both"/>
        <w:rPr>
          <w:rFonts w:asciiTheme="minorHAnsi" w:hAnsiTheme="minorHAnsi"/>
        </w:rPr>
      </w:pP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rsidR="007A104D" w:rsidRPr="00691B08" w:rsidRDefault="007A104D" w:rsidP="007A104D">
      <w:pPr>
        <w:ind w:left="851"/>
        <w:jc w:val="both"/>
        <w:rPr>
          <w:rFonts w:asciiTheme="minorHAnsi" w:hAnsiTheme="minorHAnsi"/>
          <w:b/>
          <w:bCs/>
        </w:rPr>
      </w:pPr>
    </w:p>
    <w:p w:rsidR="007A104D" w:rsidRPr="00691B08" w:rsidRDefault="007A104D" w:rsidP="007A104D">
      <w:pPr>
        <w:ind w:left="851" w:right="51"/>
        <w:jc w:val="both"/>
        <w:rPr>
          <w:rFonts w:asciiTheme="minorHAnsi" w:hAnsiTheme="minorHAnsi"/>
          <w:b/>
          <w:bCs/>
        </w:rPr>
      </w:pPr>
      <w:r w:rsidRPr="00691B08">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691B08">
        <w:rPr>
          <w:rFonts w:asciiTheme="minorHAnsi" w:hAnsiTheme="minorHAnsi"/>
        </w:rPr>
        <w:t>bio</w:t>
      </w:r>
      <w:proofErr w:type="spellEnd"/>
      <w:r w:rsidRPr="00691B08">
        <w:rPr>
          <w:rFonts w:asciiTheme="minorHAnsi" w:hAnsiTheme="minorHAnsi"/>
        </w:rPr>
        <w:t>-peligrosas y/o infectocontagiosas conforme a la Norma 087-ECOL-SSA1-2002, por lo que deberá anexar a su propuesta técnica copias de documentos de al menos 20 personas certificadas en el manejo de materiales biológico-infecciosos.</w:t>
      </w:r>
    </w:p>
    <w:p w:rsidR="007A104D" w:rsidRPr="00691B08" w:rsidRDefault="007A104D" w:rsidP="007A104D">
      <w:pPr>
        <w:ind w:left="851" w:right="51"/>
        <w:jc w:val="both"/>
        <w:rPr>
          <w:rFonts w:asciiTheme="minorHAnsi" w:hAnsiTheme="minorHAnsi"/>
          <w:b/>
          <w:bCs/>
        </w:rPr>
      </w:pPr>
    </w:p>
    <w:p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w:t>
      </w:r>
      <w:r w:rsidR="00C34146">
        <w:rPr>
          <w:rFonts w:asciiTheme="minorHAnsi" w:hAnsiTheme="minorHAnsi"/>
        </w:rPr>
        <w:t xml:space="preserve"> por cada inmueble objeto del servicio</w:t>
      </w:r>
      <w:r w:rsidRPr="00691B08">
        <w:rPr>
          <w:rFonts w:asciiTheme="minorHAnsi" w:hAnsiTheme="minorHAnsi"/>
        </w:rPr>
        <w:t>;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rsidR="007A104D" w:rsidRPr="00B3461D" w:rsidRDefault="007A104D" w:rsidP="007A104D">
      <w:pPr>
        <w:ind w:left="851" w:right="51"/>
        <w:jc w:val="both"/>
        <w:rPr>
          <w:rFonts w:asciiTheme="minorHAnsi" w:hAnsiTheme="minorHAnsi"/>
          <w:highlight w:val="yellow"/>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El licitante que resulte con la adjudicación deberá instalar</w:t>
      </w:r>
      <w:r w:rsidR="00A8300D">
        <w:rPr>
          <w:rFonts w:asciiTheme="minorHAnsi" w:hAnsiTheme="minorHAnsi"/>
        </w:rPr>
        <w:t xml:space="preserve"> a su costa un</w:t>
      </w:r>
      <w:r w:rsidRPr="00B3461D">
        <w:rPr>
          <w:rFonts w:asciiTheme="minorHAnsi" w:hAnsiTheme="minorHAnsi"/>
        </w:rPr>
        <w:t xml:space="preserve"> </w:t>
      </w:r>
      <w:r>
        <w:rPr>
          <w:rFonts w:asciiTheme="minorHAnsi" w:hAnsiTheme="minorHAnsi"/>
        </w:rPr>
        <w:t xml:space="preserve">reloj </w:t>
      </w:r>
      <w:proofErr w:type="spellStart"/>
      <w:r>
        <w:rPr>
          <w:rFonts w:asciiTheme="minorHAnsi" w:hAnsiTheme="minorHAnsi"/>
        </w:rPr>
        <w:t>checador</w:t>
      </w:r>
      <w:proofErr w:type="spellEnd"/>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rsidR="007A104D" w:rsidRPr="00B3461D" w:rsidRDefault="007A104D"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relevo se presente en la Unidad.</w:t>
      </w:r>
    </w:p>
    <w:p w:rsidR="007A104D" w:rsidRPr="00B3461D" w:rsidRDefault="007A104D" w:rsidP="007A104D">
      <w:pPr>
        <w:ind w:left="851" w:right="51"/>
        <w:jc w:val="both"/>
        <w:rPr>
          <w:rFonts w:asciiTheme="minorHAnsi" w:hAnsiTheme="minorHAnsi"/>
        </w:rPr>
      </w:pPr>
    </w:p>
    <w:p w:rsidR="007A104D" w:rsidRPr="00B3461D" w:rsidRDefault="007A104D" w:rsidP="00541E2D">
      <w:pPr>
        <w:ind w:left="567" w:right="51"/>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sidR="009962B8">
        <w:rPr>
          <w:rFonts w:asciiTheme="minorHAnsi" w:hAnsiTheme="minorHAnsi"/>
        </w:rPr>
        <w:t xml:space="preserve">queda obligado a cumplir con la inscripción y pago de cuotas al Instituto Mexicano del Seguro Social y para verificar el cumplimiento </w:t>
      </w:r>
      <w:r w:rsidR="009962B8">
        <w:rPr>
          <w:rFonts w:asciiTheme="minorHAnsi" w:hAnsiTheme="minorHAnsi"/>
        </w:rPr>
        <w:lastRenderedPageBreak/>
        <w:t>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Convocante no será patrón sustituto.</w:t>
      </w:r>
    </w:p>
    <w:p w:rsidR="007A104D" w:rsidRDefault="007A104D" w:rsidP="00541E2D">
      <w:pPr>
        <w:ind w:left="567" w:right="51"/>
        <w:jc w:val="both"/>
        <w:rPr>
          <w:rFonts w:asciiTheme="minorHAnsi" w:hAnsiTheme="minorHAnsi"/>
        </w:rPr>
      </w:pPr>
    </w:p>
    <w:p w:rsidR="00A86298" w:rsidRDefault="00A86298" w:rsidP="00541E2D">
      <w:pPr>
        <w:ind w:left="567"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rsidR="00A86298" w:rsidRPr="00B3461D" w:rsidRDefault="00A86298" w:rsidP="007A104D">
      <w:pPr>
        <w:ind w:left="851" w:right="51"/>
        <w:jc w:val="both"/>
        <w:rPr>
          <w:rFonts w:asciiTheme="minorHAnsi" w:hAnsiTheme="minorHAnsi"/>
        </w:rPr>
      </w:pPr>
    </w:p>
    <w:p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rsidR="007A104D" w:rsidRPr="00B3461D" w:rsidRDefault="007A104D" w:rsidP="007A104D">
      <w:pPr>
        <w:ind w:right="51"/>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rsidR="007A104D" w:rsidRPr="00B3461D" w:rsidRDefault="007A104D" w:rsidP="007A104D">
      <w:pPr>
        <w:tabs>
          <w:tab w:val="left" w:pos="851"/>
          <w:tab w:val="right" w:pos="1276"/>
        </w:tabs>
        <w:ind w:left="567" w:right="49"/>
        <w:jc w:val="both"/>
        <w:rPr>
          <w:rFonts w:asciiTheme="minorHAnsi" w:hAnsiTheme="minorHAnsi"/>
          <w:b/>
        </w:rPr>
      </w:pPr>
    </w:p>
    <w:p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7A104D" w:rsidRPr="00B3461D" w:rsidRDefault="007A104D" w:rsidP="007A104D">
      <w:pPr>
        <w:tabs>
          <w:tab w:val="left" w:pos="851"/>
          <w:tab w:val="right" w:pos="1276"/>
        </w:tabs>
        <w:ind w:left="567" w:right="49"/>
        <w:jc w:val="both"/>
        <w:rPr>
          <w:rFonts w:asciiTheme="minorHAnsi" w:hAnsiTheme="minorHAnsi"/>
        </w:rPr>
      </w:pPr>
    </w:p>
    <w:p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rsidR="007A104D" w:rsidRPr="00B3461D" w:rsidRDefault="007A104D" w:rsidP="007A104D">
      <w:pPr>
        <w:ind w:left="567"/>
        <w:jc w:val="both"/>
        <w:rPr>
          <w:rFonts w:asciiTheme="minorHAnsi" w:hAnsiTheme="minorHAnsi"/>
          <w:b/>
        </w:rPr>
      </w:pPr>
    </w:p>
    <w:p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rsidR="007A104D" w:rsidRPr="00B3461D" w:rsidRDefault="007A104D" w:rsidP="007A104D">
      <w:pPr>
        <w:ind w:left="567" w:right="51"/>
        <w:jc w:val="both"/>
        <w:rPr>
          <w:rFonts w:asciiTheme="minorHAnsi" w:hAnsiTheme="minorHAnsi"/>
        </w:rPr>
      </w:pPr>
    </w:p>
    <w:p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rsidR="007A104D" w:rsidRDefault="007A104D" w:rsidP="007A104D">
      <w:pPr>
        <w:tabs>
          <w:tab w:val="left" w:pos="851"/>
          <w:tab w:val="right" w:pos="1276"/>
        </w:tabs>
        <w:ind w:left="567" w:right="49"/>
        <w:jc w:val="both"/>
        <w:rPr>
          <w:rFonts w:asciiTheme="minorHAnsi" w:hAnsiTheme="minorHAnsi"/>
          <w:b/>
        </w:rPr>
      </w:pP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rsidR="007A104D" w:rsidRPr="00F13F57" w:rsidRDefault="007A104D" w:rsidP="007A104D">
      <w:pPr>
        <w:tabs>
          <w:tab w:val="left" w:pos="851"/>
          <w:tab w:val="right" w:pos="1276"/>
        </w:tabs>
        <w:ind w:left="567" w:right="49"/>
        <w:jc w:val="both"/>
        <w:rPr>
          <w:rFonts w:asciiTheme="minorHAnsi" w:hAnsiTheme="minorHAnsi"/>
        </w:rPr>
      </w:pPr>
    </w:p>
    <w:p w:rsidR="007A104D" w:rsidRPr="00F13F57"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p>
    <w:p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rsidR="007A104D" w:rsidRDefault="007A104D" w:rsidP="007A104D">
      <w:pPr>
        <w:ind w:left="567" w:right="51"/>
        <w:jc w:val="both"/>
        <w:rPr>
          <w:rFonts w:asciiTheme="minorHAnsi" w:hAnsiTheme="minorHAnsi"/>
        </w:rPr>
      </w:pPr>
      <w:r w:rsidRPr="00B3461D">
        <w:rPr>
          <w:rFonts w:asciiTheme="minorHAnsi" w:hAnsiTheme="minorHAnsi"/>
        </w:rPr>
        <w:lastRenderedPageBreak/>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rsidR="00E45BF3" w:rsidRDefault="00E45BF3" w:rsidP="007A104D">
      <w:pPr>
        <w:ind w:left="567" w:right="51"/>
        <w:jc w:val="both"/>
        <w:rPr>
          <w:rFonts w:asciiTheme="minorHAnsi" w:hAnsiTheme="minorHAnsi"/>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A135A9">
        <w:rPr>
          <w:rFonts w:asciiTheme="minorHAnsi" w:hAnsiTheme="minorHAnsi"/>
          <w:bCs/>
        </w:rPr>
        <w:t>conforme</w:t>
      </w:r>
      <w:r w:rsidR="00263BDA" w:rsidRPr="00AA2FC6">
        <w:rPr>
          <w:rFonts w:asciiTheme="minorHAnsi" w:hAnsiTheme="minorHAnsi"/>
          <w:bCs/>
        </w:rPr>
        <w:t xml:space="preserve"> a</w:t>
      </w:r>
      <w:r w:rsidR="00A135A9">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F0C9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7F5AB6">
        <w:rPr>
          <w:rFonts w:ascii="Calibri" w:hAnsi="Calibri"/>
        </w:rPr>
        <w:t xml:space="preserve">6 y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1A1B89" w:rsidRDefault="001A1B89" w:rsidP="005E6330">
      <w:pPr>
        <w:ind w:left="284"/>
        <w:jc w:val="both"/>
        <w:rPr>
          <w:rFonts w:ascii="Calibri" w:hAnsi="Calibri"/>
        </w:rPr>
      </w:pPr>
    </w:p>
    <w:p w:rsidR="001A1B89" w:rsidRDefault="001A1B89"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820C79">
        <w:rPr>
          <w:rFonts w:asciiTheme="minorHAnsi" w:hAnsiTheme="minorHAnsi"/>
        </w:rPr>
        <w:t>la última hoja</w:t>
      </w:r>
      <w:r w:rsidRPr="00E27A5A">
        <w:rPr>
          <w:rFonts w:asciiTheme="minorHAnsi" w:hAnsiTheme="minorHAnsi"/>
        </w:rPr>
        <w:t xml:space="preserve"> de</w:t>
      </w:r>
      <w:r w:rsidR="00705D74">
        <w:rPr>
          <w:rFonts w:asciiTheme="minorHAnsi" w:hAnsiTheme="minorHAnsi"/>
        </w:rPr>
        <w:t xml:space="preserve"> cada uno de </w:t>
      </w:r>
      <w:r w:rsidRPr="00E27A5A">
        <w:rPr>
          <w:rFonts w:asciiTheme="minorHAnsi" w:hAnsiTheme="minorHAnsi"/>
        </w:rPr>
        <w:t>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24243C">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rsidR="0024243C" w:rsidRPr="00541E2D"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Copia fotostática y original para cotejo del registro patronal ante el I.M.S.S. a nombre del concursante</w:t>
      </w:r>
      <w:r w:rsidR="00541E2D">
        <w:rPr>
          <w:rFonts w:asciiTheme="minorHAnsi" w:hAnsiTheme="minorHAnsi" w:cs="Arial"/>
        </w:rPr>
        <w:t xml:space="preserve"> y copia simple de </w:t>
      </w:r>
      <w:r w:rsidR="0045541B">
        <w:rPr>
          <w:rFonts w:asciiTheme="minorHAnsi" w:hAnsiTheme="minorHAnsi" w:cs="Arial"/>
        </w:rPr>
        <w:t>la liquidación del pago ante el IMSS de los últimos dos bimestres, donde demuestre que cuenta con, al menos, la cantidad de elementos requeridos en el Anexo 1-A de las bases de a presente licitación, dados de alta ante el IMSS</w:t>
      </w:r>
      <w:r w:rsidRPr="0024243C">
        <w:rPr>
          <w:rFonts w:asciiTheme="minorHAnsi" w:hAnsiTheme="minorHAnsi"/>
        </w:rPr>
        <w:t>, así como carta compromiso, de que,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rsidR="00541E2D" w:rsidRPr="0024243C" w:rsidRDefault="00541E2D" w:rsidP="0024243C">
      <w:pPr>
        <w:pStyle w:val="Prrafodelista"/>
        <w:numPr>
          <w:ilvl w:val="0"/>
          <w:numId w:val="8"/>
        </w:numPr>
        <w:spacing w:after="120"/>
        <w:contextualSpacing/>
        <w:jc w:val="both"/>
        <w:rPr>
          <w:rFonts w:asciiTheme="minorHAnsi" w:hAnsiTheme="minorHAnsi" w:cs="Arial"/>
        </w:rPr>
      </w:pPr>
      <w:r>
        <w:rPr>
          <w:rFonts w:asciiTheme="minorHAnsi" w:hAnsiTheme="minorHAnsi"/>
        </w:rPr>
        <w:t xml:space="preserve">Original de oficio y copia para su cotejo expedida por el I.M.S.S. mediante el cual acredite que el licitante no tiene adeudo con dicho Instituto, misma que deberá tener fecha posterior a la presentación de la presente convocatoria. </w:t>
      </w:r>
    </w:p>
    <w:p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w:t>
      </w:r>
      <w:r w:rsidR="007F1E44">
        <w:rPr>
          <w:rFonts w:asciiTheme="minorHAnsi" w:hAnsiTheme="minorHAnsi"/>
        </w:rPr>
        <w:t xml:space="preserve"> </w:t>
      </w:r>
      <w:r w:rsidR="007F1E44" w:rsidRPr="007F1E44">
        <w:rPr>
          <w:rFonts w:asciiTheme="minorHAnsi" w:hAnsiTheme="minorHAnsi" w:cs="Arial"/>
        </w:rPr>
        <w:t xml:space="preserve">(100% del personal debe contar con uniforme distintivo de la compañía, puede ser </w:t>
      </w:r>
      <w:proofErr w:type="spellStart"/>
      <w:r w:rsidR="007F1E44" w:rsidRPr="007F1E44">
        <w:rPr>
          <w:rFonts w:asciiTheme="minorHAnsi" w:hAnsiTheme="minorHAnsi" w:cs="Arial"/>
        </w:rPr>
        <w:t>chaquetín</w:t>
      </w:r>
      <w:proofErr w:type="spellEnd"/>
      <w:r w:rsidR="007F1E44" w:rsidRPr="007F1E44">
        <w:rPr>
          <w:rFonts w:asciiTheme="minorHAnsi" w:hAnsiTheme="minorHAnsi" w:cs="Arial"/>
        </w:rPr>
        <w:t>, aunado a esto el 40% debe contar con uniforme tipo quirúrgico para realizar funciones en áreas crítica como lo son quirófanos, terapias intensivas, etc.)</w:t>
      </w:r>
      <w:r w:rsidRPr="007F1E44">
        <w:rPr>
          <w:rFonts w:asciiTheme="minorHAnsi" w:hAnsiTheme="minorHAnsi" w:cs="Arial"/>
        </w:rPr>
        <w:t>; ser mayor de edad y reunir las características de responsabilidad, actitud de servicio, higiene personal (no piercing, cabello corto, uñas cortas</w:t>
      </w:r>
      <w:r w:rsidRPr="0024243C">
        <w:rPr>
          <w:rFonts w:asciiTheme="minorHAnsi" w:hAnsiTheme="minorHAnsi"/>
        </w:rPr>
        <w:t xml:space="preserve"> y sin tatuajes visibles), y gozar de buena salud; además de que deberá estar certificado y capacitado en el manejo de los materiales a utilizar en el área de trabajo donde se utilicen materiales o sustancias </w:t>
      </w:r>
      <w:proofErr w:type="spellStart"/>
      <w:r w:rsidRPr="0024243C">
        <w:rPr>
          <w:rFonts w:asciiTheme="minorHAnsi" w:hAnsiTheme="minorHAnsi"/>
        </w:rPr>
        <w:t>bio</w:t>
      </w:r>
      <w:proofErr w:type="spellEnd"/>
      <w:r w:rsidRPr="0024243C">
        <w:rPr>
          <w:rFonts w:asciiTheme="minorHAnsi" w:hAnsiTheme="minorHAnsi"/>
        </w:rPr>
        <w:t xml:space="preserve"> - peligrosas y/o infectocontagiosas conforme a la Norma 087-ECOL-SSA1-2002, y copias de documentos de al menos 20 personas certificadas en el manejo de materiales biológico-infecciosos.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w:t>
      </w:r>
      <w:r w:rsidR="00C34146">
        <w:rPr>
          <w:rFonts w:asciiTheme="minorHAnsi" w:hAnsiTheme="minorHAnsi"/>
        </w:rPr>
        <w:t xml:space="preserve"> por cada inmueble objeto del servicio</w:t>
      </w:r>
      <w:r w:rsidRPr="00691B08">
        <w:rPr>
          <w:rFonts w:asciiTheme="minorHAnsi" w:hAnsiTheme="minorHAnsi"/>
        </w:rPr>
        <w:t>; nombre, currículum y teléfonos móviles en los que se le pueda localizar</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w:t>
      </w:r>
      <w:proofErr w:type="spellStart"/>
      <w:r w:rsidRPr="00691B08">
        <w:rPr>
          <w:rFonts w:asciiTheme="minorHAnsi" w:hAnsiTheme="minorHAnsi"/>
        </w:rPr>
        <w:t>checador</w:t>
      </w:r>
      <w:proofErr w:type="spellEnd"/>
      <w:r w:rsidRPr="00691B08">
        <w:rPr>
          <w:rFonts w:asciiTheme="minorHAnsi" w:hAnsiTheme="minorHAnsi"/>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p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w:t>
      </w:r>
      <w:r w:rsidR="00325839">
        <w:rPr>
          <w:rFonts w:asciiTheme="minorHAnsi" w:hAnsiTheme="minorHAnsi" w:cs="Arial"/>
        </w:rPr>
        <w:t>eguro de responsabilidad civil”, en un plazo máximo de 15 días naturales contados a partir de la emisión del fallo de la presente licitación, que, por lo menos, respalde el 40% del valor de la propuesta económica del licitante.</w:t>
      </w:r>
    </w:p>
    <w:p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proofErr w:type="spellStart"/>
      <w:r w:rsidR="00ED1F67">
        <w:rPr>
          <w:rFonts w:asciiTheme="minorHAnsi" w:hAnsiTheme="minorHAnsi"/>
        </w:rPr>
        <w:t>emitidas</w:t>
      </w:r>
      <w:proofErr w:type="spellEnd"/>
      <w:r w:rsidR="00ED1F67">
        <w:rPr>
          <w:rFonts w:asciiTheme="minorHAnsi" w:hAnsiTheme="minorHAnsi"/>
        </w:rPr>
        <w:t xml:space="preserve">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 xml:space="preserve">en formato </w:t>
      </w:r>
      <w:proofErr w:type="spellStart"/>
      <w:r w:rsidR="00613326">
        <w:rPr>
          <w:rFonts w:asciiTheme="minorHAnsi" w:hAnsiTheme="minorHAnsi"/>
          <w:bCs/>
        </w:rPr>
        <w:t>pdf</w:t>
      </w:r>
      <w:proofErr w:type="spellEnd"/>
      <w:r w:rsidR="00613326">
        <w:rPr>
          <w:rFonts w:asciiTheme="minorHAnsi" w:hAnsiTheme="minorHAnsi"/>
          <w:bCs/>
        </w:rPr>
        <w:t xml:space="preserve">, </w:t>
      </w:r>
      <w:proofErr w:type="spellStart"/>
      <w:r w:rsidR="00613326">
        <w:rPr>
          <w:rFonts w:asciiTheme="minorHAnsi" w:hAnsiTheme="minorHAnsi"/>
          <w:bCs/>
        </w:rPr>
        <w:t>word</w:t>
      </w:r>
      <w:proofErr w:type="spellEnd"/>
      <w:r w:rsidR="00613326">
        <w:rPr>
          <w:rFonts w:asciiTheme="minorHAnsi" w:hAnsiTheme="minorHAnsi"/>
          <w:bCs/>
        </w:rPr>
        <w:t xml:space="preserve"> o </w:t>
      </w:r>
      <w:proofErr w:type="spellStart"/>
      <w:r w:rsidR="00613326">
        <w:rPr>
          <w:rFonts w:asciiTheme="minorHAnsi" w:hAnsiTheme="minorHAnsi"/>
          <w:bCs/>
        </w:rPr>
        <w:t>excel</w:t>
      </w:r>
      <w:proofErr w:type="spellEnd"/>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w:t>
      </w:r>
      <w:r w:rsidR="00A135A9">
        <w:rPr>
          <w:rFonts w:asciiTheme="minorHAnsi" w:hAnsiTheme="minorHAnsi" w:cs="Arial"/>
        </w:rPr>
        <w: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4F40BB">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4F40BB">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lo</w:t>
      </w:r>
      <w:r w:rsidR="0073575E">
        <w:rPr>
          <w:rFonts w:asciiTheme="minorHAnsi" w:hAnsiTheme="minorHAnsi" w:cs="Arial"/>
        </w:rPr>
        <w:t xml:space="preserve"> establecido en las regla 2.1.31</w:t>
      </w:r>
      <w:r w:rsidRPr="007E5216">
        <w:rPr>
          <w:rFonts w:asciiTheme="minorHAnsi" w:hAnsiTheme="minorHAnsi" w:cs="Arial"/>
        </w:rPr>
        <w:t xml:space="preserve"> de la Miscelánea Fiscal para el Ejercicio 201</w:t>
      </w:r>
      <w:r w:rsidR="00EE09ED">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r w:rsidR="00026666">
        <w:rPr>
          <w:rFonts w:asciiTheme="minorHAnsi" w:hAnsiTheme="minorHAnsi" w:cstheme="minorHAnsi"/>
        </w:rPr>
        <w:t xml:space="preserve"> </w:t>
      </w:r>
      <w:r w:rsidR="00026666">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 xml:space="preserve">CD o USB </w:t>
      </w:r>
      <w:r w:rsidR="000507EC">
        <w:rPr>
          <w:rFonts w:asciiTheme="minorHAnsi" w:hAnsiTheme="minorHAnsi"/>
          <w:bCs/>
        </w:rPr>
        <w:t>que contenga el desglose de la oferta económica en formato Excel 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w:t>
      </w:r>
      <w:r w:rsidRPr="000B78E5">
        <w:rPr>
          <w:rFonts w:asciiTheme="minorHAnsi" w:hAnsiTheme="minorHAnsi"/>
        </w:rPr>
        <w:lastRenderedPageBreak/>
        <w:t>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A135A9">
        <w:rPr>
          <w:rFonts w:ascii="Calibri" w:hAnsi="Calibri"/>
        </w:rPr>
        <w:t xml:space="preserve">se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93576F">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C906F0">
        <w:rPr>
          <w:rFonts w:ascii="Calibri" w:hAnsi="Calibri" w:cs="Arial"/>
          <w:iCs/>
        </w:rPr>
        <w:t>para su trámite correspondiente en un plazo no mayor de 5 días hábiles.</w:t>
      </w:r>
    </w:p>
    <w:p w:rsidR="00C906F0" w:rsidRDefault="00C906F0" w:rsidP="00C906F0">
      <w:pPr>
        <w:jc w:val="both"/>
        <w:rPr>
          <w:rFonts w:ascii="Calibri" w:hAnsi="Calibri" w:cs="Arial"/>
          <w:iCs/>
        </w:rPr>
      </w:pPr>
    </w:p>
    <w:p w:rsidR="00C906F0" w:rsidRPr="005F230B" w:rsidRDefault="00C906F0" w:rsidP="00C906F0">
      <w:pPr>
        <w:jc w:val="both"/>
        <w:rPr>
          <w:rFonts w:ascii="Calibri" w:hAnsi="Calibri" w:cs="Arial"/>
          <w:iCs/>
        </w:rPr>
      </w:pPr>
      <w:r w:rsidRPr="005F230B">
        <w:rPr>
          <w:rFonts w:ascii="Calibri" w:hAnsi="Calibri" w:cs="Arial"/>
          <w:iCs/>
        </w:rPr>
        <w:lastRenderedPageBreak/>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r w:rsidRPr="005F230B">
        <w:rPr>
          <w:rFonts w:ascii="Calibri" w:hAnsi="Calibri" w:cs="Arial"/>
          <w:iCs/>
        </w:rPr>
        <w:t>.</w:t>
      </w:r>
    </w:p>
    <w:p w:rsidR="000B78E5"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D6728A" w:rsidRPr="00B865E8" w:rsidRDefault="00D6728A" w:rsidP="00D6728A">
      <w:pPr>
        <w:jc w:val="both"/>
        <w:rPr>
          <w:rFonts w:asciiTheme="minorHAnsi" w:hAnsiTheme="minorHAnsi" w:cs="Arial"/>
        </w:rPr>
      </w:pPr>
    </w:p>
    <w:p w:rsidR="00D6728A" w:rsidRDefault="00D6728A" w:rsidP="00D6728A">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D6728A" w:rsidRPr="00D07EC4" w:rsidRDefault="00D6728A" w:rsidP="00D6728A">
      <w:pPr>
        <w:ind w:right="-1"/>
        <w:jc w:val="both"/>
        <w:rPr>
          <w:rFonts w:asciiTheme="minorHAnsi" w:hAnsiTheme="minorHAnsi" w:cs="Arial"/>
        </w:rPr>
      </w:pPr>
    </w:p>
    <w:p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A135A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E09ED">
        <w:rPr>
          <w:rFonts w:asciiTheme="minorHAnsi" w:hAnsiTheme="minorHAnsi"/>
          <w:color w:val="auto"/>
          <w:sz w:val="20"/>
          <w:szCs w:val="20"/>
        </w:rPr>
        <w:t>3</w:t>
      </w:r>
      <w:r w:rsidR="00F371E3">
        <w:rPr>
          <w:rFonts w:asciiTheme="minorHAnsi" w:hAnsiTheme="minorHAnsi"/>
          <w:color w:val="auto"/>
          <w:sz w:val="20"/>
          <w:szCs w:val="20"/>
        </w:rPr>
        <w:t xml:space="preserve"> de Diciembre</w:t>
      </w:r>
      <w:r w:rsidRPr="001A3D86">
        <w:rPr>
          <w:rFonts w:asciiTheme="minorHAnsi" w:hAnsiTheme="minorHAnsi"/>
          <w:color w:val="auto"/>
          <w:sz w:val="20"/>
          <w:szCs w:val="20"/>
        </w:rPr>
        <w:t xml:space="preserve"> del 201</w:t>
      </w:r>
      <w:r w:rsidR="00EE09ED">
        <w:rPr>
          <w:rFonts w:asciiTheme="minorHAnsi" w:hAnsiTheme="minorHAnsi"/>
          <w:color w:val="auto"/>
          <w:sz w:val="20"/>
          <w:szCs w:val="20"/>
        </w:rPr>
        <w:t>8</w:t>
      </w:r>
      <w:r w:rsidR="00C906F0">
        <w:rPr>
          <w:rFonts w:asciiTheme="minorHAnsi" w:hAnsiTheme="minorHAnsi"/>
          <w:color w:val="auto"/>
          <w:sz w:val="20"/>
          <w:szCs w:val="20"/>
        </w:rPr>
        <w:t>.</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371E3">
        <w:rPr>
          <w:rFonts w:asciiTheme="minorHAnsi" w:hAnsiTheme="minorHAnsi"/>
          <w:color w:val="auto"/>
          <w:sz w:val="20"/>
          <w:szCs w:val="20"/>
        </w:rPr>
        <w:t>e</w:t>
      </w:r>
      <w:r w:rsidR="00C906F0">
        <w:rPr>
          <w:rFonts w:asciiTheme="minorHAnsi" w:hAnsiTheme="minorHAnsi"/>
          <w:color w:val="auto"/>
          <w:sz w:val="20"/>
          <w:szCs w:val="20"/>
        </w:rPr>
        <w:t xml:space="preserve">l </w:t>
      </w:r>
      <w:r w:rsidR="00EE09ED">
        <w:rPr>
          <w:rFonts w:asciiTheme="minorHAnsi" w:hAnsiTheme="minorHAnsi"/>
          <w:color w:val="auto"/>
          <w:sz w:val="20"/>
          <w:szCs w:val="20"/>
        </w:rPr>
        <w:t>3 de Diciembre</w:t>
      </w:r>
      <w:r w:rsidR="00EE09ED" w:rsidRPr="001A3D86">
        <w:rPr>
          <w:rFonts w:asciiTheme="minorHAnsi" w:hAnsiTheme="minorHAnsi"/>
          <w:color w:val="auto"/>
          <w:sz w:val="20"/>
          <w:szCs w:val="20"/>
        </w:rPr>
        <w:t xml:space="preserve"> del 201</w:t>
      </w:r>
      <w:r w:rsidR="00EE09ED">
        <w:rPr>
          <w:rFonts w:asciiTheme="minorHAnsi" w:hAnsiTheme="minorHAnsi"/>
          <w:color w:val="auto"/>
          <w:sz w:val="20"/>
          <w:szCs w:val="20"/>
        </w:rPr>
        <w:t>8</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34146">
              <w:rPr>
                <w:rFonts w:ascii="Century Gothic" w:hAnsi="Century Gothic" w:cs="Arial"/>
                <w:b/>
                <w:color w:val="000000"/>
                <w:sz w:val="18"/>
              </w:rPr>
              <w:t>N52-2018</w:t>
            </w:r>
          </w:p>
          <w:p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A3961" w:rsidP="00B160FB">
            <w:pPr>
              <w:jc w:val="center"/>
              <w:rPr>
                <w:rFonts w:ascii="Century Gothic" w:hAnsi="Century Gothic" w:cs="Arial"/>
                <w:sz w:val="16"/>
                <w:szCs w:val="18"/>
              </w:rPr>
            </w:pPr>
            <w:r>
              <w:rPr>
                <w:rFonts w:ascii="Century Gothic" w:hAnsi="Century Gothic" w:cs="Arial"/>
                <w:sz w:val="16"/>
                <w:szCs w:val="18"/>
              </w:rPr>
              <w:t>07/12/2018</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C906F0">
              <w:rPr>
                <w:rFonts w:ascii="Century Gothic" w:hAnsi="Century Gothic" w:cs="Arial"/>
                <w:sz w:val="16"/>
                <w:szCs w:val="18"/>
              </w:rPr>
              <w:t>0</w:t>
            </w:r>
            <w:r w:rsidR="007F700B" w:rsidRPr="00F47B28">
              <w:rPr>
                <w:rFonts w:ascii="Century Gothic" w:hAnsi="Century Gothic" w:cs="Arial"/>
                <w:sz w:val="16"/>
                <w:szCs w:val="18"/>
              </w:rPr>
              <w:t>:</w:t>
            </w:r>
            <w:r w:rsidR="00C906F0">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737A45">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737A45">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737A4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A3961" w:rsidP="00B160FB">
            <w:pPr>
              <w:jc w:val="center"/>
              <w:rPr>
                <w:rFonts w:ascii="Century Gothic" w:hAnsi="Century Gothic" w:cs="Arial"/>
                <w:sz w:val="16"/>
                <w:szCs w:val="18"/>
              </w:rPr>
            </w:pPr>
            <w:r>
              <w:rPr>
                <w:rFonts w:ascii="Century Gothic" w:hAnsi="Century Gothic" w:cs="Arial"/>
                <w:sz w:val="16"/>
                <w:szCs w:val="18"/>
              </w:rPr>
              <w:t>17/12/2018</w:t>
            </w:r>
          </w:p>
          <w:p w:rsidR="007F700B" w:rsidRPr="00F47B28" w:rsidRDefault="00FC2C69" w:rsidP="00C906F0">
            <w:pPr>
              <w:jc w:val="center"/>
              <w:rPr>
                <w:rFonts w:ascii="Century Gothic" w:hAnsi="Century Gothic" w:cs="Arial"/>
                <w:sz w:val="16"/>
                <w:szCs w:val="18"/>
              </w:rPr>
            </w:pPr>
            <w:r>
              <w:rPr>
                <w:rFonts w:ascii="Century Gothic" w:hAnsi="Century Gothic" w:cs="Arial"/>
                <w:sz w:val="16"/>
                <w:szCs w:val="18"/>
              </w:rPr>
              <w:t>1</w:t>
            </w:r>
            <w:r w:rsidR="00FA3961">
              <w:rPr>
                <w:rFonts w:ascii="Century Gothic" w:hAnsi="Century Gothic" w:cs="Arial"/>
                <w:sz w:val="16"/>
                <w:szCs w:val="18"/>
              </w:rPr>
              <w:t>1:0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FA3961" w:rsidP="00BE2AF0">
            <w:pPr>
              <w:jc w:val="center"/>
              <w:rPr>
                <w:rFonts w:ascii="Century Gothic" w:hAnsi="Century Gothic" w:cs="Arial"/>
                <w:sz w:val="16"/>
                <w:szCs w:val="18"/>
              </w:rPr>
            </w:pPr>
            <w:r>
              <w:rPr>
                <w:rFonts w:ascii="Century Gothic" w:hAnsi="Century Gothic" w:cs="Arial"/>
                <w:sz w:val="16"/>
                <w:szCs w:val="18"/>
              </w:rPr>
              <w:t>18/12/2018</w:t>
            </w:r>
          </w:p>
          <w:p w:rsidR="007F700B" w:rsidRPr="00F47B28" w:rsidRDefault="00FA3961" w:rsidP="00FC2C69">
            <w:pPr>
              <w:jc w:val="center"/>
              <w:rPr>
                <w:rFonts w:ascii="Century Gothic" w:hAnsi="Century Gothic" w:cs="Arial"/>
                <w:sz w:val="16"/>
                <w:szCs w:val="18"/>
              </w:rPr>
            </w:pPr>
            <w:r>
              <w:rPr>
                <w:rFonts w:ascii="Century Gothic" w:hAnsi="Century Gothic" w:cs="Arial"/>
                <w:sz w:val="16"/>
                <w:szCs w:val="18"/>
              </w:rPr>
              <w:t>10:4</w:t>
            </w:r>
            <w:r w:rsidR="00C906F0">
              <w:rPr>
                <w:rFonts w:ascii="Century Gothic" w:hAnsi="Century Gothic" w:cs="Arial"/>
                <w:sz w:val="16"/>
                <w:szCs w:val="18"/>
              </w:rPr>
              <w:t>5</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FA3961" w:rsidP="00BE2AF0">
            <w:pPr>
              <w:jc w:val="center"/>
              <w:rPr>
                <w:rFonts w:ascii="Century Gothic" w:hAnsi="Century Gothic" w:cs="Arial"/>
                <w:sz w:val="16"/>
                <w:szCs w:val="18"/>
              </w:rPr>
            </w:pPr>
            <w:r>
              <w:rPr>
                <w:rFonts w:ascii="Century Gothic" w:hAnsi="Century Gothic" w:cs="Arial"/>
                <w:sz w:val="16"/>
                <w:szCs w:val="18"/>
              </w:rPr>
              <w:t>18/12/2018</w:t>
            </w:r>
          </w:p>
          <w:p w:rsidR="007F700B" w:rsidRPr="00F47B28" w:rsidRDefault="00FA3961" w:rsidP="00B54A80">
            <w:pPr>
              <w:jc w:val="center"/>
              <w:rPr>
                <w:rFonts w:ascii="Century Gothic" w:hAnsi="Century Gothic" w:cs="Arial"/>
                <w:sz w:val="16"/>
                <w:szCs w:val="18"/>
              </w:rPr>
            </w:pPr>
            <w:r>
              <w:rPr>
                <w:rFonts w:ascii="Century Gothic" w:hAnsi="Century Gothic" w:cs="Arial"/>
                <w:sz w:val="16"/>
                <w:szCs w:val="18"/>
              </w:rPr>
              <w:t>11:00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E2AF0" w:rsidRPr="00F47B28" w:rsidRDefault="00FA3961" w:rsidP="00BE2AF0">
            <w:pPr>
              <w:jc w:val="center"/>
              <w:rPr>
                <w:rFonts w:ascii="Century Gothic" w:hAnsi="Century Gothic" w:cs="Arial"/>
                <w:sz w:val="16"/>
                <w:szCs w:val="18"/>
              </w:rPr>
            </w:pPr>
            <w:r>
              <w:rPr>
                <w:rFonts w:ascii="Century Gothic" w:hAnsi="Century Gothic" w:cs="Arial"/>
                <w:sz w:val="16"/>
                <w:szCs w:val="18"/>
              </w:rPr>
              <w:t>18/12/2018</w:t>
            </w:r>
          </w:p>
          <w:p w:rsidR="007F700B" w:rsidRPr="00F47B28" w:rsidRDefault="00FC2C69" w:rsidP="00BE2AF0">
            <w:pPr>
              <w:jc w:val="center"/>
              <w:rPr>
                <w:rFonts w:ascii="Century Gothic" w:hAnsi="Century Gothic" w:cs="Arial"/>
                <w:sz w:val="16"/>
                <w:szCs w:val="18"/>
              </w:rPr>
            </w:pPr>
            <w:r>
              <w:rPr>
                <w:rFonts w:ascii="Century Gothic" w:hAnsi="Century Gothic" w:cs="Arial"/>
                <w:sz w:val="16"/>
                <w:szCs w:val="18"/>
              </w:rPr>
              <w:t>1</w:t>
            </w:r>
            <w:r w:rsidR="00FA3961">
              <w:rPr>
                <w:rFonts w:ascii="Century Gothic" w:hAnsi="Century Gothic" w:cs="Arial"/>
                <w:sz w:val="16"/>
                <w:szCs w:val="18"/>
              </w:rPr>
              <w:t>1:15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C906F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A3961">
              <w:rPr>
                <w:rFonts w:ascii="Century Gothic" w:hAnsi="Century Gothic" w:cs="Arial"/>
                <w:sz w:val="16"/>
                <w:szCs w:val="18"/>
              </w:rPr>
              <w:t>3</w:t>
            </w:r>
            <w:r w:rsidR="006571F9">
              <w:rPr>
                <w:rFonts w:ascii="Century Gothic" w:hAnsi="Century Gothic" w:cs="Arial"/>
                <w:sz w:val="16"/>
                <w:szCs w:val="18"/>
              </w:rPr>
              <w:t xml:space="preserve"> de Enero del 201</w:t>
            </w:r>
            <w:r w:rsidR="00FA3961">
              <w:rPr>
                <w:rFonts w:ascii="Century Gothic" w:hAnsi="Century Gothic" w:cs="Arial"/>
                <w:sz w:val="16"/>
                <w:szCs w:val="18"/>
              </w:rPr>
              <w:t>9</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 xml:space="preserve">la Subdirección de Recursos Materiales ubicada en </w:t>
            </w:r>
            <w:r w:rsidRPr="008C4582">
              <w:rPr>
                <w:rFonts w:ascii="Century Gothic" w:hAnsi="Century Gothic" w:cs="Arial"/>
                <w:color w:val="000000"/>
                <w:sz w:val="16"/>
                <w:szCs w:val="18"/>
              </w:rPr>
              <w:lastRenderedPageBreak/>
              <w:t xml:space="preserve">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w:t>
            </w:r>
            <w:r w:rsidR="00A135A9">
              <w:rPr>
                <w:rFonts w:ascii="Century Gothic" w:hAnsi="Century Gothic" w:cs="Arial"/>
                <w:color w:val="000000"/>
                <w:sz w:val="16"/>
                <w:szCs w:val="18"/>
              </w:rPr>
              <w:t xml:space="preserve">para </w:t>
            </w:r>
            <w:r w:rsidR="00E47447">
              <w:rPr>
                <w:rFonts w:ascii="Century Gothic" w:hAnsi="Century Gothic" w:cs="Arial"/>
                <w:color w:val="000000"/>
                <w:sz w:val="16"/>
                <w:szCs w:val="18"/>
              </w:rPr>
              <w:t>la firma del Contrato.</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F0C9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4F40BB">
        <w:rPr>
          <w:rFonts w:ascii="Calibri" w:hAnsi="Calibri"/>
        </w:rPr>
        <w:t>la prestación del servicio</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1A1B89" w:rsidRDefault="001A1B89"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479CB" w:rsidRDefault="00C479CB" w:rsidP="005E531C">
      <w:pPr>
        <w:pStyle w:val="Textoindependiente3"/>
        <w:ind w:right="-1"/>
        <w:rPr>
          <w:rFonts w:ascii="Calibri" w:hAnsi="Calibri"/>
          <w:b w:val="0"/>
          <w:sz w:val="20"/>
        </w:rPr>
      </w:pPr>
    </w:p>
    <w:p w:rsidR="001A1B89" w:rsidRPr="009E04A4" w:rsidRDefault="001A1B89" w:rsidP="005E531C">
      <w:pPr>
        <w:pStyle w:val="Textoindependiente3"/>
        <w:ind w:right="-1"/>
        <w:rPr>
          <w:rFonts w:ascii="Calibri" w:hAnsi="Calibri"/>
          <w:b w:val="0"/>
          <w:sz w:val="20"/>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479CB" w:rsidRPr="0039320A" w:rsidRDefault="00C479CB"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1A1B89" w:rsidRDefault="001A1B89" w:rsidP="005E531C">
      <w:pPr>
        <w:ind w:left="284" w:right="-1"/>
        <w:jc w:val="both"/>
        <w:rPr>
          <w:rFonts w:ascii="Calibri" w:hAnsi="Calibri"/>
          <w:b/>
          <w:u w:val="single"/>
        </w:rPr>
      </w:pPr>
    </w:p>
    <w:p w:rsidR="001A1B89" w:rsidRDefault="001A1B89"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C8690D">
        <w:rPr>
          <w:rFonts w:ascii="Calibri" w:hAnsi="Calibri"/>
          <w:sz w:val="20"/>
        </w:rPr>
        <w:t xml:space="preserve">La vigencia del contrato que se derive </w:t>
      </w:r>
      <w:r w:rsidR="009E04A4" w:rsidRPr="00C8690D">
        <w:rPr>
          <w:rFonts w:ascii="Calibri" w:hAnsi="Calibri"/>
          <w:sz w:val="20"/>
        </w:rPr>
        <w:t xml:space="preserve">de la </w:t>
      </w:r>
      <w:r w:rsidRPr="00C8690D">
        <w:rPr>
          <w:rFonts w:ascii="Calibri" w:hAnsi="Calibri"/>
          <w:sz w:val="20"/>
        </w:rPr>
        <w:t xml:space="preserve">presente </w:t>
      </w:r>
      <w:r w:rsidR="009E04A4" w:rsidRPr="00C8690D">
        <w:rPr>
          <w:rFonts w:ascii="Calibri" w:hAnsi="Calibri"/>
          <w:sz w:val="20"/>
        </w:rPr>
        <w:t>licitación</w:t>
      </w:r>
      <w:r w:rsidRPr="00C8690D">
        <w:rPr>
          <w:rFonts w:ascii="Calibri" w:hAnsi="Calibri"/>
          <w:sz w:val="20"/>
        </w:rPr>
        <w:t xml:space="preserve">, será del </w:t>
      </w:r>
      <w:r w:rsidR="0087173A" w:rsidRPr="00C8690D">
        <w:rPr>
          <w:rFonts w:ascii="Calibri" w:hAnsi="Calibri"/>
          <w:sz w:val="20"/>
        </w:rPr>
        <w:t>1</w:t>
      </w:r>
      <w:r w:rsidRPr="00C8690D">
        <w:rPr>
          <w:rFonts w:ascii="Calibri" w:hAnsi="Calibri"/>
          <w:sz w:val="20"/>
        </w:rPr>
        <w:t xml:space="preserve"> de </w:t>
      </w:r>
      <w:r w:rsidR="00424BAD" w:rsidRPr="00C8690D">
        <w:rPr>
          <w:rFonts w:ascii="Calibri" w:hAnsi="Calibri"/>
          <w:sz w:val="20"/>
        </w:rPr>
        <w:t>Enero</w:t>
      </w:r>
      <w:r w:rsidRPr="00C8690D">
        <w:rPr>
          <w:rFonts w:ascii="Calibri" w:hAnsi="Calibri"/>
          <w:sz w:val="20"/>
        </w:rPr>
        <w:t xml:space="preserve"> del 201</w:t>
      </w:r>
      <w:r w:rsidR="00C8690D" w:rsidRPr="00C8690D">
        <w:rPr>
          <w:rFonts w:ascii="Calibri" w:hAnsi="Calibri"/>
          <w:sz w:val="20"/>
        </w:rPr>
        <w:t>9</w:t>
      </w:r>
      <w:r w:rsidRPr="00C8690D">
        <w:rPr>
          <w:rFonts w:ascii="Calibri" w:hAnsi="Calibri"/>
          <w:sz w:val="20"/>
        </w:rPr>
        <w:t xml:space="preserve"> al </w:t>
      </w:r>
      <w:r w:rsidR="00C8690D" w:rsidRPr="00C8690D">
        <w:rPr>
          <w:rFonts w:ascii="Calibri" w:hAnsi="Calibri"/>
          <w:sz w:val="20"/>
        </w:rPr>
        <w:t>31</w:t>
      </w:r>
      <w:r w:rsidRPr="00C8690D">
        <w:rPr>
          <w:rFonts w:ascii="Calibri" w:hAnsi="Calibri"/>
          <w:sz w:val="20"/>
        </w:rPr>
        <w:t xml:space="preserve"> de </w:t>
      </w:r>
      <w:r w:rsidR="00C8690D" w:rsidRPr="00C8690D">
        <w:rPr>
          <w:rFonts w:ascii="Calibri" w:hAnsi="Calibri"/>
          <w:sz w:val="20"/>
        </w:rPr>
        <w:t>Dicie</w:t>
      </w:r>
      <w:r w:rsidR="00584303" w:rsidRPr="00C8690D">
        <w:rPr>
          <w:rFonts w:ascii="Calibri" w:hAnsi="Calibri"/>
          <w:sz w:val="20"/>
        </w:rPr>
        <w:t>mbre</w:t>
      </w:r>
      <w:r w:rsidRPr="00C8690D">
        <w:rPr>
          <w:rFonts w:ascii="Calibri" w:hAnsi="Calibri"/>
          <w:sz w:val="20"/>
        </w:rPr>
        <w:t xml:space="preserve"> del 201</w:t>
      </w:r>
      <w:r w:rsidR="00C8690D" w:rsidRPr="00C8690D">
        <w:rPr>
          <w:rFonts w:ascii="Calibri" w:hAnsi="Calibri"/>
          <w:sz w:val="20"/>
        </w:rPr>
        <w:t>9</w:t>
      </w:r>
      <w:r w:rsidRPr="00C8690D">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6A393A" w:rsidRDefault="006A393A" w:rsidP="006A393A"/>
    <w:p w:rsidR="00C479CB" w:rsidRDefault="00C479CB"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bookmarkStart w:id="0" w:name="_GoBack"/>
      <w:bookmarkEnd w:id="0"/>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otorga la prestación del servicio</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 xml:space="preserve">la prestación del servicio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C479CB" w:rsidRDefault="00C479CB"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24243C" w:rsidRPr="00037DE1" w:rsidRDefault="005E531C" w:rsidP="00360CB4">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757153" w:rsidP="00572D88">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62DBA">
        <w:rPr>
          <w:rFonts w:asciiTheme="minorHAnsi" w:hAnsiTheme="minorHAnsi"/>
          <w:b/>
        </w:rPr>
        <w:t>3</w:t>
      </w:r>
      <w:r w:rsidR="00C906F0">
        <w:rPr>
          <w:rFonts w:asciiTheme="minorHAnsi" w:hAnsiTheme="minorHAnsi"/>
          <w:b/>
        </w:rPr>
        <w:t xml:space="preserve"> DE DICIEMBRE DEL 201</w:t>
      </w:r>
      <w:r w:rsidR="00B62DBA">
        <w:rPr>
          <w:rFonts w:asciiTheme="minorHAnsi" w:hAnsiTheme="minorHAnsi"/>
          <w:b/>
        </w:rPr>
        <w:t>8</w:t>
      </w:r>
    </w:p>
    <w:p w:rsidR="00FE283B" w:rsidRPr="00AB7D71" w:rsidRDefault="00483280" w:rsidP="00C906F0">
      <w:pPr>
        <w:spacing w:after="200" w:line="276" w:lineRule="auto"/>
        <w:jc w:val="center"/>
        <w:rPr>
          <w:rFonts w:asciiTheme="minorHAnsi" w:hAnsiTheme="minorHAnsi"/>
          <w:b/>
        </w:rPr>
      </w:pPr>
      <w:r>
        <w:rPr>
          <w:rFonts w:asciiTheme="minorHAnsi" w:hAnsiTheme="minorHAnsi"/>
          <w:b/>
        </w:rPr>
        <w:br w:type="page"/>
      </w:r>
      <w:r w:rsidR="00934D52"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tbl>
      <w:tblPr>
        <w:tblW w:w="10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134"/>
        <w:gridCol w:w="851"/>
        <w:gridCol w:w="992"/>
        <w:gridCol w:w="7087"/>
      </w:tblGrid>
      <w:tr w:rsidR="006A393A" w:rsidRPr="00B3461D" w:rsidTr="006A393A">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Partida</w:t>
            </w:r>
          </w:p>
        </w:tc>
        <w:tc>
          <w:tcPr>
            <w:tcW w:w="1134"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Unidad de Medida</w:t>
            </w:r>
          </w:p>
        </w:tc>
        <w:tc>
          <w:tcPr>
            <w:tcW w:w="7087" w:type="dxa"/>
            <w:tcBorders>
              <w:top w:val="single" w:sz="4" w:space="0" w:color="000000"/>
              <w:left w:val="single" w:sz="4" w:space="0" w:color="000000"/>
              <w:bottom w:val="single" w:sz="4" w:space="0" w:color="000000"/>
              <w:right w:val="single" w:sz="4" w:space="0" w:color="000000"/>
            </w:tcBorders>
            <w:shd w:val="clear" w:color="auto" w:fill="97E7E5"/>
            <w:vAlign w:val="center"/>
          </w:tcPr>
          <w:p w:rsidR="006A393A" w:rsidRPr="00497E9D" w:rsidRDefault="006A393A" w:rsidP="00AE6737">
            <w:pPr>
              <w:jc w:val="center"/>
              <w:rPr>
                <w:rFonts w:asciiTheme="minorHAnsi" w:hAnsiTheme="minorHAnsi" w:cs="AvantGarde Bk BT"/>
                <w:b/>
                <w:color w:val="000000"/>
                <w:sz w:val="18"/>
                <w:szCs w:val="18"/>
              </w:rPr>
            </w:pPr>
            <w:r w:rsidRPr="00497E9D">
              <w:rPr>
                <w:rFonts w:asciiTheme="minorHAnsi" w:hAnsiTheme="minorHAnsi" w:cs="AvantGarde Bk BT"/>
                <w:b/>
                <w:color w:val="000000"/>
                <w:sz w:val="18"/>
                <w:szCs w:val="18"/>
              </w:rPr>
              <w:t>Especificaciones Técnicas</w:t>
            </w:r>
          </w:p>
        </w:tc>
      </w:tr>
      <w:tr w:rsidR="006A393A" w:rsidRPr="00104896" w:rsidTr="006A393A">
        <w:trPr>
          <w:trHeight w:val="502"/>
          <w:jc w:val="center"/>
        </w:trPr>
        <w:tc>
          <w:tcPr>
            <w:tcW w:w="829"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1</w:t>
            </w:r>
          </w:p>
        </w:tc>
        <w:tc>
          <w:tcPr>
            <w:tcW w:w="1134"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Servicio de Limpieza</w:t>
            </w:r>
          </w:p>
        </w:tc>
        <w:tc>
          <w:tcPr>
            <w:tcW w:w="851"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Pr>
                <w:rFonts w:asciiTheme="minorHAnsi" w:hAnsiTheme="minorHAnsi" w:cs="AvantGarde Bk BT"/>
                <w:color w:val="00000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6A393A" w:rsidRPr="00B3461D" w:rsidRDefault="006A393A" w:rsidP="00AE6737">
            <w:pPr>
              <w:jc w:val="center"/>
              <w:rPr>
                <w:rFonts w:asciiTheme="minorHAnsi" w:hAnsiTheme="minorHAnsi" w:cs="AvantGarde Bk BT"/>
                <w:color w:val="000000"/>
                <w:sz w:val="18"/>
                <w:szCs w:val="18"/>
              </w:rPr>
            </w:pPr>
            <w:r w:rsidRPr="00B3461D">
              <w:rPr>
                <w:rFonts w:asciiTheme="minorHAnsi" w:hAnsiTheme="minorHAnsi" w:cs="AvantGarde Bk BT"/>
                <w:color w:val="000000"/>
                <w:sz w:val="18"/>
                <w:szCs w:val="18"/>
              </w:rPr>
              <w:t>Paquete</w:t>
            </w:r>
          </w:p>
        </w:tc>
        <w:tc>
          <w:tcPr>
            <w:tcW w:w="7087" w:type="dxa"/>
            <w:tcBorders>
              <w:top w:val="single" w:sz="4" w:space="0" w:color="000000"/>
              <w:left w:val="single" w:sz="4" w:space="0" w:color="000000"/>
              <w:bottom w:val="single" w:sz="4" w:space="0" w:color="000000"/>
              <w:right w:val="single" w:sz="4" w:space="0" w:color="000000"/>
            </w:tcBorders>
            <w:vAlign w:val="center"/>
          </w:tcPr>
          <w:p w:rsidR="006A393A" w:rsidRPr="00DD0C73" w:rsidRDefault="006A393A" w:rsidP="00881A0D">
            <w:pPr>
              <w:jc w:val="center"/>
              <w:rPr>
                <w:rFonts w:asciiTheme="minorHAnsi" w:hAnsiTheme="minorHAnsi" w:cs="AvantGarde Bk BT"/>
                <w:color w:val="000000"/>
                <w:sz w:val="18"/>
                <w:szCs w:val="18"/>
              </w:rPr>
            </w:pPr>
            <w:r w:rsidRPr="00881A0D">
              <w:rPr>
                <w:rFonts w:asciiTheme="minorHAnsi" w:hAnsiTheme="minorHAnsi" w:cs="AvantGarde Bk BT"/>
                <w:color w:val="000000"/>
                <w:sz w:val="18"/>
                <w:szCs w:val="18"/>
              </w:rPr>
              <w:t xml:space="preserve">Servicio de Limpieza </w:t>
            </w:r>
            <w:r w:rsidR="00D05A79" w:rsidRPr="00881A0D">
              <w:rPr>
                <w:rFonts w:asciiTheme="minorHAnsi" w:hAnsiTheme="minorHAnsi" w:cs="AvantGarde Bk BT"/>
                <w:color w:val="000000"/>
                <w:sz w:val="18"/>
                <w:szCs w:val="18"/>
              </w:rPr>
              <w:t xml:space="preserve">de </w:t>
            </w:r>
            <w:r w:rsidR="00881A0D" w:rsidRPr="00881A0D">
              <w:rPr>
                <w:rFonts w:asciiTheme="minorHAnsi" w:hAnsiTheme="minorHAnsi" w:cs="AvantGarde Bk BT"/>
                <w:b/>
                <w:color w:val="000000"/>
                <w:sz w:val="18"/>
                <w:szCs w:val="18"/>
                <w:u w:val="single"/>
              </w:rPr>
              <w:t>430</w:t>
            </w:r>
            <w:r w:rsidR="00D05A79" w:rsidRPr="00881A0D">
              <w:rPr>
                <w:rFonts w:asciiTheme="minorHAnsi" w:hAnsiTheme="minorHAnsi" w:cs="AvantGarde Bk BT"/>
                <w:b/>
                <w:color w:val="000000"/>
                <w:sz w:val="18"/>
                <w:szCs w:val="18"/>
                <w:u w:val="single"/>
              </w:rPr>
              <w:t xml:space="preserve"> elementos</w:t>
            </w:r>
            <w:r w:rsidR="00D05A79" w:rsidRPr="00881A0D">
              <w:rPr>
                <w:rFonts w:asciiTheme="minorHAnsi" w:hAnsiTheme="minorHAnsi" w:cs="AvantGarde Bk BT"/>
                <w:color w:val="000000"/>
                <w:sz w:val="18"/>
                <w:szCs w:val="18"/>
              </w:rPr>
              <w:t xml:space="preserve"> </w:t>
            </w:r>
            <w:r w:rsidRPr="00881A0D">
              <w:rPr>
                <w:rFonts w:asciiTheme="minorHAnsi" w:hAnsiTheme="minorHAnsi" w:cs="AvantGarde Bk BT"/>
                <w:color w:val="000000"/>
                <w:sz w:val="18"/>
                <w:szCs w:val="18"/>
              </w:rPr>
              <w:t>que deberán cubrir en las siguientes Unidades:</w:t>
            </w:r>
            <w:r w:rsidRPr="00DD0C73">
              <w:rPr>
                <w:rFonts w:asciiTheme="minorHAnsi" w:hAnsiTheme="minorHAnsi" w:cs="AvantGarde Bk BT"/>
                <w:color w:val="000000"/>
                <w:sz w:val="18"/>
                <w:szCs w:val="18"/>
              </w:rPr>
              <w:t xml:space="preserve"> </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lang w:val="es-MX" w:eastAsia="es-MX"/>
              </w:rPr>
            </w:pPr>
            <w:r>
              <w:rPr>
                <w:rFonts w:ascii="Calibri" w:hAnsi="Calibri"/>
                <w:color w:val="000000"/>
                <w:sz w:val="16"/>
                <w:szCs w:val="16"/>
              </w:rPr>
              <w:t>Hospital Metropolitano “Dr. Bernardo Sepúlveda”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Regional de Alta Especialidad Materno Infantil</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General de Linares</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General de Montemorelos</w:t>
            </w:r>
          </w:p>
        </w:tc>
      </w:tr>
      <w:tr w:rsidR="000354CC" w:rsidRPr="00104896" w:rsidTr="006A393A">
        <w:trPr>
          <w:jc w:val="center"/>
        </w:trPr>
        <w:tc>
          <w:tcPr>
            <w:tcW w:w="829" w:type="dxa"/>
            <w:vMerge/>
            <w:tcBorders>
              <w:left w:val="single" w:sz="4" w:space="0" w:color="000000"/>
              <w:right w:val="single" w:sz="4" w:space="0" w:color="000000"/>
            </w:tcBorders>
            <w:vAlign w:val="center"/>
          </w:tcPr>
          <w:p w:rsidR="000354CC" w:rsidRPr="00B3461D" w:rsidRDefault="000354CC"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354CC" w:rsidRPr="00B3461D" w:rsidRDefault="000354CC"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354CC" w:rsidRPr="00B3461D" w:rsidRDefault="000354CC"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354CC" w:rsidRPr="00B3461D" w:rsidRDefault="000354CC"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354CC" w:rsidRDefault="000354CC" w:rsidP="000354CC">
            <w:pPr>
              <w:rPr>
                <w:rFonts w:ascii="Calibri" w:hAnsi="Calibri"/>
                <w:color w:val="000000"/>
                <w:sz w:val="16"/>
                <w:szCs w:val="16"/>
              </w:rPr>
            </w:pPr>
            <w:r>
              <w:rPr>
                <w:rFonts w:ascii="Calibri" w:hAnsi="Calibri"/>
                <w:color w:val="000000"/>
                <w:sz w:val="16"/>
                <w:szCs w:val="16"/>
              </w:rPr>
              <w:t>Hospital General Galeana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General De Doctor Arroyo</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UNEME Pediátrica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Unidad de Rehabilitación Psiquiátrica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Centro Estatal de Transfusión Sanguínea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Centro de Especialidades Dentales</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 xml:space="preserve">Subsecretaría de Prevención y Control de Enfermedades </w:t>
            </w:r>
            <w:r>
              <w:rPr>
                <w:rFonts w:ascii="Calibri" w:hAnsi="Calibri"/>
                <w:b/>
                <w:bCs/>
                <w:color w:val="000000"/>
                <w:sz w:val="16"/>
                <w:szCs w:val="16"/>
              </w:rPr>
              <w:t>(Depto. de Prevención de Accidentes)</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Laboratorio Estatal de Salud Pública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Centro de Rehabilitación Física y Ortopedia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Regulación Sanitaria</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Almacén Central</w:t>
            </w:r>
          </w:p>
        </w:tc>
      </w:tr>
      <w:tr w:rsidR="00E741AE" w:rsidRPr="00104896" w:rsidTr="006A393A">
        <w:trPr>
          <w:jc w:val="center"/>
        </w:trPr>
        <w:tc>
          <w:tcPr>
            <w:tcW w:w="829" w:type="dxa"/>
            <w:vMerge/>
            <w:tcBorders>
              <w:left w:val="single" w:sz="4" w:space="0" w:color="000000"/>
              <w:right w:val="single" w:sz="4" w:space="0" w:color="000000"/>
            </w:tcBorders>
            <w:vAlign w:val="center"/>
          </w:tcPr>
          <w:p w:rsidR="00E741AE" w:rsidRPr="00B3461D" w:rsidRDefault="00E741AE"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E741AE" w:rsidRPr="00B3461D" w:rsidRDefault="00E741AE"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E741AE" w:rsidRPr="00B3461D" w:rsidRDefault="00E741AE"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E741AE" w:rsidRPr="00B3461D" w:rsidRDefault="00E741AE"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E741AE" w:rsidRDefault="00E741AE" w:rsidP="000F0175">
            <w:pPr>
              <w:rPr>
                <w:rFonts w:ascii="Calibri" w:hAnsi="Calibri"/>
                <w:color w:val="000000"/>
                <w:sz w:val="16"/>
                <w:szCs w:val="16"/>
              </w:rPr>
            </w:pPr>
            <w:r>
              <w:rPr>
                <w:rFonts w:ascii="Calibri" w:hAnsi="Calibri"/>
                <w:color w:val="000000"/>
                <w:sz w:val="16"/>
                <w:szCs w:val="16"/>
              </w:rPr>
              <w:t>UNEME DEDICAM</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1</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2</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3</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4</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5</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6</w:t>
            </w:r>
          </w:p>
        </w:tc>
      </w:tr>
      <w:tr w:rsidR="000F0175" w:rsidRPr="00104896" w:rsidTr="006A393A">
        <w:trPr>
          <w:jc w:val="center"/>
        </w:trPr>
        <w:tc>
          <w:tcPr>
            <w:tcW w:w="829"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 xml:space="preserve">Jurisdicción Sanitaria No. 7 </w:t>
            </w:r>
          </w:p>
        </w:tc>
      </w:tr>
      <w:tr w:rsidR="000F0175" w:rsidRPr="00104896" w:rsidTr="006A393A">
        <w:trPr>
          <w:jc w:val="center"/>
        </w:trPr>
        <w:tc>
          <w:tcPr>
            <w:tcW w:w="829" w:type="dxa"/>
            <w:vMerge/>
            <w:tcBorders>
              <w:left w:val="single" w:sz="4" w:space="0" w:color="000000"/>
              <w:bottom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1134" w:type="dxa"/>
            <w:vMerge/>
            <w:tcBorders>
              <w:left w:val="single" w:sz="4" w:space="0" w:color="000000"/>
              <w:bottom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851" w:type="dxa"/>
            <w:vMerge/>
            <w:tcBorders>
              <w:left w:val="single" w:sz="4" w:space="0" w:color="000000"/>
              <w:bottom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992" w:type="dxa"/>
            <w:vMerge/>
            <w:tcBorders>
              <w:left w:val="single" w:sz="4" w:space="0" w:color="000000"/>
              <w:bottom w:val="single" w:sz="4" w:space="0" w:color="000000"/>
              <w:right w:val="single" w:sz="4" w:space="0" w:color="000000"/>
            </w:tcBorders>
            <w:vAlign w:val="center"/>
          </w:tcPr>
          <w:p w:rsidR="000F0175" w:rsidRPr="00B3461D" w:rsidRDefault="000F0175" w:rsidP="000F0175">
            <w:pPr>
              <w:jc w:val="center"/>
              <w:rPr>
                <w:rFonts w:asciiTheme="minorHAnsi" w:hAnsiTheme="minorHAnsi" w:cs="AvantGarde Bk BT"/>
                <w:color w:val="000000"/>
                <w:sz w:val="18"/>
                <w:szCs w:val="18"/>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0F0175" w:rsidRDefault="000F0175" w:rsidP="000F0175">
            <w:pPr>
              <w:rPr>
                <w:rFonts w:ascii="Calibri" w:hAnsi="Calibri"/>
                <w:color w:val="000000"/>
                <w:sz w:val="16"/>
                <w:szCs w:val="16"/>
              </w:rPr>
            </w:pPr>
            <w:r>
              <w:rPr>
                <w:rFonts w:ascii="Calibri" w:hAnsi="Calibri"/>
                <w:color w:val="000000"/>
                <w:sz w:val="16"/>
                <w:szCs w:val="16"/>
              </w:rPr>
              <w:t xml:space="preserve">Jurisdicción Sanitaria No. 8 </w:t>
            </w:r>
          </w:p>
        </w:tc>
      </w:tr>
    </w:tbl>
    <w:p w:rsidR="006A393A" w:rsidRDefault="006A393A"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0F0175" w:rsidRDefault="000F0175"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Default="00B160FB" w:rsidP="005A33F5">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tbl>
      <w:tblPr>
        <w:tblW w:w="11210" w:type="dxa"/>
        <w:tblInd w:w="-10" w:type="dxa"/>
        <w:tblCellMar>
          <w:left w:w="70" w:type="dxa"/>
          <w:right w:w="70" w:type="dxa"/>
        </w:tblCellMar>
        <w:tblLook w:val="04A0" w:firstRow="1" w:lastRow="0" w:firstColumn="1" w:lastColumn="0" w:noHBand="0" w:noVBand="1"/>
      </w:tblPr>
      <w:tblGrid>
        <w:gridCol w:w="1200"/>
        <w:gridCol w:w="1777"/>
        <w:gridCol w:w="2693"/>
        <w:gridCol w:w="1600"/>
        <w:gridCol w:w="2040"/>
        <w:gridCol w:w="1900"/>
      </w:tblGrid>
      <w:tr w:rsidR="00306CF5" w:rsidRPr="00306CF5" w:rsidTr="00306CF5">
        <w:trPr>
          <w:trHeight w:val="375"/>
        </w:trPr>
        <w:tc>
          <w:tcPr>
            <w:tcW w:w="1200" w:type="dxa"/>
            <w:tcBorders>
              <w:top w:val="single" w:sz="8" w:space="0" w:color="auto"/>
              <w:left w:val="single" w:sz="8" w:space="0" w:color="auto"/>
              <w:bottom w:val="single" w:sz="8" w:space="0" w:color="auto"/>
              <w:right w:val="single" w:sz="8" w:space="0" w:color="auto"/>
            </w:tcBorders>
            <w:shd w:val="clear" w:color="000000" w:fill="97E7E5"/>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 </w:t>
            </w:r>
          </w:p>
        </w:tc>
        <w:tc>
          <w:tcPr>
            <w:tcW w:w="1777" w:type="dxa"/>
            <w:tcBorders>
              <w:top w:val="single" w:sz="8" w:space="0" w:color="auto"/>
              <w:left w:val="nil"/>
              <w:bottom w:val="single" w:sz="8" w:space="0" w:color="auto"/>
              <w:right w:val="single" w:sz="8" w:space="0" w:color="auto"/>
            </w:tcBorders>
            <w:shd w:val="clear" w:color="000000" w:fill="97E7E5"/>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UNIDAD SOLICITANTE</w:t>
            </w:r>
          </w:p>
        </w:tc>
        <w:tc>
          <w:tcPr>
            <w:tcW w:w="2693" w:type="dxa"/>
            <w:tcBorders>
              <w:top w:val="single" w:sz="8" w:space="0" w:color="auto"/>
              <w:left w:val="nil"/>
              <w:bottom w:val="single" w:sz="8" w:space="0" w:color="auto"/>
              <w:right w:val="single" w:sz="8" w:space="0" w:color="auto"/>
            </w:tcBorders>
            <w:shd w:val="clear" w:color="000000" w:fill="97E7E5"/>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ÁREAS A CUBRIR</w:t>
            </w:r>
          </w:p>
        </w:tc>
        <w:tc>
          <w:tcPr>
            <w:tcW w:w="1600" w:type="dxa"/>
            <w:tcBorders>
              <w:top w:val="single" w:sz="8" w:space="0" w:color="auto"/>
              <w:left w:val="nil"/>
              <w:bottom w:val="single" w:sz="8" w:space="0" w:color="auto"/>
              <w:right w:val="single" w:sz="8" w:space="0" w:color="auto"/>
            </w:tcBorders>
            <w:shd w:val="clear" w:color="000000" w:fill="97E7E5"/>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PERSONAL SOLICITADO</w:t>
            </w:r>
          </w:p>
        </w:tc>
        <w:tc>
          <w:tcPr>
            <w:tcW w:w="2040" w:type="dxa"/>
            <w:tcBorders>
              <w:top w:val="single" w:sz="8" w:space="0" w:color="auto"/>
              <w:left w:val="nil"/>
              <w:bottom w:val="single" w:sz="8" w:space="0" w:color="auto"/>
              <w:right w:val="single" w:sz="8" w:space="0" w:color="auto"/>
            </w:tcBorders>
            <w:shd w:val="clear" w:color="000000" w:fill="97E7E5"/>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HORARIO A CUBRIR</w:t>
            </w:r>
          </w:p>
        </w:tc>
        <w:tc>
          <w:tcPr>
            <w:tcW w:w="1900" w:type="dxa"/>
            <w:tcBorders>
              <w:top w:val="single" w:sz="8" w:space="0" w:color="auto"/>
              <w:left w:val="nil"/>
              <w:bottom w:val="single" w:sz="8" w:space="0" w:color="auto"/>
              <w:right w:val="single" w:sz="8" w:space="0" w:color="auto"/>
            </w:tcBorders>
            <w:shd w:val="clear" w:color="000000" w:fill="97E7E5"/>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DÍAS A CUBRIR</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HOSPITAL METROPOLITANO DR. “BERNARDO SEPÚLVEDA”</w:t>
            </w:r>
          </w:p>
        </w:tc>
        <w:tc>
          <w:tcPr>
            <w:tcW w:w="2693" w:type="dxa"/>
            <w:vMerge w:val="restart"/>
            <w:tcBorders>
              <w:top w:val="nil"/>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TODO EL HOSPITAL</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48</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35</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 PM A 23:00 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17</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23:00 PM A 7:00 AM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100</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HOSPITAL REGIONAL MATERNO INFANTIL</w:t>
            </w:r>
          </w:p>
        </w:tc>
        <w:tc>
          <w:tcPr>
            <w:tcW w:w="2693" w:type="dxa"/>
            <w:vMerge w:val="restart"/>
            <w:tcBorders>
              <w:top w:val="nil"/>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TOCOCIRUGÍA, URGENCIAS, AREA DE CONSULTA Y ADMINIST.</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40</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28</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 PM A 23:00PM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12</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23:00 PM A 7:00 AM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80</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3</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HOSPITAL GENERAL DE LINARES, N.L.</w:t>
            </w:r>
          </w:p>
        </w:tc>
        <w:tc>
          <w:tcPr>
            <w:tcW w:w="2693" w:type="dxa"/>
            <w:vMerge w:val="restart"/>
            <w:tcBorders>
              <w:top w:val="single" w:sz="8" w:space="0" w:color="auto"/>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9</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single" w:sz="8" w:space="0" w:color="auto"/>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15:00PM A 23:00PM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single" w:sz="8" w:space="0" w:color="auto"/>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23:00PM A 7:00AM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12</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3</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HOSPITAL GENERAL DE GALEANA, N.L.</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4</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HOSPITAL GENERAL DE MONTEMORELOS, N.L.</w:t>
            </w:r>
          </w:p>
        </w:tc>
        <w:tc>
          <w:tcPr>
            <w:tcW w:w="2693" w:type="dxa"/>
            <w:vMerge w:val="restart"/>
            <w:tcBorders>
              <w:top w:val="nil"/>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 PM A 23:00 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5</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HOSPITAL GENERAL DE DR. ARROYO, N.L.</w:t>
            </w:r>
          </w:p>
        </w:tc>
        <w:tc>
          <w:tcPr>
            <w:tcW w:w="2693" w:type="dxa"/>
            <w:vMerge w:val="restart"/>
            <w:tcBorders>
              <w:top w:val="nil"/>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 PM A 23:00 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4</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6</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UNEME PEDIÁTRICA</w:t>
            </w:r>
          </w:p>
        </w:tc>
        <w:tc>
          <w:tcPr>
            <w:tcW w:w="2693" w:type="dxa"/>
            <w:vMerge w:val="restart"/>
            <w:tcBorders>
              <w:top w:val="single" w:sz="8" w:space="0" w:color="auto"/>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MÉDICA, ADMINISTRACIÓN, ESTACIONAMIENTO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5</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vMerge/>
            <w:tcBorders>
              <w:top w:val="single" w:sz="8" w:space="0" w:color="auto"/>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 PM A 23:00 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9</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7</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UNIDAD DE REHABILITACIÓN PSIQUIÁTRICA</w:t>
            </w:r>
          </w:p>
        </w:tc>
        <w:tc>
          <w:tcPr>
            <w:tcW w:w="2693" w:type="dxa"/>
            <w:vMerge w:val="restart"/>
            <w:tcBorders>
              <w:top w:val="nil"/>
              <w:left w:val="single" w:sz="8" w:space="0" w:color="auto"/>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MEDICA, ADMINISTRATIVA</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3</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15:00 PM A 23:00 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vMerge/>
            <w:tcBorders>
              <w:top w:val="nil"/>
              <w:left w:val="single" w:sz="8" w:space="0" w:color="auto"/>
              <w:bottom w:val="nil"/>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23:00 PM A 7:00 AM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DOMINGO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8</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8</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 ESTATAL DE TRANSFUSIÓN SANGÍNEA</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lastRenderedPageBreak/>
              <w:t>9</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 DE ESPECIALIDADES DENTALES</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10</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LABORATORIO ESTATAL</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5</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5</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11</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 DE REHABILITACIÓN FÍSICA  Y ORTOPEDIA</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4</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12</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SUBSECRETARIA DE PREVENCION Y CONTROL DE ENFERMEDADES (DEPTO. DE PREVENCION DE ACCIDENTES)</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13</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ALMACÉN CENTRAL</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14</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UNEME DIDCAM</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AREA MEDICA, ADMINISTRATIVA</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15</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REGULACIÓN SANITARIA</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OFICINAS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16</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No.1</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CLINICA TIERRA Y LIBERTAD, 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33</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33</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17</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No.2</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27</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27</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18</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 3</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42</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42</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19</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No.4</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CENTROS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48</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48</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20</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No.5</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CENTROS DE SALUD Y ROTATIVOS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21</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No.6</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CENTROS DE SALUD Y ROTATIVOS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10</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10</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22</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No.7</w:t>
            </w: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CENTROS DE SALUD Y ROTATIVOS</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26</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26</w:t>
            </w:r>
          </w:p>
        </w:tc>
        <w:tc>
          <w:tcPr>
            <w:tcW w:w="204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23</w:t>
            </w:r>
          </w:p>
        </w:tc>
        <w:tc>
          <w:tcPr>
            <w:tcW w:w="1777" w:type="dxa"/>
            <w:vMerge w:val="restart"/>
            <w:tcBorders>
              <w:top w:val="nil"/>
              <w:left w:val="single" w:sz="8" w:space="0" w:color="auto"/>
              <w:bottom w:val="single" w:sz="8" w:space="0" w:color="000000"/>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JURISDICCIÓN SANITARIA No.8</w:t>
            </w: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CENTRO DE SALUD Y ROTATIVO</w:t>
            </w:r>
          </w:p>
        </w:tc>
        <w:tc>
          <w:tcPr>
            <w:tcW w:w="16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3</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7:00 AM  A 15:00PM</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LUNES A SÁDADO</w:t>
            </w:r>
          </w:p>
        </w:tc>
      </w:tr>
      <w:tr w:rsidR="00306CF5" w:rsidRPr="00306CF5" w:rsidTr="00306CF5">
        <w:trPr>
          <w:trHeight w:val="315"/>
        </w:trPr>
        <w:tc>
          <w:tcPr>
            <w:tcW w:w="1200"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b/>
                <w:bCs/>
                <w:color w:val="000000"/>
                <w:sz w:val="14"/>
                <w:szCs w:val="14"/>
                <w:lang w:val="es-MX" w:eastAsia="es-MX"/>
              </w:rPr>
            </w:pPr>
          </w:p>
        </w:tc>
        <w:tc>
          <w:tcPr>
            <w:tcW w:w="1777" w:type="dxa"/>
            <w:vMerge/>
            <w:tcBorders>
              <w:top w:val="nil"/>
              <w:left w:val="single" w:sz="8" w:space="0" w:color="auto"/>
              <w:bottom w:val="single" w:sz="8" w:space="0" w:color="000000"/>
              <w:right w:val="single" w:sz="8" w:space="0" w:color="auto"/>
            </w:tcBorders>
            <w:vAlign w:val="center"/>
            <w:hideMark/>
          </w:tcPr>
          <w:p w:rsidR="00306CF5" w:rsidRPr="00306CF5" w:rsidRDefault="00306CF5" w:rsidP="00306CF5">
            <w:pPr>
              <w:rPr>
                <w:rFonts w:ascii="Calibri" w:hAnsi="Calibri"/>
                <w:color w:val="000000"/>
                <w:sz w:val="14"/>
                <w:szCs w:val="14"/>
                <w:lang w:val="es-MX" w:eastAsia="es-MX"/>
              </w:rPr>
            </w:pPr>
          </w:p>
        </w:tc>
        <w:tc>
          <w:tcPr>
            <w:tcW w:w="2693" w:type="dxa"/>
            <w:tcBorders>
              <w:top w:val="nil"/>
              <w:left w:val="nil"/>
              <w:bottom w:val="nil"/>
              <w:right w:val="single" w:sz="8" w:space="0" w:color="auto"/>
            </w:tcBorders>
            <w:shd w:val="clear" w:color="auto" w:fill="auto"/>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TOTAL</w:t>
            </w:r>
          </w:p>
        </w:tc>
        <w:tc>
          <w:tcPr>
            <w:tcW w:w="1600" w:type="dxa"/>
            <w:tcBorders>
              <w:top w:val="nil"/>
              <w:left w:val="nil"/>
              <w:bottom w:val="single" w:sz="8" w:space="0" w:color="auto"/>
              <w:right w:val="single" w:sz="8" w:space="0" w:color="auto"/>
            </w:tcBorders>
            <w:shd w:val="clear" w:color="000000" w:fill="BFBFBF"/>
            <w:vAlign w:val="center"/>
            <w:hideMark/>
          </w:tcPr>
          <w:p w:rsidR="00306CF5" w:rsidRPr="00306CF5" w:rsidRDefault="00306CF5" w:rsidP="00306CF5">
            <w:pPr>
              <w:jc w:val="center"/>
              <w:rPr>
                <w:rFonts w:ascii="Calibri" w:hAnsi="Calibri"/>
                <w:b/>
                <w:bCs/>
                <w:color w:val="000000"/>
                <w:sz w:val="14"/>
                <w:szCs w:val="14"/>
                <w:lang w:val="es-MX" w:eastAsia="es-MX"/>
              </w:rPr>
            </w:pPr>
            <w:r w:rsidRPr="00306CF5">
              <w:rPr>
                <w:rFonts w:ascii="Calibri" w:hAnsi="Calibri"/>
                <w:b/>
                <w:bCs/>
                <w:color w:val="000000"/>
                <w:sz w:val="14"/>
                <w:szCs w:val="14"/>
                <w:lang w:val="es-MX" w:eastAsia="es-MX"/>
              </w:rPr>
              <w:t>3</w:t>
            </w:r>
          </w:p>
        </w:tc>
        <w:tc>
          <w:tcPr>
            <w:tcW w:w="204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1900" w:type="dxa"/>
            <w:tcBorders>
              <w:top w:val="nil"/>
              <w:left w:val="nil"/>
              <w:bottom w:val="single" w:sz="8" w:space="0" w:color="auto"/>
              <w:right w:val="single" w:sz="8" w:space="0" w:color="auto"/>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r w:rsidRPr="00306CF5">
              <w:rPr>
                <w:rFonts w:ascii="Calibri" w:hAnsi="Calibri"/>
                <w:color w:val="000000"/>
                <w:sz w:val="14"/>
                <w:szCs w:val="14"/>
                <w:lang w:val="es-MX" w:eastAsia="es-MX"/>
              </w:rPr>
              <w:t> </w:t>
            </w:r>
          </w:p>
        </w:tc>
      </w:tr>
      <w:tr w:rsidR="00306CF5" w:rsidRPr="00306CF5" w:rsidTr="00306CF5">
        <w:trPr>
          <w:trHeight w:val="315"/>
        </w:trPr>
        <w:tc>
          <w:tcPr>
            <w:tcW w:w="1200" w:type="dxa"/>
            <w:tcBorders>
              <w:top w:val="nil"/>
              <w:left w:val="nil"/>
              <w:bottom w:val="nil"/>
              <w:right w:val="nil"/>
            </w:tcBorders>
            <w:shd w:val="clear" w:color="auto" w:fill="auto"/>
            <w:vAlign w:val="center"/>
            <w:hideMark/>
          </w:tcPr>
          <w:p w:rsidR="00306CF5" w:rsidRPr="00306CF5" w:rsidRDefault="00306CF5" w:rsidP="00306CF5">
            <w:pPr>
              <w:jc w:val="center"/>
              <w:rPr>
                <w:rFonts w:ascii="Calibri" w:hAnsi="Calibri"/>
                <w:color w:val="000000"/>
                <w:sz w:val="14"/>
                <w:szCs w:val="14"/>
                <w:lang w:val="es-MX" w:eastAsia="es-MX"/>
              </w:rPr>
            </w:pPr>
          </w:p>
        </w:tc>
        <w:tc>
          <w:tcPr>
            <w:tcW w:w="1777" w:type="dxa"/>
            <w:tcBorders>
              <w:top w:val="nil"/>
              <w:left w:val="nil"/>
              <w:bottom w:val="nil"/>
              <w:right w:val="single" w:sz="8" w:space="0" w:color="FFFFFF"/>
            </w:tcBorders>
            <w:shd w:val="clear" w:color="auto" w:fill="auto"/>
            <w:vAlign w:val="center"/>
            <w:hideMark/>
          </w:tcPr>
          <w:p w:rsidR="00306CF5" w:rsidRPr="00306CF5" w:rsidRDefault="00306CF5" w:rsidP="00306CF5">
            <w:pPr>
              <w:rPr>
                <w:rFonts w:ascii="Calibri" w:hAnsi="Calibri"/>
                <w:color w:val="000000"/>
                <w:sz w:val="14"/>
                <w:szCs w:val="14"/>
                <w:lang w:val="es-MX" w:eastAsia="es-MX"/>
              </w:rPr>
            </w:pPr>
            <w:r w:rsidRPr="00306CF5">
              <w:rPr>
                <w:rFonts w:ascii="Calibri" w:hAnsi="Calibri"/>
                <w:color w:val="000000"/>
                <w:sz w:val="14"/>
                <w:szCs w:val="14"/>
                <w:lang w:val="es-MX" w:eastAsia="es-MX"/>
              </w:rPr>
              <w:t> </w:t>
            </w:r>
          </w:p>
        </w:tc>
        <w:tc>
          <w:tcPr>
            <w:tcW w:w="2693" w:type="dxa"/>
            <w:tcBorders>
              <w:top w:val="single" w:sz="8" w:space="0" w:color="auto"/>
              <w:left w:val="nil"/>
              <w:bottom w:val="single" w:sz="8" w:space="0" w:color="FFFFFF"/>
              <w:right w:val="single" w:sz="8" w:space="0" w:color="FFFFFF"/>
            </w:tcBorders>
            <w:shd w:val="clear" w:color="000000" w:fill="7030A0"/>
            <w:vAlign w:val="center"/>
            <w:hideMark/>
          </w:tcPr>
          <w:p w:rsidR="00306CF5" w:rsidRPr="00306CF5" w:rsidRDefault="00306CF5" w:rsidP="00306CF5">
            <w:pPr>
              <w:jc w:val="center"/>
              <w:rPr>
                <w:rFonts w:ascii="Calibri" w:hAnsi="Calibri"/>
                <w:b/>
                <w:bCs/>
                <w:color w:val="FFFFFF"/>
                <w:sz w:val="14"/>
                <w:szCs w:val="14"/>
                <w:lang w:val="es-MX" w:eastAsia="es-MX"/>
              </w:rPr>
            </w:pPr>
            <w:r w:rsidRPr="00306CF5">
              <w:rPr>
                <w:rFonts w:ascii="Calibri" w:hAnsi="Calibri"/>
                <w:b/>
                <w:bCs/>
                <w:color w:val="FFFFFF"/>
                <w:sz w:val="14"/>
                <w:szCs w:val="14"/>
                <w:lang w:val="es-MX" w:eastAsia="es-MX"/>
              </w:rPr>
              <w:t>TOTAL</w:t>
            </w:r>
          </w:p>
        </w:tc>
        <w:tc>
          <w:tcPr>
            <w:tcW w:w="1600" w:type="dxa"/>
            <w:tcBorders>
              <w:top w:val="nil"/>
              <w:left w:val="nil"/>
              <w:bottom w:val="single" w:sz="8" w:space="0" w:color="FFFFFF"/>
              <w:right w:val="single" w:sz="8" w:space="0" w:color="FFFFFF"/>
            </w:tcBorders>
            <w:shd w:val="clear" w:color="000000" w:fill="7030A0"/>
            <w:vAlign w:val="center"/>
            <w:hideMark/>
          </w:tcPr>
          <w:p w:rsidR="00306CF5" w:rsidRPr="00306CF5" w:rsidRDefault="00306CF5" w:rsidP="00306CF5">
            <w:pPr>
              <w:jc w:val="center"/>
              <w:rPr>
                <w:rFonts w:ascii="Calibri" w:hAnsi="Calibri"/>
                <w:b/>
                <w:bCs/>
                <w:color w:val="FF0000"/>
                <w:sz w:val="14"/>
                <w:szCs w:val="14"/>
                <w:lang w:val="es-MX" w:eastAsia="es-MX"/>
              </w:rPr>
            </w:pPr>
            <w:r w:rsidRPr="00306CF5">
              <w:rPr>
                <w:rFonts w:ascii="Calibri" w:hAnsi="Calibri"/>
                <w:b/>
                <w:bCs/>
                <w:color w:val="FF0000"/>
                <w:sz w:val="14"/>
                <w:szCs w:val="14"/>
                <w:lang w:val="es-MX" w:eastAsia="es-MX"/>
              </w:rPr>
              <w:t>431</w:t>
            </w:r>
          </w:p>
        </w:tc>
        <w:tc>
          <w:tcPr>
            <w:tcW w:w="2040" w:type="dxa"/>
            <w:tcBorders>
              <w:top w:val="nil"/>
              <w:left w:val="nil"/>
              <w:bottom w:val="nil"/>
              <w:right w:val="nil"/>
            </w:tcBorders>
            <w:shd w:val="clear" w:color="auto" w:fill="auto"/>
            <w:vAlign w:val="center"/>
            <w:hideMark/>
          </w:tcPr>
          <w:p w:rsidR="00306CF5" w:rsidRPr="00306CF5" w:rsidRDefault="00306CF5" w:rsidP="00306CF5">
            <w:pPr>
              <w:jc w:val="center"/>
              <w:rPr>
                <w:rFonts w:ascii="Calibri" w:hAnsi="Calibri"/>
                <w:b/>
                <w:bCs/>
                <w:color w:val="FF0000"/>
                <w:sz w:val="14"/>
                <w:szCs w:val="14"/>
                <w:lang w:val="es-MX" w:eastAsia="es-MX"/>
              </w:rPr>
            </w:pPr>
          </w:p>
        </w:tc>
        <w:tc>
          <w:tcPr>
            <w:tcW w:w="1900" w:type="dxa"/>
            <w:tcBorders>
              <w:top w:val="nil"/>
              <w:left w:val="nil"/>
              <w:bottom w:val="nil"/>
              <w:right w:val="nil"/>
            </w:tcBorders>
            <w:shd w:val="clear" w:color="auto" w:fill="auto"/>
            <w:vAlign w:val="center"/>
            <w:hideMark/>
          </w:tcPr>
          <w:p w:rsidR="00306CF5" w:rsidRPr="00306CF5" w:rsidRDefault="00306CF5" w:rsidP="00306CF5">
            <w:pPr>
              <w:rPr>
                <w:lang w:val="es-MX" w:eastAsia="es-MX"/>
              </w:rPr>
            </w:pPr>
          </w:p>
        </w:tc>
      </w:tr>
    </w:tbl>
    <w:p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B1660C" w:rsidRDefault="00B160FB" w:rsidP="00B160FB">
      <w:pPr>
        <w:pStyle w:val="Puesto"/>
        <w:rPr>
          <w:rFonts w:asciiTheme="minorHAnsi" w:hAnsiTheme="minorHAnsi"/>
          <w:sz w:val="20"/>
          <w:szCs w:val="20"/>
        </w:rPr>
      </w:pPr>
      <w:r w:rsidRPr="00B1660C">
        <w:rPr>
          <w:rFonts w:asciiTheme="minorHAnsi" w:hAnsiTheme="minorHAnsi"/>
          <w:sz w:val="20"/>
          <w:szCs w:val="20"/>
        </w:rPr>
        <w:t>ANEXO TÉCNICO</w:t>
      </w:r>
    </w:p>
    <w:p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CellMar>
          <w:left w:w="70" w:type="dxa"/>
          <w:right w:w="70" w:type="dxa"/>
        </w:tblCellMar>
        <w:tblLook w:val="0000" w:firstRow="0" w:lastRow="0" w:firstColumn="0" w:lastColumn="0" w:noHBand="0" w:noVBand="0"/>
      </w:tblPr>
      <w:tblGrid>
        <w:gridCol w:w="1138"/>
        <w:gridCol w:w="5387"/>
        <w:gridCol w:w="2705"/>
      </w:tblGrid>
      <w:tr w:rsidR="005A33F5" w:rsidRPr="003A27A2" w:rsidTr="008C2C24">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97E7E5"/>
            <w:vAlign w:val="center"/>
          </w:tcPr>
          <w:p w:rsidR="005A33F5" w:rsidRPr="003A27A2" w:rsidRDefault="005A33F5" w:rsidP="008C2C24">
            <w:pPr>
              <w:jc w:val="center"/>
              <w:rPr>
                <w:rFonts w:asciiTheme="minorHAnsi" w:hAnsiTheme="minorHAnsi" w:cs="Arial"/>
                <w:b/>
                <w:bCs/>
                <w:sz w:val="18"/>
                <w:szCs w:val="18"/>
                <w:lang w:val="es-ES"/>
              </w:rPr>
            </w:pPr>
            <w:r w:rsidRPr="003A27A2">
              <w:rPr>
                <w:rFonts w:asciiTheme="minorHAnsi" w:hAnsiTheme="minorHAnsi" w:cs="Arial"/>
                <w:b/>
                <w:bCs/>
                <w:sz w:val="18"/>
                <w:szCs w:val="18"/>
                <w:lang w:val="es-ES"/>
              </w:rPr>
              <w:t>PRESENTACION</w:t>
            </w:r>
          </w:p>
        </w:tc>
      </w:tr>
      <w:tr w:rsidR="005A33F5" w:rsidRPr="003A27A2"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4 LITROS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PIEZA</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 KILO</w:t>
            </w:r>
          </w:p>
        </w:tc>
      </w:tr>
      <w:tr w:rsidR="005A33F5" w:rsidRPr="003A27A2"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25 PIEZAS</w:t>
            </w:r>
          </w:p>
        </w:tc>
      </w:tr>
      <w:tr w:rsidR="005A33F5" w:rsidRPr="003A27A2"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10 PIEZAS</w:t>
            </w:r>
          </w:p>
        </w:tc>
      </w:tr>
      <w:tr w:rsidR="005A33F5" w:rsidRPr="003A27A2"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JABÓN</w:t>
            </w:r>
            <w:r w:rsidR="00980429">
              <w:rPr>
                <w:rFonts w:asciiTheme="minorHAnsi" w:hAnsiTheme="minorHAnsi" w:cs="Arial"/>
                <w:b/>
                <w:sz w:val="18"/>
                <w:szCs w:val="18"/>
                <w:lang w:val="es-ES"/>
              </w:rPr>
              <w:t xml:space="preserve"> DESINFECTANTE</w:t>
            </w:r>
            <w:r w:rsidRPr="003A27A2">
              <w:rPr>
                <w:rFonts w:asciiTheme="minorHAnsi" w:hAnsiTheme="minorHAnsi" w:cs="Arial"/>
                <w:b/>
                <w:sz w:val="18"/>
                <w:szCs w:val="18"/>
                <w:lang w:val="es-ES"/>
              </w:rPr>
              <w:t xml:space="preserve"> PARA MANOS DE 25 GR.</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7 PIEZAS</w:t>
            </w:r>
          </w:p>
        </w:tc>
      </w:tr>
      <w:tr w:rsidR="005A33F5" w:rsidRPr="003A27A2"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15</w:t>
            </w:r>
          </w:p>
        </w:tc>
      </w:tr>
      <w:tr w:rsidR="005A33F5" w:rsidRPr="003A27A2"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rsidR="005A33F5" w:rsidRPr="003A27A2" w:rsidRDefault="005A33F5"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rsidR="005A33F5" w:rsidRPr="003A27A2" w:rsidRDefault="005A33F5" w:rsidP="008C2C24">
            <w:pPr>
              <w:rPr>
                <w:rFonts w:asciiTheme="minorHAnsi" w:hAnsiTheme="minorHAnsi" w:cs="Arial"/>
                <w:b/>
                <w:sz w:val="18"/>
                <w:szCs w:val="18"/>
                <w:lang w:val="es-ES"/>
              </w:rPr>
            </w:pPr>
            <w:r w:rsidRPr="003A27A2">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rsidR="005A33F5" w:rsidRPr="003A27A2" w:rsidRDefault="005A33F5"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6</w:t>
            </w:r>
          </w:p>
        </w:tc>
      </w:tr>
      <w:tr w:rsidR="0024243C" w:rsidRPr="003A27A2"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rsidR="0024243C" w:rsidRPr="003A27A2" w:rsidRDefault="0024243C" w:rsidP="008C2C24">
            <w:pPr>
              <w:jc w:val="center"/>
              <w:rPr>
                <w:rFonts w:asciiTheme="minorHAnsi" w:hAnsiTheme="minorHAnsi" w:cs="Arial"/>
                <w:b/>
                <w:sz w:val="18"/>
                <w:szCs w:val="18"/>
                <w:lang w:val="es-ES"/>
              </w:rPr>
            </w:pPr>
            <w:r w:rsidRPr="003A27A2">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24243C" w:rsidRPr="003A27A2" w:rsidRDefault="0024243C" w:rsidP="008C2C24">
            <w:pPr>
              <w:rPr>
                <w:rFonts w:asciiTheme="minorHAnsi" w:hAnsiTheme="minorHAnsi" w:cs="Arial"/>
                <w:b/>
                <w:sz w:val="18"/>
                <w:szCs w:val="18"/>
                <w:lang w:val="es-ES"/>
              </w:rPr>
            </w:pPr>
            <w:r w:rsidRPr="003A27A2">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rsidR="0024243C" w:rsidRPr="003A27A2" w:rsidRDefault="0024243C" w:rsidP="008C2C24">
            <w:pPr>
              <w:jc w:val="center"/>
              <w:rPr>
                <w:rFonts w:asciiTheme="minorHAnsi" w:hAnsiTheme="minorHAnsi" w:cs="Arial"/>
                <w:sz w:val="18"/>
                <w:szCs w:val="18"/>
                <w:lang w:val="es-ES"/>
              </w:rPr>
            </w:pPr>
            <w:r w:rsidRPr="003A27A2">
              <w:rPr>
                <w:rFonts w:asciiTheme="minorHAnsi" w:hAnsiTheme="minorHAnsi" w:cs="Arial"/>
                <w:sz w:val="18"/>
                <w:szCs w:val="18"/>
                <w:lang w:val="es-ES"/>
              </w:rPr>
              <w:t>1</w:t>
            </w:r>
          </w:p>
        </w:tc>
      </w:tr>
    </w:tbl>
    <w:p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CellMar>
          <w:left w:w="70" w:type="dxa"/>
          <w:right w:w="70" w:type="dxa"/>
        </w:tblCellMar>
        <w:tblLook w:val="0000" w:firstRow="0" w:lastRow="0" w:firstColumn="0" w:lastColumn="0" w:noHBand="0" w:noVBand="0"/>
      </w:tblPr>
      <w:tblGrid>
        <w:gridCol w:w="808"/>
        <w:gridCol w:w="2976"/>
        <w:gridCol w:w="1122"/>
        <w:gridCol w:w="1146"/>
      </w:tblGrid>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00FFFF"/>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UNIDAD</w:t>
            </w:r>
          </w:p>
        </w:tc>
      </w:tr>
      <w:tr w:rsidR="007A7AD0" w:rsidRPr="003A27A2"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LITROS</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PAR</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METRO</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r w:rsidR="007A7AD0" w:rsidRPr="003A27A2"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rsidR="007A7AD0" w:rsidRPr="003A27A2" w:rsidRDefault="007A7AD0" w:rsidP="007A7AD0">
            <w:pPr>
              <w:rPr>
                <w:rFonts w:asciiTheme="minorHAnsi" w:hAnsiTheme="minorHAnsi" w:cs="Arial"/>
                <w:b/>
                <w:sz w:val="18"/>
                <w:szCs w:val="18"/>
                <w:lang w:val="es-ES"/>
              </w:rPr>
            </w:pPr>
            <w:r w:rsidRPr="003A27A2">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rsidR="007A7AD0" w:rsidRPr="003A27A2" w:rsidRDefault="007A7AD0" w:rsidP="007A7AD0">
            <w:pPr>
              <w:jc w:val="center"/>
              <w:rPr>
                <w:rFonts w:asciiTheme="minorHAnsi" w:hAnsiTheme="minorHAnsi" w:cs="Arial"/>
                <w:b/>
                <w:sz w:val="18"/>
                <w:szCs w:val="18"/>
                <w:lang w:val="es-ES"/>
              </w:rPr>
            </w:pPr>
            <w:r w:rsidRPr="003A27A2">
              <w:rPr>
                <w:rFonts w:asciiTheme="minorHAnsi" w:hAnsiTheme="minorHAnsi" w:cs="Arial"/>
                <w:b/>
                <w:sz w:val="18"/>
                <w:szCs w:val="18"/>
                <w:lang w:val="es-ES"/>
              </w:rPr>
              <w:t>PIEZA</w:t>
            </w:r>
          </w:p>
        </w:tc>
      </w:tr>
    </w:tbl>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rsidR="005A33F5" w:rsidRDefault="005A33F5" w:rsidP="005A33F5">
      <w:pPr>
        <w:tabs>
          <w:tab w:val="left" w:pos="851"/>
          <w:tab w:val="left" w:pos="3544"/>
          <w:tab w:val="left" w:pos="5670"/>
          <w:tab w:val="left" w:pos="8647"/>
        </w:tabs>
        <w:ind w:right="-91"/>
        <w:jc w:val="center"/>
        <w:rPr>
          <w:rFonts w:asciiTheme="minorHAnsi" w:hAnsiTheme="minorHAnsi"/>
          <w:u w:val="single"/>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3A27A2" w:rsidRDefault="003A27A2">
      <w:pPr>
        <w:spacing w:after="200" w:line="276" w:lineRule="auto"/>
        <w:rPr>
          <w:rFonts w:ascii="Calibri" w:hAnsi="Calibri"/>
          <w:b/>
        </w:rPr>
      </w:pPr>
      <w:r>
        <w:rPr>
          <w:rFonts w:ascii="Calibri" w:hAnsi="Calibri"/>
          <w:b/>
        </w:rPr>
        <w:br w:type="page"/>
      </w: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2C156B" w:rsidRDefault="002C156B">
      <w:pPr>
        <w:spacing w:after="200" w:line="276" w:lineRule="auto"/>
        <w:rPr>
          <w:rFonts w:ascii="Calibri" w:hAnsi="Calibri" w:cs="Arial"/>
          <w:b/>
          <w:bCs/>
        </w:rPr>
      </w:pPr>
      <w:r>
        <w:rPr>
          <w:rFonts w:ascii="Calibri" w:hAnsi="Calibri" w:cs="Arial"/>
          <w:b/>
          <w:bCs/>
        </w:rPr>
        <w:br w:type="page"/>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C34146">
              <w:rPr>
                <w:rFonts w:ascii="Calibri" w:hAnsi="Calibri"/>
                <w:bCs/>
              </w:rPr>
              <w:t>N52-2018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34146">
              <w:rPr>
                <w:rFonts w:asciiTheme="minorHAnsi" w:hAnsiTheme="minorHAnsi" w:cs="Arial"/>
                <w:bCs/>
                <w:u w:val="single"/>
              </w:rPr>
              <w:t>N52-2018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B459C0">
        <w:trPr>
          <w:jc w:val="center"/>
        </w:trPr>
        <w:tc>
          <w:tcPr>
            <w:tcW w:w="568" w:type="dxa"/>
            <w:tcBorders>
              <w:bottom w:val="single" w:sz="4" w:space="0" w:color="auto"/>
            </w:tcBorders>
            <w:shd w:val="clear" w:color="auto" w:fill="97E7E5"/>
            <w:vAlign w:val="center"/>
          </w:tcPr>
          <w:p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5A33F5" w:rsidP="00B459C0">
            <w:pPr>
              <w:ind w:right="-116"/>
              <w:jc w:val="center"/>
              <w:rPr>
                <w:rFonts w:asciiTheme="minorHAnsi" w:hAnsiTheme="minorHAnsi"/>
                <w:b/>
                <w:sz w:val="16"/>
              </w:rPr>
            </w:pPr>
            <w:r w:rsidRPr="00B3461D">
              <w:rPr>
                <w:rFonts w:asciiTheme="minorHAnsi" w:hAnsiTheme="minorHAnsi"/>
                <w:b/>
                <w:sz w:val="16"/>
              </w:rPr>
              <w:t>UNIDAD</w:t>
            </w:r>
          </w:p>
        </w:tc>
        <w:tc>
          <w:tcPr>
            <w:tcW w:w="850" w:type="dxa"/>
            <w:tcBorders>
              <w:left w:val="nil"/>
            </w:tcBorders>
            <w:shd w:val="clear" w:color="auto" w:fill="97E7E5"/>
            <w:vAlign w:val="center"/>
          </w:tcPr>
          <w:p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0F0175" w:rsidRPr="00B3461D"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0F0175" w:rsidRPr="00C45380" w:rsidRDefault="000F0175" w:rsidP="000F0175">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lang w:val="es-MX" w:eastAsia="es-MX"/>
              </w:rPr>
            </w:pPr>
            <w:r>
              <w:rPr>
                <w:rFonts w:ascii="Calibri" w:hAnsi="Calibri"/>
                <w:color w:val="000000"/>
                <w:sz w:val="16"/>
                <w:szCs w:val="16"/>
              </w:rPr>
              <w:t>Hospital Metropolitano “Dr. Bernardo Sepúlveda”</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Regional de Alta Especialidad Materno Infantil</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lang w:val="es-ES"/>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General de Linares</w:t>
            </w: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General de Montemorelos</w:t>
            </w: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r w:rsidR="000354CC" w:rsidRPr="00B3461D" w:rsidTr="00B459C0">
        <w:trPr>
          <w:jc w:val="center"/>
        </w:trPr>
        <w:tc>
          <w:tcPr>
            <w:tcW w:w="568" w:type="dxa"/>
            <w:vMerge/>
            <w:tcBorders>
              <w:left w:val="single" w:sz="4" w:space="0" w:color="auto"/>
              <w:right w:val="single" w:sz="4" w:space="0" w:color="auto"/>
            </w:tcBorders>
            <w:shd w:val="clear" w:color="auto" w:fill="FFFFFF"/>
            <w:vAlign w:val="center"/>
          </w:tcPr>
          <w:p w:rsidR="000354CC" w:rsidRPr="00B3461D" w:rsidRDefault="000354CC"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354CC" w:rsidRDefault="000354CC" w:rsidP="000F0175">
            <w:pPr>
              <w:rPr>
                <w:rFonts w:ascii="Calibri" w:hAnsi="Calibri"/>
                <w:color w:val="000000"/>
                <w:sz w:val="16"/>
                <w:szCs w:val="16"/>
              </w:rPr>
            </w:pPr>
            <w:r>
              <w:rPr>
                <w:rFonts w:ascii="Calibri" w:hAnsi="Calibri"/>
                <w:color w:val="000000"/>
                <w:sz w:val="16"/>
                <w:szCs w:val="16"/>
              </w:rPr>
              <w:t>Hospital General Galeana</w:t>
            </w:r>
          </w:p>
        </w:tc>
        <w:tc>
          <w:tcPr>
            <w:tcW w:w="850" w:type="dxa"/>
            <w:shd w:val="clear" w:color="auto" w:fill="FFFFFF"/>
            <w:vAlign w:val="center"/>
          </w:tcPr>
          <w:p w:rsidR="000354CC" w:rsidRPr="00B3461D" w:rsidRDefault="000354CC" w:rsidP="000F0175">
            <w:pPr>
              <w:jc w:val="center"/>
              <w:rPr>
                <w:rFonts w:asciiTheme="minorHAnsi" w:hAnsiTheme="minorHAnsi"/>
                <w:bCs/>
                <w:sz w:val="16"/>
                <w:szCs w:val="16"/>
              </w:rPr>
            </w:pPr>
          </w:p>
        </w:tc>
        <w:tc>
          <w:tcPr>
            <w:tcW w:w="1134" w:type="dxa"/>
            <w:shd w:val="clear" w:color="auto" w:fill="FFFFFF"/>
            <w:vAlign w:val="center"/>
          </w:tcPr>
          <w:p w:rsidR="000354CC" w:rsidRPr="00B3461D" w:rsidRDefault="000354CC" w:rsidP="000F0175">
            <w:pPr>
              <w:jc w:val="center"/>
              <w:rPr>
                <w:rFonts w:asciiTheme="minorHAnsi" w:hAnsiTheme="minorHAnsi"/>
                <w:bCs/>
                <w:sz w:val="16"/>
                <w:szCs w:val="16"/>
              </w:rPr>
            </w:pPr>
          </w:p>
        </w:tc>
        <w:tc>
          <w:tcPr>
            <w:tcW w:w="1134" w:type="dxa"/>
            <w:shd w:val="clear" w:color="auto" w:fill="FFFFFF"/>
            <w:vAlign w:val="center"/>
          </w:tcPr>
          <w:p w:rsidR="000354CC" w:rsidRPr="00B3461D" w:rsidRDefault="000354CC" w:rsidP="000F0175">
            <w:pPr>
              <w:jc w:val="center"/>
              <w:rPr>
                <w:rFonts w:asciiTheme="minorHAnsi" w:hAnsiTheme="minorHAnsi"/>
                <w:bCs/>
                <w:sz w:val="16"/>
                <w:szCs w:val="16"/>
              </w:rPr>
            </w:pPr>
          </w:p>
        </w:tc>
        <w:tc>
          <w:tcPr>
            <w:tcW w:w="1134" w:type="dxa"/>
            <w:shd w:val="clear" w:color="auto" w:fill="FFFFFF"/>
            <w:vAlign w:val="center"/>
          </w:tcPr>
          <w:p w:rsidR="000354CC" w:rsidRPr="00B3461D" w:rsidRDefault="000354CC" w:rsidP="000F0175">
            <w:pPr>
              <w:jc w:val="center"/>
              <w:rPr>
                <w:rFonts w:asciiTheme="minorHAnsi" w:hAnsiTheme="minorHAnsi"/>
                <w:bCs/>
                <w:sz w:val="16"/>
                <w:szCs w:val="16"/>
              </w:rPr>
            </w:pPr>
          </w:p>
        </w:tc>
        <w:tc>
          <w:tcPr>
            <w:tcW w:w="1134" w:type="dxa"/>
            <w:shd w:val="clear" w:color="auto" w:fill="FFFFFF"/>
            <w:vAlign w:val="center"/>
          </w:tcPr>
          <w:p w:rsidR="000354CC" w:rsidRPr="00B3461D" w:rsidRDefault="000354CC" w:rsidP="000F0175">
            <w:pPr>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Hospital General De Doctor Arroyo</w:t>
            </w: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UNEME Pediátrica</w:t>
            </w: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Unidad de Rehabilitación Psiquiátrica</w:t>
            </w: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Centro Estatal de Transfusión Sanguínea</w:t>
            </w:r>
          </w:p>
        </w:tc>
        <w:tc>
          <w:tcPr>
            <w:tcW w:w="850"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Centro de Especialidades Dentales</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 xml:space="preserve">Subsecretaría de Prevención y Control de Enfermedades </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Laboratorio Estatal de Salud Pública</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Centro de Rehabilitación Física y Ortopedia</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Regulación Sanitaria</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Almacén Central</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E9472B" w:rsidRPr="00B3461D" w:rsidTr="00B459C0">
        <w:trPr>
          <w:jc w:val="center"/>
        </w:trPr>
        <w:tc>
          <w:tcPr>
            <w:tcW w:w="568" w:type="dxa"/>
            <w:vMerge/>
            <w:tcBorders>
              <w:left w:val="single" w:sz="4" w:space="0" w:color="auto"/>
              <w:right w:val="single" w:sz="4" w:space="0" w:color="auto"/>
            </w:tcBorders>
            <w:shd w:val="clear" w:color="auto" w:fill="FFFFFF"/>
            <w:vAlign w:val="center"/>
          </w:tcPr>
          <w:p w:rsidR="00E9472B" w:rsidRPr="00B3461D" w:rsidRDefault="00E9472B"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E9472B" w:rsidRDefault="00E9472B" w:rsidP="000F0175">
            <w:pPr>
              <w:rPr>
                <w:rFonts w:ascii="Calibri" w:hAnsi="Calibri"/>
                <w:color w:val="000000"/>
                <w:sz w:val="16"/>
                <w:szCs w:val="16"/>
              </w:rPr>
            </w:pPr>
            <w:r>
              <w:rPr>
                <w:rFonts w:ascii="Calibri" w:hAnsi="Calibri"/>
                <w:color w:val="000000"/>
                <w:sz w:val="16"/>
                <w:szCs w:val="16"/>
              </w:rPr>
              <w:t>UNEME DEDICAM</w:t>
            </w:r>
          </w:p>
        </w:tc>
        <w:tc>
          <w:tcPr>
            <w:tcW w:w="850" w:type="dxa"/>
            <w:shd w:val="clear" w:color="auto" w:fill="FFFFFF"/>
            <w:vAlign w:val="center"/>
          </w:tcPr>
          <w:p w:rsidR="00E9472B" w:rsidRPr="00B3461D" w:rsidRDefault="00E9472B" w:rsidP="000F0175">
            <w:pPr>
              <w:ind w:right="-70"/>
              <w:jc w:val="center"/>
              <w:rPr>
                <w:rFonts w:asciiTheme="minorHAnsi" w:hAnsiTheme="minorHAnsi"/>
                <w:bCs/>
                <w:sz w:val="16"/>
                <w:szCs w:val="16"/>
              </w:rPr>
            </w:pPr>
          </w:p>
        </w:tc>
        <w:tc>
          <w:tcPr>
            <w:tcW w:w="1134" w:type="dxa"/>
            <w:shd w:val="clear" w:color="auto" w:fill="FFFFFF"/>
            <w:vAlign w:val="center"/>
          </w:tcPr>
          <w:p w:rsidR="00E9472B" w:rsidRPr="00B3461D" w:rsidRDefault="00E9472B" w:rsidP="000F0175">
            <w:pPr>
              <w:ind w:right="-70"/>
              <w:jc w:val="center"/>
              <w:rPr>
                <w:rFonts w:asciiTheme="minorHAnsi" w:hAnsiTheme="minorHAnsi"/>
                <w:bCs/>
                <w:sz w:val="16"/>
                <w:szCs w:val="16"/>
              </w:rPr>
            </w:pPr>
          </w:p>
        </w:tc>
        <w:tc>
          <w:tcPr>
            <w:tcW w:w="1134" w:type="dxa"/>
            <w:shd w:val="clear" w:color="auto" w:fill="FFFFFF"/>
            <w:vAlign w:val="center"/>
          </w:tcPr>
          <w:p w:rsidR="00E9472B" w:rsidRPr="00B3461D" w:rsidRDefault="00E9472B" w:rsidP="000F0175">
            <w:pPr>
              <w:ind w:right="-70"/>
              <w:jc w:val="center"/>
              <w:rPr>
                <w:rFonts w:asciiTheme="minorHAnsi" w:hAnsiTheme="minorHAnsi"/>
                <w:bCs/>
                <w:sz w:val="16"/>
                <w:szCs w:val="16"/>
              </w:rPr>
            </w:pPr>
          </w:p>
        </w:tc>
        <w:tc>
          <w:tcPr>
            <w:tcW w:w="1134" w:type="dxa"/>
            <w:shd w:val="clear" w:color="auto" w:fill="FFFFFF"/>
            <w:vAlign w:val="center"/>
          </w:tcPr>
          <w:p w:rsidR="00E9472B" w:rsidRPr="00B3461D" w:rsidRDefault="00E9472B" w:rsidP="000F0175">
            <w:pPr>
              <w:ind w:right="-70"/>
              <w:jc w:val="center"/>
              <w:rPr>
                <w:rFonts w:asciiTheme="minorHAnsi" w:hAnsiTheme="minorHAnsi"/>
                <w:bCs/>
                <w:sz w:val="16"/>
                <w:szCs w:val="16"/>
              </w:rPr>
            </w:pPr>
          </w:p>
        </w:tc>
        <w:tc>
          <w:tcPr>
            <w:tcW w:w="1134" w:type="dxa"/>
            <w:shd w:val="clear" w:color="auto" w:fill="FFFFFF"/>
            <w:vAlign w:val="center"/>
          </w:tcPr>
          <w:p w:rsidR="00E9472B" w:rsidRPr="00B3461D" w:rsidRDefault="00E9472B"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1</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2</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3</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4</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5</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Jurisdicción Sanitaria No. 6</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 xml:space="preserve">Jurisdicción Sanitaria No. 7 </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r w:rsidR="000F0175" w:rsidRPr="00B3461D" w:rsidTr="00B459C0">
        <w:trPr>
          <w:jc w:val="center"/>
        </w:trPr>
        <w:tc>
          <w:tcPr>
            <w:tcW w:w="568" w:type="dxa"/>
            <w:vMerge/>
            <w:tcBorders>
              <w:left w:val="single" w:sz="4" w:space="0" w:color="auto"/>
              <w:right w:val="single" w:sz="4" w:space="0" w:color="auto"/>
            </w:tcBorders>
            <w:shd w:val="clear" w:color="auto" w:fill="FFFFFF"/>
            <w:vAlign w:val="center"/>
          </w:tcPr>
          <w:p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rsidR="000F0175" w:rsidRDefault="000F0175" w:rsidP="000F0175">
            <w:pPr>
              <w:rPr>
                <w:rFonts w:ascii="Calibri" w:hAnsi="Calibri"/>
                <w:color w:val="000000"/>
                <w:sz w:val="16"/>
                <w:szCs w:val="16"/>
              </w:rPr>
            </w:pPr>
            <w:r>
              <w:rPr>
                <w:rFonts w:ascii="Calibri" w:hAnsi="Calibri"/>
                <w:color w:val="000000"/>
                <w:sz w:val="16"/>
                <w:szCs w:val="16"/>
              </w:rPr>
              <w:t xml:space="preserve">Jurisdicción Sanitaria No. 8 </w:t>
            </w:r>
          </w:p>
        </w:tc>
        <w:tc>
          <w:tcPr>
            <w:tcW w:w="850"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rsidR="000F0175" w:rsidRPr="00B3461D" w:rsidRDefault="000F0175" w:rsidP="000F0175">
            <w:pPr>
              <w:ind w:right="-70"/>
              <w:jc w:val="center"/>
              <w:rPr>
                <w:rFonts w:asciiTheme="minorHAnsi" w:hAnsiTheme="minorHAnsi"/>
                <w:bCs/>
                <w:sz w:val="16"/>
                <w:szCs w:val="16"/>
              </w:rPr>
            </w:pPr>
          </w:p>
        </w:tc>
      </w:tr>
    </w:tbl>
    <w:p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5A33F5">
        <w:trPr>
          <w:trHeight w:val="209"/>
        </w:trPr>
        <w:tc>
          <w:tcPr>
            <w:tcW w:w="1663"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97E7E5"/>
          </w:tcPr>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TOTAL GLOBAL ANUAL</w:t>
            </w:r>
          </w:p>
          <w:p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rsidTr="00B160FB">
        <w:trPr>
          <w:trHeight w:val="203"/>
        </w:trPr>
        <w:tc>
          <w:tcPr>
            <w:tcW w:w="1663" w:type="pct"/>
          </w:tcPr>
          <w:p w:rsidR="00234ED2" w:rsidRPr="00B1660C" w:rsidRDefault="00234ED2" w:rsidP="00B160FB">
            <w:pPr>
              <w:rPr>
                <w:rFonts w:asciiTheme="minorHAnsi" w:hAnsiTheme="minorHAnsi"/>
                <w:noProof/>
                <w:sz w:val="16"/>
                <w:szCs w:val="16"/>
              </w:rPr>
            </w:pPr>
          </w:p>
          <w:p w:rsidR="00234ED2" w:rsidRPr="00B1660C" w:rsidRDefault="00234ED2" w:rsidP="00B160FB">
            <w:pPr>
              <w:rPr>
                <w:rFonts w:asciiTheme="minorHAnsi" w:hAnsiTheme="minorHAnsi"/>
                <w:noProof/>
                <w:sz w:val="16"/>
                <w:szCs w:val="16"/>
              </w:rPr>
            </w:pPr>
          </w:p>
        </w:tc>
        <w:tc>
          <w:tcPr>
            <w:tcW w:w="1568" w:type="pct"/>
          </w:tcPr>
          <w:p w:rsidR="00234ED2" w:rsidRPr="00B1660C" w:rsidRDefault="00234ED2" w:rsidP="00B160FB">
            <w:pPr>
              <w:rPr>
                <w:rFonts w:asciiTheme="minorHAnsi" w:hAnsiTheme="minorHAnsi"/>
                <w:noProof/>
                <w:sz w:val="16"/>
                <w:szCs w:val="16"/>
              </w:rPr>
            </w:pPr>
          </w:p>
        </w:tc>
        <w:tc>
          <w:tcPr>
            <w:tcW w:w="1769" w:type="pct"/>
          </w:tcPr>
          <w:p w:rsidR="00234ED2" w:rsidRPr="00B1660C" w:rsidRDefault="00234ED2" w:rsidP="00B160FB">
            <w:pP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690A67" w:rsidRDefault="00690A67">
      <w:pPr>
        <w:spacing w:after="200" w:line="276" w:lineRule="auto"/>
        <w:rPr>
          <w:rFonts w:ascii="Calibri" w:hAnsi="Calibri" w:cs="Arial"/>
          <w:b/>
          <w:bCs/>
        </w:rPr>
      </w:pPr>
      <w:r>
        <w:rPr>
          <w:rFonts w:ascii="Calibri" w:hAnsi="Calibri" w:cs="Arial"/>
          <w:b/>
          <w:bCs/>
        </w:rPr>
        <w:br w:type="page"/>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690A67" w:rsidRDefault="00690A67">
      <w:pPr>
        <w:spacing w:after="200" w:line="276" w:lineRule="auto"/>
        <w:rPr>
          <w:rFonts w:ascii="Calibri" w:hAnsi="Calibri" w:cs="Arial"/>
          <w:b/>
          <w:bCs/>
        </w:rPr>
      </w:pPr>
      <w:r>
        <w:rPr>
          <w:rFonts w:ascii="Calibri" w:hAnsi="Calibri" w:cs="Arial"/>
          <w:b/>
          <w:bCs/>
        </w:rPr>
        <w:br w:type="page"/>
      </w: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w:t>
      </w:r>
      <w:r w:rsidR="00EE09ED">
        <w:rPr>
          <w:rFonts w:ascii="Calibri" w:hAnsi="Calibri" w:cs="Calibri"/>
          <w:sz w:val="20"/>
          <w:szCs w:val="20"/>
        </w:rPr>
        <w:t xml:space="preserve">____, ____ de _____________ </w:t>
      </w:r>
      <w:proofErr w:type="spellStart"/>
      <w:r w:rsidR="00EE09ED">
        <w:rPr>
          <w:rFonts w:ascii="Calibri" w:hAnsi="Calibri" w:cs="Calibri"/>
          <w:sz w:val="20"/>
          <w:szCs w:val="20"/>
        </w:rPr>
        <w:t>de</w:t>
      </w:r>
      <w:proofErr w:type="spellEnd"/>
      <w:r w:rsidR="00EE09ED">
        <w:rPr>
          <w:rFonts w:ascii="Calibri" w:hAnsi="Calibri" w:cs="Calibri"/>
          <w:sz w:val="20"/>
          <w:szCs w:val="20"/>
        </w:rPr>
        <w:t xml:space="preserve"> 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34146">
        <w:rPr>
          <w:rFonts w:ascii="Calibri" w:hAnsi="Calibri" w:cs="Calibri"/>
          <w:b/>
          <w:bCs/>
          <w:sz w:val="20"/>
          <w:szCs w:val="20"/>
        </w:rPr>
        <w:t>N52-2018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EE09ED">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E09ED">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E09ED">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A09CD" w:rsidRDefault="00BA09CD" w:rsidP="00B37CE3">
      <w:pPr>
        <w:jc w:val="both"/>
        <w:rPr>
          <w:rFonts w:ascii="Calibri" w:hAnsi="Calibri" w:cs="Arial"/>
          <w:b/>
          <w:i/>
          <w:sz w:val="18"/>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r w:rsidRPr="001C3B83">
        <w:rPr>
          <w:rFonts w:ascii="Calibri" w:hAnsi="Calibri" w:cs="Arial"/>
          <w:b/>
          <w:i/>
          <w:sz w:val="18"/>
        </w:rPr>
        <w:t>*ESTE FORMATO SE PRESENTARÁ DURANTE EL PERIODO DE REGISTRO DEL CONCURSO, EN ORIGINAL Y EN HOJA MEMBRETADA DEL PROVEEDOR.</w:t>
      </w:r>
    </w:p>
    <w:p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C34146">
        <w:rPr>
          <w:rFonts w:asciiTheme="minorHAnsi" w:hAnsiTheme="minorHAnsi" w:cstheme="minorHAnsi"/>
          <w:b/>
          <w:u w:val="single"/>
        </w:rPr>
        <w:t>N52-2018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611CC5" w:rsidRDefault="00611CC5"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C34146">
        <w:rPr>
          <w:rFonts w:ascii="Calibri" w:hAnsi="Calibri" w:cs="Calibri"/>
          <w:b/>
          <w:bCs/>
          <w:sz w:val="20"/>
          <w:szCs w:val="20"/>
        </w:rPr>
        <w:t>N52-2018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 xml:space="preserve">___ OBTENIDO EN EL EJERCICIO FISCAL CORRESPONDIENTE A </w:t>
      </w:r>
      <w:r w:rsidR="0045541B">
        <w:rPr>
          <w:rFonts w:ascii="Calibri" w:hAnsi="Calibri" w:cs="Calibri"/>
          <w:sz w:val="14"/>
          <w:szCs w:val="16"/>
          <w:lang w:val="es-MX"/>
        </w:rPr>
        <w:t>LA LIQUIACIÓN DEL PAGO ANTE EL IMSS DE LOS ÚLTIMOS DOS BIMESTRES, DONDE DEMUESTRE QUE CUENTA CON, AL MENOS, LA CANTIDAD DE ELEMENTOS REQUERIDOS EN EL ANEXO 1-A DE LAS BASES DE A PRESENTE LICITACIÓN, DADOS DE ALTA ANTE EL IMSS</w:t>
      </w:r>
      <w:r w:rsidRPr="00174D9C">
        <w:rPr>
          <w:rFonts w:ascii="Calibri" w:hAnsi="Calibri" w:cs="Calibri"/>
          <w:sz w:val="14"/>
          <w:szCs w:val="16"/>
          <w:lang w:val="es-MX"/>
        </w:rPr>
        <w:t xml:space="preserve">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45541B">
            <w:pPr>
              <w:spacing w:before="20"/>
              <w:jc w:val="both"/>
              <w:rPr>
                <w:rFonts w:ascii="Calibri" w:hAnsi="Calibri" w:cs="Calibri"/>
                <w:sz w:val="12"/>
                <w:szCs w:val="16"/>
                <w:lang w:val="es-MX"/>
              </w:rPr>
            </w:pPr>
            <w:r w:rsidRPr="00174D9C">
              <w:rPr>
                <w:rFonts w:ascii="Calibri" w:hAnsi="Calibri" w:cs="Calibri"/>
                <w:sz w:val="12"/>
                <w:szCs w:val="16"/>
                <w:lang w:val="es-MX"/>
              </w:rPr>
              <w:t xml:space="preserve">SEÑALAR EL RANGO DE MONTO DE VENTAS ANUALES EN MILLONES DE PESOS (MDP), CONFORME AL REPORTE DE SU EJERCICIO FISCAL CORRESPONDIENTE A </w:t>
            </w:r>
            <w:r w:rsidR="0045541B">
              <w:rPr>
                <w:rFonts w:ascii="Calibri" w:hAnsi="Calibri" w:cs="Calibri"/>
                <w:sz w:val="12"/>
                <w:szCs w:val="16"/>
                <w:lang w:val="es-MX"/>
              </w:rPr>
              <w:t>LA ÚLTIMA DECLARACIÓN</w:t>
            </w:r>
            <w:r w:rsidRPr="00174D9C">
              <w:rPr>
                <w:rFonts w:ascii="Calibri" w:hAnsi="Calibri" w:cs="Calibri"/>
                <w:sz w:val="12"/>
                <w:szCs w:val="16"/>
                <w:lang w:val="es-MX"/>
              </w:rPr>
              <w:t xml:space="preserve">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C34146">
        <w:rPr>
          <w:rFonts w:ascii="Calibri" w:hAnsi="Calibri"/>
          <w:b/>
          <w:bCs/>
          <w:sz w:val="20"/>
          <w:szCs w:val="20"/>
        </w:rPr>
        <w:t>N52-2018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584303">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584303">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rsidTr="003632F9">
        <w:trPr>
          <w:trHeight w:val="64"/>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2</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3</w:t>
            </w:r>
          </w:p>
        </w:tc>
        <w:tc>
          <w:tcPr>
            <w:tcW w:w="7506" w:type="dxa"/>
          </w:tcPr>
          <w:p w:rsidR="00690A67" w:rsidRPr="00690A67" w:rsidRDefault="00690A67" w:rsidP="00584303">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02"/>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4</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5</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81"/>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6</w:t>
            </w:r>
          </w:p>
        </w:tc>
        <w:tc>
          <w:tcPr>
            <w:tcW w:w="7506" w:type="dxa"/>
          </w:tcPr>
          <w:p w:rsidR="00690A67" w:rsidRPr="00690A67" w:rsidRDefault="00690A67" w:rsidP="00584303">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218"/>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7</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 xml:space="preserve">Copia fotostática y original para cotejo del registro patronal ante el I.M.S.S. a nombre del concursante y copia simple de </w:t>
            </w:r>
            <w:r w:rsidR="0045541B">
              <w:rPr>
                <w:rFonts w:asciiTheme="minorHAnsi" w:hAnsiTheme="minorHAnsi" w:cs="Arial"/>
                <w:sz w:val="16"/>
                <w:szCs w:val="16"/>
              </w:rPr>
              <w:t>la liquidación del pago ante el IMSS de los últimos dos bimestres, donde demuestre que cuenta con, al menos, la cantidad de elementos requeridos en el Anexo 1-A de las bases de a presente licitación, dados de alta ante el IMSS</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584303">
        <w:trPr>
          <w:trHeight w:val="414"/>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8</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sz w:val="16"/>
                <w:szCs w:val="16"/>
              </w:rPr>
              <w:t xml:space="preserve">Original de oficio y copia para su cotejo expedida por el I.M.S.S. mediante el cual acredite que el licitante no tiene adeudo con dicho Instituto, misma que deberá tener fecha posterior a la presentación de la presente convocatoria.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5"/>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9</w:t>
            </w:r>
          </w:p>
        </w:tc>
        <w:tc>
          <w:tcPr>
            <w:tcW w:w="7506" w:type="dxa"/>
          </w:tcPr>
          <w:p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w:t>
            </w:r>
            <w:r w:rsidR="007F1E44">
              <w:rPr>
                <w:rFonts w:asciiTheme="minorHAnsi" w:hAnsiTheme="minorHAnsi"/>
                <w:sz w:val="16"/>
                <w:szCs w:val="16"/>
              </w:rPr>
              <w:t xml:space="preserve">  (100% del personal debe contar con uniforme distintivo de la compañía, puede ser </w:t>
            </w:r>
            <w:proofErr w:type="spellStart"/>
            <w:r w:rsidR="007F1E44">
              <w:rPr>
                <w:rFonts w:asciiTheme="minorHAnsi" w:hAnsiTheme="minorHAnsi"/>
                <w:sz w:val="16"/>
                <w:szCs w:val="16"/>
              </w:rPr>
              <w:t>chaquetín</w:t>
            </w:r>
            <w:proofErr w:type="spellEnd"/>
            <w:r w:rsidR="007F1E44">
              <w:rPr>
                <w:rFonts w:asciiTheme="minorHAnsi" w:hAnsiTheme="minorHAnsi"/>
                <w:sz w:val="16"/>
                <w:szCs w:val="16"/>
              </w:rPr>
              <w:t>, aunado a esto el 40% debe contar con uniforme tipo quirúrgico para realizar funciones en áreas crítica como lo son quirófanos, terapias intensivas, etc.)</w:t>
            </w:r>
            <w:r w:rsidRPr="00690A67">
              <w:rPr>
                <w:rFonts w:asciiTheme="minorHAnsi" w:hAnsiTheme="minorHAnsi"/>
                <w:sz w:val="16"/>
                <w:szCs w:val="16"/>
              </w:rPr>
              <w:t xml:space="preserve">;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w:t>
            </w:r>
            <w:proofErr w:type="spellStart"/>
            <w:r w:rsidRPr="00690A67">
              <w:rPr>
                <w:rFonts w:asciiTheme="minorHAnsi" w:hAnsiTheme="minorHAnsi"/>
                <w:sz w:val="16"/>
                <w:szCs w:val="16"/>
              </w:rPr>
              <w:t>bio</w:t>
            </w:r>
            <w:proofErr w:type="spellEnd"/>
            <w:r w:rsidRPr="00690A67">
              <w:rPr>
                <w:rFonts w:asciiTheme="minorHAnsi" w:hAnsiTheme="minorHAnsi"/>
                <w:sz w:val="16"/>
                <w:szCs w:val="16"/>
              </w:rPr>
              <w:t xml:space="preserve"> - peligrosas y/o infectocontagiosas conforme a la Norma 087-ECOL-SSA1-2002, y copias de documentos de al menos 20 personas certificadas en el manejo de materiales biológico-infecciosos.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70"/>
          <w:jc w:val="center"/>
        </w:trPr>
        <w:tc>
          <w:tcPr>
            <w:tcW w:w="674" w:type="dxa"/>
            <w:vAlign w:val="center"/>
          </w:tcPr>
          <w:p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10</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8C0E47">
        <w:trPr>
          <w:trHeight w:val="96"/>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11</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69"/>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12</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w:t>
            </w:r>
            <w:proofErr w:type="spellStart"/>
            <w:r w:rsidRPr="00690A67">
              <w:rPr>
                <w:rFonts w:asciiTheme="minorHAnsi" w:hAnsiTheme="minorHAnsi"/>
                <w:sz w:val="16"/>
                <w:szCs w:val="16"/>
              </w:rPr>
              <w:t>checador</w:t>
            </w:r>
            <w:proofErr w:type="spellEnd"/>
            <w:r w:rsidRPr="00690A67">
              <w:rPr>
                <w:rFonts w:asciiTheme="minorHAnsi" w:hAnsiTheme="minorHAnsi"/>
                <w:sz w:val="16"/>
                <w:szCs w:val="16"/>
              </w:rPr>
              <w:t xml:space="preserve">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lastRenderedPageBreak/>
              <w:t>13</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14</w:t>
            </w:r>
          </w:p>
        </w:tc>
        <w:tc>
          <w:tcPr>
            <w:tcW w:w="7506" w:type="dxa"/>
          </w:tcPr>
          <w:p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60"/>
          <w:jc w:val="center"/>
        </w:trPr>
        <w:tc>
          <w:tcPr>
            <w:tcW w:w="674" w:type="dxa"/>
            <w:vAlign w:val="center"/>
          </w:tcPr>
          <w:p w:rsidR="00690A67" w:rsidRPr="00AA0B61" w:rsidRDefault="00690A67" w:rsidP="00A96507">
            <w:pPr>
              <w:pStyle w:val="Default"/>
              <w:jc w:val="center"/>
              <w:rPr>
                <w:rFonts w:ascii="Calibri" w:hAnsi="Calibri"/>
                <w:b/>
                <w:sz w:val="16"/>
                <w:szCs w:val="16"/>
              </w:rPr>
            </w:pPr>
            <w:r>
              <w:rPr>
                <w:rFonts w:ascii="Calibri" w:hAnsi="Calibri"/>
                <w:b/>
                <w:sz w:val="16"/>
                <w:szCs w:val="16"/>
              </w:rPr>
              <w:t>1</w:t>
            </w:r>
            <w:r w:rsidR="00A96507">
              <w:rPr>
                <w:rFonts w:ascii="Calibri" w:hAnsi="Calibri"/>
                <w:b/>
                <w:sz w:val="16"/>
                <w:szCs w:val="16"/>
              </w:rPr>
              <w:t>5</w:t>
            </w:r>
          </w:p>
        </w:tc>
        <w:tc>
          <w:tcPr>
            <w:tcW w:w="7506" w:type="dxa"/>
          </w:tcPr>
          <w:p w:rsidR="00690A67" w:rsidRPr="00325839" w:rsidRDefault="00325839" w:rsidP="00325839">
            <w:pPr>
              <w:tabs>
                <w:tab w:val="left" w:pos="1276"/>
              </w:tabs>
              <w:ind w:right="49"/>
              <w:jc w:val="both"/>
              <w:rPr>
                <w:rFonts w:asciiTheme="minorHAnsi" w:hAnsiTheme="minorHAnsi"/>
                <w:sz w:val="16"/>
                <w:szCs w:val="16"/>
              </w:rPr>
            </w:pPr>
            <w:r w:rsidRPr="00325839">
              <w:rPr>
                <w:rFonts w:asciiTheme="minorHAnsi" w:hAnsiTheme="minorHAnsi"/>
                <w:sz w:val="16"/>
                <w:szCs w:val="16"/>
              </w:rPr>
              <w:t>Carta Compromiso que si resulta con la adjudicación hará entrega de “Póliza de seguro de responsabilidad civil”, en un plazo máximo de 15 días naturales contados a partir de la emisión del fallo de la presente licitación, que, por lo menos, respalde el 40% del valor de la propuesta económica del licitante.</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sz w:val="16"/>
                <w:szCs w:val="16"/>
              </w:rPr>
            </w:pPr>
            <w:r>
              <w:rPr>
                <w:rFonts w:ascii="Calibri" w:hAnsi="Calibri"/>
                <w:b/>
                <w:sz w:val="16"/>
                <w:szCs w:val="16"/>
              </w:rPr>
              <w:t>16</w:t>
            </w:r>
          </w:p>
        </w:tc>
        <w:tc>
          <w:tcPr>
            <w:tcW w:w="7506" w:type="dxa"/>
          </w:tcPr>
          <w:p w:rsidR="00690A67" w:rsidRPr="00325839" w:rsidRDefault="00690A67" w:rsidP="00584303">
            <w:pPr>
              <w:tabs>
                <w:tab w:val="left" w:pos="993"/>
              </w:tabs>
              <w:jc w:val="both"/>
              <w:rPr>
                <w:rFonts w:asciiTheme="minorHAnsi" w:hAnsiTheme="minorHAnsi"/>
                <w:sz w:val="16"/>
                <w:szCs w:val="16"/>
              </w:rPr>
            </w:pPr>
            <w:r w:rsidRPr="00325839">
              <w:rPr>
                <w:rFonts w:asciiTheme="minorHAnsi" w:hAnsiTheme="minorHAnsi"/>
                <w:sz w:val="16"/>
                <w:szCs w:val="16"/>
              </w:rPr>
              <w:t>Los licitantes d</w:t>
            </w:r>
            <w:r w:rsidRPr="00690A67">
              <w:rPr>
                <w:rFonts w:asciiTheme="minorHAnsi" w:hAnsiTheme="minorHAnsi"/>
                <w:sz w:val="16"/>
                <w:szCs w:val="16"/>
              </w:rPr>
              <w:t xml:space="preserve">eberán presentar 2 cartas </w:t>
            </w:r>
            <w:proofErr w:type="spellStart"/>
            <w:r w:rsidRPr="00690A67">
              <w:rPr>
                <w:rFonts w:asciiTheme="minorHAnsi" w:hAnsiTheme="minorHAnsi"/>
                <w:sz w:val="16"/>
                <w:szCs w:val="16"/>
              </w:rPr>
              <w:t>emitidas</w:t>
            </w:r>
            <w:proofErr w:type="spellEnd"/>
            <w:r w:rsidRPr="00690A67">
              <w:rPr>
                <w:rFonts w:asciiTheme="minorHAnsi" w:hAnsiTheme="minorHAnsi"/>
                <w:sz w:val="16"/>
                <w:szCs w:val="16"/>
              </w:rPr>
              <w:t xml:space="preserve">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17</w:t>
            </w:r>
          </w:p>
        </w:tc>
        <w:tc>
          <w:tcPr>
            <w:tcW w:w="7506" w:type="dxa"/>
          </w:tcPr>
          <w:p w:rsidR="00690A67" w:rsidRPr="00690A67" w:rsidRDefault="00690A67" w:rsidP="00584303">
            <w:pPr>
              <w:tabs>
                <w:tab w:val="left" w:pos="993"/>
              </w:tabs>
              <w:jc w:val="both"/>
              <w:rPr>
                <w:sz w:val="16"/>
                <w:szCs w:val="16"/>
              </w:rPr>
            </w:pPr>
            <w:r w:rsidRPr="00690A67">
              <w:rPr>
                <w:rFonts w:asciiTheme="minorHAnsi" w:hAnsiTheme="minorHAnsi"/>
                <w:bCs/>
                <w:sz w:val="16"/>
                <w:szCs w:val="16"/>
              </w:rPr>
              <w:t xml:space="preserve">Cd o USB con el total de los documentos incluidos en el sobre técnico en formato </w:t>
            </w:r>
            <w:proofErr w:type="spellStart"/>
            <w:r w:rsidRPr="00690A67">
              <w:rPr>
                <w:rFonts w:asciiTheme="minorHAnsi" w:hAnsiTheme="minorHAnsi"/>
                <w:bCs/>
                <w:sz w:val="16"/>
                <w:szCs w:val="16"/>
              </w:rPr>
              <w:t>pdf</w:t>
            </w:r>
            <w:proofErr w:type="spellEnd"/>
            <w:r w:rsidRPr="00690A67">
              <w:rPr>
                <w:rFonts w:asciiTheme="minorHAnsi" w:hAnsiTheme="minorHAnsi"/>
                <w:bCs/>
                <w:sz w:val="16"/>
                <w:szCs w:val="16"/>
              </w:rPr>
              <w:t xml:space="preserve">, </w:t>
            </w:r>
            <w:proofErr w:type="spellStart"/>
            <w:r w:rsidRPr="00690A67">
              <w:rPr>
                <w:rFonts w:asciiTheme="minorHAnsi" w:hAnsiTheme="minorHAnsi"/>
                <w:bCs/>
                <w:sz w:val="16"/>
                <w:szCs w:val="16"/>
              </w:rPr>
              <w:t>word</w:t>
            </w:r>
            <w:proofErr w:type="spellEnd"/>
            <w:r w:rsidRPr="00690A67">
              <w:rPr>
                <w:rFonts w:asciiTheme="minorHAnsi" w:hAnsiTheme="minorHAnsi"/>
                <w:bCs/>
                <w:sz w:val="16"/>
                <w:szCs w:val="16"/>
              </w:rPr>
              <w:t xml:space="preserve"> o </w:t>
            </w:r>
            <w:proofErr w:type="spellStart"/>
            <w:r w:rsidRPr="00690A67">
              <w:rPr>
                <w:rFonts w:asciiTheme="minorHAnsi" w:hAnsiTheme="minorHAnsi"/>
                <w:bCs/>
                <w:sz w:val="16"/>
                <w:szCs w:val="16"/>
              </w:rPr>
              <w:t>excel</w:t>
            </w:r>
            <w:proofErr w:type="spellEnd"/>
            <w:r w:rsidRPr="00690A67">
              <w:rPr>
                <w:rFonts w:asciiTheme="minorHAnsi" w:hAnsiTheme="minorHAnsi"/>
                <w:bCs/>
                <w:sz w:val="16"/>
                <w:szCs w:val="16"/>
              </w:rPr>
              <w:t xml:space="preserve"> únicamente para agilizar la conducción y desarrollo del evento.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18</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19</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Pr="00AA0B61" w:rsidRDefault="00A96507" w:rsidP="00584303">
            <w:pPr>
              <w:pStyle w:val="Default"/>
              <w:jc w:val="center"/>
              <w:rPr>
                <w:rFonts w:ascii="Calibri" w:hAnsi="Calibri"/>
                <w:b/>
                <w:bCs/>
                <w:sz w:val="16"/>
                <w:szCs w:val="16"/>
              </w:rPr>
            </w:pPr>
            <w:r>
              <w:rPr>
                <w:rFonts w:ascii="Calibri" w:hAnsi="Calibri"/>
                <w:b/>
                <w:bCs/>
                <w:sz w:val="16"/>
                <w:szCs w:val="16"/>
              </w:rPr>
              <w:t>20</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 </w:t>
            </w:r>
            <w:r w:rsidRPr="00690A67">
              <w:rPr>
                <w:rFonts w:asciiTheme="minorHAnsi" w:hAnsiTheme="minorHAnsi" w:cs="Arial"/>
                <w:i/>
                <w:sz w:val="16"/>
                <w:szCs w:val="16"/>
              </w:rPr>
              <w:t>Artículo 50</w:t>
            </w:r>
            <w:r w:rsidRPr="00690A67">
              <w:rPr>
                <w:rFonts w:asciiTheme="minorHAnsi" w:hAnsiTheme="minorHAnsi" w:cs="Arial"/>
                <w:sz w:val="16"/>
                <w:szCs w:val="16"/>
              </w:rPr>
              <w:t xml:space="preserve"> </w:t>
            </w:r>
            <w:proofErr w:type="spellStart"/>
            <w:r w:rsidRPr="00690A67">
              <w:rPr>
                <w:rFonts w:asciiTheme="minorHAnsi" w:hAnsiTheme="minorHAnsi" w:cs="Arial"/>
                <w:sz w:val="16"/>
                <w:szCs w:val="16"/>
              </w:rPr>
              <w:t>Fracc</w:t>
            </w:r>
            <w:proofErr w:type="spellEnd"/>
            <w:r w:rsidRPr="00690A67">
              <w:rPr>
                <w:rFonts w:asciiTheme="minorHAnsi" w:hAnsiTheme="minorHAnsi" w:cs="Arial"/>
                <w:sz w:val="16"/>
                <w:szCs w:val="16"/>
              </w:rPr>
              <w:t xml:space="preserve">. XXIII de La Ley de responsabilidades de los Servidores Públicos del Estado y Municipios de Nuevo León 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21</w:t>
            </w:r>
          </w:p>
        </w:tc>
        <w:tc>
          <w:tcPr>
            <w:tcW w:w="7506" w:type="dxa"/>
          </w:tcPr>
          <w:p w:rsidR="00690A67" w:rsidRPr="00690A67" w:rsidRDefault="00690A67" w:rsidP="004F40BB">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w:t>
            </w:r>
            <w:r w:rsidR="004F40BB">
              <w:rPr>
                <w:rFonts w:asciiTheme="minorHAnsi" w:hAnsiTheme="minorHAnsi"/>
                <w:sz w:val="16"/>
                <w:szCs w:val="16"/>
              </w:rPr>
              <w:t xml:space="preserve"> y, además manifestará que los servicios </w:t>
            </w:r>
            <w:r w:rsidRPr="00690A67">
              <w:rPr>
                <w:rFonts w:asciiTheme="minorHAnsi" w:hAnsiTheme="minorHAnsi"/>
                <w:sz w:val="16"/>
                <w:szCs w:val="16"/>
              </w:rPr>
              <w:t xml:space="preserve">que oferta y </w:t>
            </w:r>
            <w:r w:rsidR="004F40BB">
              <w:rPr>
                <w:rFonts w:asciiTheme="minorHAnsi" w:hAnsiTheme="minorHAnsi"/>
                <w:sz w:val="16"/>
                <w:szCs w:val="16"/>
              </w:rPr>
              <w:t>prestará</w:t>
            </w:r>
            <w:r w:rsidRPr="00690A67">
              <w:rPr>
                <w:rFonts w:asciiTheme="minorHAnsi" w:hAnsiTheme="minorHAnsi"/>
                <w:sz w:val="16"/>
                <w:szCs w:val="16"/>
              </w:rPr>
              <w:t xml:space="preserve"> en caso de resultar adjudicado, serán producidos en México.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22</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23</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24</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25</w:t>
            </w:r>
          </w:p>
        </w:tc>
        <w:tc>
          <w:tcPr>
            <w:tcW w:w="7506" w:type="dxa"/>
          </w:tcPr>
          <w:p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690A67" w:rsidRPr="00AA0B61" w:rsidTr="003632F9">
        <w:trPr>
          <w:trHeight w:val="126"/>
          <w:jc w:val="center"/>
        </w:trPr>
        <w:tc>
          <w:tcPr>
            <w:tcW w:w="674" w:type="dxa"/>
            <w:vAlign w:val="center"/>
          </w:tcPr>
          <w:p w:rsidR="00690A67" w:rsidRDefault="00A96507" w:rsidP="00584303">
            <w:pPr>
              <w:pStyle w:val="Default"/>
              <w:jc w:val="center"/>
              <w:rPr>
                <w:rFonts w:ascii="Calibri" w:hAnsi="Calibri"/>
                <w:b/>
                <w:bCs/>
                <w:sz w:val="16"/>
                <w:szCs w:val="16"/>
              </w:rPr>
            </w:pPr>
            <w:r>
              <w:rPr>
                <w:rFonts w:ascii="Calibri" w:hAnsi="Calibri"/>
                <w:b/>
                <w:bCs/>
                <w:sz w:val="16"/>
                <w:szCs w:val="16"/>
              </w:rPr>
              <w:t>26</w:t>
            </w:r>
          </w:p>
        </w:tc>
        <w:tc>
          <w:tcPr>
            <w:tcW w:w="7506" w:type="dxa"/>
          </w:tcPr>
          <w:p w:rsidR="00690A67" w:rsidRPr="00690A67" w:rsidRDefault="00690A67" w:rsidP="00EE09ED">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estatales </w:t>
            </w:r>
            <w:proofErr w:type="spellStart"/>
            <w:r w:rsidRPr="00690A67">
              <w:rPr>
                <w:rFonts w:asciiTheme="minorHAnsi" w:hAnsiTheme="minorHAnsi" w:cs="Arial"/>
                <w:sz w:val="16"/>
                <w:szCs w:val="16"/>
              </w:rPr>
              <w:t>ó</w:t>
            </w:r>
            <w:proofErr w:type="spellEnd"/>
            <w:r w:rsidRPr="00690A67">
              <w:rPr>
                <w:rFonts w:asciiTheme="minorHAnsi" w:hAnsiTheme="minorHAnsi" w:cs="Arial"/>
                <w:sz w:val="16"/>
                <w:szCs w:val="16"/>
              </w:rPr>
              <w:t xml:space="preserve"> municipales, presentando lo siguiente: el documento actualizado expedido por el S.A.T., en el que se emita opinión positiva sobre el cumplimiento de sus obligaciones fiscales, conforme a lo</w:t>
            </w:r>
            <w:r w:rsidR="0073575E">
              <w:rPr>
                <w:rFonts w:asciiTheme="minorHAnsi" w:hAnsiTheme="minorHAnsi" w:cs="Arial"/>
                <w:sz w:val="16"/>
                <w:szCs w:val="16"/>
              </w:rPr>
              <w:t xml:space="preserve"> establecido en las regla 2.1.31</w:t>
            </w:r>
            <w:r w:rsidRPr="00690A67">
              <w:rPr>
                <w:rFonts w:asciiTheme="minorHAnsi" w:hAnsiTheme="minorHAnsi" w:cs="Arial"/>
                <w:sz w:val="16"/>
                <w:szCs w:val="16"/>
              </w:rPr>
              <w:t xml:space="preserve"> de la Miscelánea Fiscal para el Ejercicio 201</w:t>
            </w:r>
            <w:r w:rsidR="00EE09ED">
              <w:rPr>
                <w:rFonts w:asciiTheme="minorHAnsi" w:hAnsiTheme="minorHAnsi" w:cs="Arial"/>
                <w:sz w:val="16"/>
                <w:szCs w:val="16"/>
              </w:rPr>
              <w:t>8</w:t>
            </w:r>
            <w:r w:rsidRPr="00690A67">
              <w:rPr>
                <w:rFonts w:asciiTheme="minorHAnsi" w:hAnsiTheme="minorHAnsi" w:cs="Arial"/>
                <w:sz w:val="16"/>
                <w:szCs w:val="16"/>
              </w:rPr>
              <w:t>, Comprobante del último pago de: Impuesto sobre Nóminas, Refrendo y/o Tenencia de los vehículos de su propiedad e Impuesto predial del domicilio fiscal del licitante, en caso de ser propietario..</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690A67" w:rsidRPr="00AA0B61" w:rsidRDefault="00690A6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A96507" w:rsidP="00584303">
            <w:pPr>
              <w:pStyle w:val="Default"/>
              <w:jc w:val="center"/>
              <w:rPr>
                <w:rFonts w:ascii="Calibri" w:hAnsi="Calibri"/>
                <w:b/>
                <w:bCs/>
                <w:sz w:val="16"/>
                <w:szCs w:val="16"/>
              </w:rPr>
            </w:pPr>
            <w:r>
              <w:rPr>
                <w:rFonts w:ascii="Calibri" w:hAnsi="Calibri"/>
                <w:b/>
                <w:bCs/>
                <w:sz w:val="16"/>
                <w:szCs w:val="16"/>
              </w:rPr>
              <w:t>27</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A96507" w:rsidP="00584303">
            <w:pPr>
              <w:pStyle w:val="Default"/>
              <w:jc w:val="center"/>
              <w:rPr>
                <w:rFonts w:ascii="Calibri" w:hAnsi="Calibri"/>
                <w:b/>
                <w:bCs/>
                <w:sz w:val="16"/>
                <w:szCs w:val="16"/>
              </w:rPr>
            </w:pPr>
            <w:r>
              <w:rPr>
                <w:rFonts w:ascii="Calibri" w:hAnsi="Calibri"/>
                <w:b/>
                <w:bCs/>
                <w:sz w:val="16"/>
                <w:szCs w:val="16"/>
              </w:rPr>
              <w:t>28</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r w:rsidR="00113C47" w:rsidRPr="00AA0B61" w:rsidTr="003632F9">
        <w:trPr>
          <w:trHeight w:val="126"/>
          <w:jc w:val="center"/>
        </w:trPr>
        <w:tc>
          <w:tcPr>
            <w:tcW w:w="674" w:type="dxa"/>
            <w:vAlign w:val="center"/>
          </w:tcPr>
          <w:p w:rsidR="00113C47" w:rsidRDefault="00A96507" w:rsidP="00584303">
            <w:pPr>
              <w:pStyle w:val="Default"/>
              <w:jc w:val="center"/>
              <w:rPr>
                <w:rFonts w:ascii="Calibri" w:hAnsi="Calibri"/>
                <w:b/>
                <w:bCs/>
                <w:sz w:val="16"/>
                <w:szCs w:val="16"/>
              </w:rPr>
            </w:pPr>
            <w:r>
              <w:rPr>
                <w:rFonts w:ascii="Calibri" w:hAnsi="Calibri"/>
                <w:b/>
                <w:bCs/>
                <w:sz w:val="16"/>
                <w:szCs w:val="16"/>
              </w:rPr>
              <w:t>29</w:t>
            </w:r>
          </w:p>
        </w:tc>
        <w:tc>
          <w:tcPr>
            <w:tcW w:w="7506" w:type="dxa"/>
          </w:tcPr>
          <w:p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690A67">
              <w:rPr>
                <w:rFonts w:asciiTheme="minorHAnsi" w:hAnsiTheme="minorHAnsi" w:cs="Arial"/>
                <w:sz w:val="16"/>
                <w:szCs w:val="16"/>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En caso de que no participen en propuestas conjuntas deberá manifestarlo por escrito bajo protesta de decir verdad, en este último supuesto de no presentar dicho escrito no será motivo de rechazo de las propuestas.</w:t>
            </w:r>
            <w:r w:rsidR="00026666">
              <w:rPr>
                <w:rFonts w:asciiTheme="minorHAnsi" w:hAnsiTheme="minorHAnsi" w:cstheme="minorHAnsi"/>
                <w:sz w:val="16"/>
                <w:szCs w:val="16"/>
              </w:rPr>
              <w:t xml:space="preserve"> </w:t>
            </w:r>
            <w:r w:rsidR="00026666">
              <w:rPr>
                <w:rFonts w:asciiTheme="minorHAnsi" w:hAnsiTheme="minorHAnsi" w:cstheme="minorHAnsi"/>
                <w:sz w:val="14"/>
                <w:szCs w:val="14"/>
              </w:rPr>
              <w:t>(La falta de presentación de este documento, no será motivo de descalificación)</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rsidR="00113C47" w:rsidRPr="00AA0B61" w:rsidRDefault="00113C47" w:rsidP="00584303">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w:t>
      </w:r>
      <w:r w:rsidR="00584303">
        <w:rPr>
          <w:rFonts w:ascii="Calibri" w:hAnsi="Calibri"/>
          <w:sz w:val="16"/>
          <w:szCs w:val="16"/>
        </w:rPr>
        <w:t xml:space="preserve">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A135A9">
        <w:rPr>
          <w:rFonts w:asciiTheme="minorHAnsi" w:hAnsiTheme="minorHAnsi"/>
          <w:sz w:val="18"/>
          <w:szCs w:val="16"/>
        </w:rPr>
        <w:t>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C34146">
        <w:rPr>
          <w:rFonts w:asciiTheme="minorHAnsi" w:hAnsiTheme="minorHAnsi"/>
          <w:color w:val="auto"/>
          <w:sz w:val="18"/>
          <w:szCs w:val="16"/>
        </w:rPr>
        <w:t>N52-2018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A135A9">
        <w:rPr>
          <w:rFonts w:asciiTheme="minorHAnsi" w:hAnsiTheme="minorHAnsi"/>
          <w:color w:val="auto"/>
          <w:sz w:val="18"/>
          <w:szCs w:val="16"/>
        </w:rPr>
        <w:t>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C34146">
        <w:rPr>
          <w:rFonts w:asciiTheme="minorHAnsi" w:hAnsiTheme="minorHAnsi"/>
          <w:color w:val="auto"/>
          <w:sz w:val="18"/>
          <w:szCs w:val="16"/>
        </w:rPr>
        <w:t>N52-2018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w:t>
      </w:r>
      <w:r w:rsidR="00C34146">
        <w:rPr>
          <w:rFonts w:asciiTheme="minorHAnsi" w:hAnsiTheme="minorHAnsi"/>
          <w:sz w:val="17"/>
          <w:szCs w:val="17"/>
        </w:rPr>
        <w:t>N52-2018</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lastRenderedPageBreak/>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rsidR="0024243C" w:rsidRDefault="0024243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rsidR="00735FBC" w:rsidRPr="00735FBC" w:rsidRDefault="00735FBC" w:rsidP="00735FBC">
      <w:pPr>
        <w:tabs>
          <w:tab w:val="left" w:pos="567"/>
        </w:tabs>
        <w:ind w:right="51"/>
        <w:jc w:val="both"/>
        <w:rPr>
          <w:rFonts w:asciiTheme="minorHAnsi" w:hAnsiTheme="minorHAnsi"/>
          <w:sz w:val="17"/>
          <w:szCs w:val="17"/>
        </w:rPr>
      </w:pPr>
    </w:p>
    <w:p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lastRenderedPageBreak/>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 xml:space="preserve">roporcionará el personal, equipo (escobas, recogedores, carritos de aseo, pulidoras de piso, trapeadores, aspiradoras, etc.) y material de limpieza adecuado (bolsas de basura, papel sanitario, cloro, jabón </w:t>
      </w:r>
      <w:r w:rsidR="00980429">
        <w:rPr>
          <w:rFonts w:asciiTheme="minorHAnsi" w:hAnsiTheme="minorHAnsi" w:cs="Tahoma"/>
          <w:sz w:val="17"/>
          <w:szCs w:val="17"/>
        </w:rPr>
        <w:t>desinfectante</w:t>
      </w:r>
      <w:r w:rsidRPr="00735FBC">
        <w:rPr>
          <w:rFonts w:asciiTheme="minorHAnsi" w:hAnsiTheme="minorHAnsi" w:cs="Tahoma"/>
          <w:sz w:val="17"/>
          <w:szCs w:val="17"/>
        </w:rPr>
        <w:t xml:space="preserve"> para manos, jabón en polvo, aromatizante en aerosol, lustrador para muebles, etc.), requerido según las características del área de cada unidad, así como un programa que garantice la calidad del servicio de limpieza durante la vigencia del presente instrumento.</w:t>
      </w:r>
    </w:p>
    <w:p w:rsidR="00735FBC" w:rsidRPr="00735FBC" w:rsidRDefault="00735FBC" w:rsidP="00735FBC">
      <w:pPr>
        <w:tabs>
          <w:tab w:val="left" w:pos="567"/>
        </w:tabs>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t xml:space="preserve">3) El personal deberá estar certificado y capacitado en el manejo de los materiales a utilizar en el área de trabajo donde se utilicen materiales o sustancias </w:t>
      </w:r>
      <w:proofErr w:type="spellStart"/>
      <w:r w:rsidRPr="00735FBC">
        <w:rPr>
          <w:rFonts w:asciiTheme="minorHAnsi" w:hAnsiTheme="minorHAnsi" w:cs="Tahoma"/>
          <w:sz w:val="17"/>
          <w:szCs w:val="17"/>
        </w:rPr>
        <w:t>biopeligrosas</w:t>
      </w:r>
      <w:proofErr w:type="spellEnd"/>
      <w:r w:rsidRPr="00735FBC">
        <w:rPr>
          <w:rFonts w:asciiTheme="minorHAnsi" w:hAnsiTheme="minorHAnsi" w:cs="Tahoma"/>
          <w:sz w:val="17"/>
          <w:szCs w:val="17"/>
        </w:rPr>
        <w:t xml:space="preserve"> y/o infectocontagiosas conforme a la Norma 087-ECOL-SSA1-2002.</w:t>
      </w:r>
    </w:p>
    <w:p w:rsidR="00735FBC" w:rsidRPr="00735FBC" w:rsidRDefault="00735FBC" w:rsidP="00735FBC">
      <w:pPr>
        <w:ind w:right="51"/>
        <w:jc w:val="both"/>
        <w:rPr>
          <w:rFonts w:asciiTheme="minorHAnsi" w:hAnsiTheme="minorHAnsi" w:cs="Tahoma"/>
          <w:b/>
          <w:bCs/>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rsidR="009A4F2F" w:rsidRPr="00735FBC" w:rsidRDefault="009A4F2F" w:rsidP="009A4F2F">
      <w:pPr>
        <w:jc w:val="both"/>
        <w:rPr>
          <w:rFonts w:asciiTheme="minorHAnsi" w:hAnsiTheme="minorHAnsi" w:cs="Tahoma"/>
          <w:sz w:val="17"/>
          <w:szCs w:val="17"/>
        </w:rPr>
      </w:pPr>
    </w:p>
    <w:p w:rsidR="00735FBC" w:rsidRPr="00735FBC" w:rsidRDefault="00735FBC" w:rsidP="00735FBC">
      <w:pPr>
        <w:pStyle w:val="Ttulo9"/>
        <w:rPr>
          <w:rFonts w:asciiTheme="minorHAnsi" w:hAnsiTheme="minorHAnsi" w:cs="Tahoma"/>
          <w:bCs/>
          <w:sz w:val="17"/>
          <w:szCs w:val="17"/>
        </w:rPr>
      </w:pPr>
    </w:p>
    <w:p w:rsidR="00735FBC" w:rsidRPr="00735FBC" w:rsidRDefault="00735FBC" w:rsidP="00735FBC">
      <w:pPr>
        <w:pStyle w:val="Ttulo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rsidR="00735FBC" w:rsidRPr="00735FBC" w:rsidRDefault="00735FBC" w:rsidP="00735FBC">
      <w:pPr>
        <w:pStyle w:val="Ttulo9"/>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rsidR="00735FBC" w:rsidRPr="00735FBC" w:rsidRDefault="00735FBC" w:rsidP="00735FBC">
      <w:pPr>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rsidR="00735FBC" w:rsidRPr="00735FBC" w:rsidRDefault="00735FBC" w:rsidP="00735FBC">
      <w:pPr>
        <w:jc w:val="both"/>
        <w:rPr>
          <w:rFonts w:asciiTheme="minorHAnsi" w:hAnsiTheme="minorHAnsi"/>
          <w:sz w:val="17"/>
          <w:szCs w:val="17"/>
        </w:rPr>
      </w:pPr>
    </w:p>
    <w:p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rsidR="00735FBC" w:rsidRPr="00735FBC" w:rsidRDefault="00735FBC" w:rsidP="00735FBC">
      <w:pPr>
        <w:ind w:right="51"/>
        <w:jc w:val="both"/>
        <w:rPr>
          <w:rFonts w:asciiTheme="minorHAnsi" w:hAnsiTheme="minorHAnsi"/>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rsidR="00735FBC" w:rsidRPr="00735FBC" w:rsidRDefault="00735FBC" w:rsidP="00735FBC">
      <w:pPr>
        <w:jc w:val="both"/>
        <w:rPr>
          <w:rFonts w:asciiTheme="minorHAnsi" w:hAnsiTheme="minorHAnsi" w:cs="Tahoma"/>
          <w:b/>
          <w:sz w:val="17"/>
          <w:szCs w:val="17"/>
        </w:rPr>
      </w:pPr>
    </w:p>
    <w:p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rsidR="00771117" w:rsidRPr="00A73086" w:rsidRDefault="00771117" w:rsidP="00771117">
      <w:pPr>
        <w:jc w:val="both"/>
        <w:rPr>
          <w:rFonts w:asciiTheme="minorHAnsi" w:hAnsiTheme="minorHAnsi"/>
          <w:sz w:val="17"/>
          <w:szCs w:val="17"/>
        </w:rPr>
      </w:pPr>
    </w:p>
    <w:p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771117" w:rsidRPr="00A73086" w:rsidRDefault="00771117" w:rsidP="00771117">
      <w:pPr>
        <w:ind w:right="51"/>
        <w:jc w:val="both"/>
        <w:rPr>
          <w:rFonts w:asciiTheme="minorHAnsi" w:hAnsiTheme="minorHAnsi" w:cs="Tahoma"/>
          <w:sz w:val="17"/>
          <w:szCs w:val="17"/>
        </w:rPr>
      </w:pPr>
    </w:p>
    <w:p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735FBC" w:rsidRPr="00735FBC" w:rsidRDefault="00735FBC" w:rsidP="00771117">
      <w:pPr>
        <w:ind w:right="51"/>
        <w:jc w:val="both"/>
        <w:rPr>
          <w:rFonts w:asciiTheme="minorHAnsi" w:hAnsiTheme="minorHAnsi" w:cs="Tahoma"/>
          <w:sz w:val="17"/>
          <w:szCs w:val="17"/>
        </w:rPr>
      </w:pPr>
    </w:p>
    <w:p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rsidR="00735FBC" w:rsidRPr="00735FBC" w:rsidRDefault="00735FBC" w:rsidP="00735FBC">
      <w:pPr>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w:t>
      </w:r>
      <w:r w:rsidRPr="00735FBC">
        <w:rPr>
          <w:rFonts w:asciiTheme="minorHAnsi" w:hAnsiTheme="minorHAnsi" w:cs="Tahoma"/>
          <w:sz w:val="17"/>
          <w:szCs w:val="17"/>
        </w:rPr>
        <w:lastRenderedPageBreak/>
        <w:t xml:space="preserve">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rsidR="00735FBC" w:rsidRPr="00735FBC" w:rsidRDefault="00735FBC" w:rsidP="00735FBC">
      <w:pPr>
        <w:ind w:right="51"/>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rsidR="00735FBC" w:rsidRPr="00735FBC" w:rsidRDefault="00735FBC" w:rsidP="00735FBC">
      <w:pPr>
        <w:ind w:left="-284"/>
        <w:jc w:val="both"/>
        <w:rPr>
          <w:rFonts w:asciiTheme="minorHAnsi" w:hAnsiTheme="minorHAnsi" w:cs="Tahoma"/>
          <w:sz w:val="17"/>
          <w:szCs w:val="17"/>
        </w:rPr>
      </w:pPr>
    </w:p>
    <w:p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rsidR="00735FBC" w:rsidRPr="00735FBC" w:rsidRDefault="00735FBC" w:rsidP="00735FBC">
      <w:pPr>
        <w:ind w:right="51"/>
        <w:jc w:val="both"/>
        <w:rPr>
          <w:rFonts w:asciiTheme="minorHAnsi" w:hAnsiTheme="minorHAnsi"/>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rsidR="00735FBC" w:rsidRPr="00735FBC" w:rsidRDefault="00735FBC" w:rsidP="00735FBC">
      <w:pPr>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735FBC" w:rsidRPr="00735FBC" w:rsidRDefault="00735FBC" w:rsidP="00735FBC">
      <w:pPr>
        <w:ind w:right="51"/>
        <w:jc w:val="both"/>
        <w:rPr>
          <w:rFonts w:asciiTheme="minorHAnsi" w:hAnsiTheme="minorHAnsi" w:cs="Tahoma"/>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lastRenderedPageBreak/>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rsidR="00735FBC" w:rsidRPr="00735FBC" w:rsidRDefault="00735FBC" w:rsidP="00735FBC">
      <w:pPr>
        <w:jc w:val="center"/>
        <w:rPr>
          <w:rFonts w:asciiTheme="minorHAnsi" w:hAnsiTheme="minorHAnsi" w:cs="Tahoma"/>
          <w:b/>
          <w:bCs/>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735FBC" w:rsidRPr="00735FBC" w:rsidRDefault="00735FBC" w:rsidP="00735FBC">
      <w:pPr>
        <w:ind w:firstLine="708"/>
        <w:jc w:val="both"/>
        <w:rPr>
          <w:rFonts w:asciiTheme="minorHAnsi" w:hAnsiTheme="minorHAnsi" w:cs="Tahoma"/>
          <w:b/>
          <w:sz w:val="17"/>
          <w:szCs w:val="17"/>
        </w:rPr>
      </w:pPr>
    </w:p>
    <w:p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735FBC" w:rsidRPr="00735FBC" w:rsidRDefault="00735FBC" w:rsidP="00735FBC">
      <w:pPr>
        <w:jc w:val="both"/>
        <w:rPr>
          <w:rFonts w:asciiTheme="minorHAnsi" w:hAnsiTheme="minorHAnsi" w:cs="Tahoma"/>
          <w:b/>
          <w:sz w:val="17"/>
          <w:szCs w:val="17"/>
        </w:rPr>
      </w:pPr>
    </w:p>
    <w:p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D6" w:rsidRDefault="00FA68D6" w:rsidP="007F0B73">
      <w:r>
        <w:separator/>
      </w:r>
    </w:p>
  </w:endnote>
  <w:endnote w:type="continuationSeparator" w:id="0">
    <w:p w:rsidR="00FA68D6" w:rsidRDefault="00FA68D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F0175" w:rsidRPr="00CE2E1F" w:rsidRDefault="000F0175" w:rsidP="004C675C">
        <w:pPr>
          <w:pStyle w:val="Piedepgina"/>
          <w:jc w:val="center"/>
          <w:rPr>
            <w:b/>
            <w:color w:val="009999"/>
          </w:rPr>
        </w:pPr>
        <w:r>
          <w:rPr>
            <w:color w:val="009999"/>
          </w:rPr>
          <w:t>_____________________________________________________________________________________________________</w:t>
        </w:r>
      </w:p>
      <w:p w:rsidR="000F0175" w:rsidRDefault="000F0175" w:rsidP="004C675C">
        <w:pPr>
          <w:pStyle w:val="Piedepgina"/>
          <w:ind w:right="-232" w:hanging="284"/>
          <w:jc w:val="center"/>
          <w:rPr>
            <w:rFonts w:ascii="Century Gothic" w:hAnsi="Century Gothic"/>
            <w:b/>
            <w:color w:val="009999"/>
            <w:sz w:val="18"/>
            <w:szCs w:val="14"/>
          </w:rPr>
        </w:pPr>
      </w:p>
      <w:p w:rsidR="000F0175" w:rsidRPr="00CE2E1F" w:rsidRDefault="000F017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0F0175" w:rsidRPr="00CE2E1F" w:rsidRDefault="000F0175"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N52-</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A1B89">
                  <w:rPr>
                    <w:rFonts w:ascii="Century Gothic" w:hAnsi="Century Gothic"/>
                    <w:b/>
                    <w:noProof/>
                    <w:color w:val="009999"/>
                    <w:sz w:val="18"/>
                    <w:szCs w:val="16"/>
                  </w:rPr>
                  <w:t>33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A1B89">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0F0175" w:rsidRPr="00CE2E1F" w:rsidRDefault="00FA68D6" w:rsidP="004C675C">
        <w:pPr>
          <w:pStyle w:val="Piedepgina"/>
          <w:jc w:val="center"/>
          <w:rPr>
            <w:b/>
            <w:color w:val="009999"/>
          </w:rPr>
        </w:pPr>
      </w:p>
    </w:sdtContent>
  </w:sdt>
  <w:p w:rsidR="000F0175" w:rsidRPr="004C675C" w:rsidRDefault="000F0175" w:rsidP="004C675C">
    <w:pPr>
      <w:pStyle w:val="Piedepgina"/>
    </w:pPr>
  </w:p>
  <w:p w:rsidR="000F0175" w:rsidRDefault="000F0175"/>
  <w:p w:rsidR="000F0175" w:rsidRDefault="000F0175"/>
  <w:p w:rsidR="000F0175" w:rsidRDefault="000F0175"/>
  <w:p w:rsidR="000F0175" w:rsidRDefault="000F0175"/>
  <w:p w:rsidR="000F0175" w:rsidRDefault="000F01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D6" w:rsidRDefault="00FA68D6" w:rsidP="007F0B73">
      <w:r>
        <w:separator/>
      </w:r>
    </w:p>
  </w:footnote>
  <w:footnote w:type="continuationSeparator" w:id="0">
    <w:p w:rsidR="00FA68D6" w:rsidRDefault="00FA68D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175" w:rsidRPr="00C765F1" w:rsidRDefault="000F017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2E598E6A" wp14:editId="3CB93653">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F0175" w:rsidRPr="00C765F1" w:rsidRDefault="000F0175" w:rsidP="00313C66">
    <w:pPr>
      <w:jc w:val="center"/>
      <w:rPr>
        <w:rFonts w:ascii="Corbel" w:hAnsi="Corbel"/>
        <w:b/>
        <w:szCs w:val="16"/>
      </w:rPr>
    </w:pPr>
    <w:r w:rsidRPr="00C765F1">
      <w:rPr>
        <w:rFonts w:ascii="Corbel" w:hAnsi="Corbel"/>
        <w:b/>
        <w:szCs w:val="16"/>
      </w:rPr>
      <w:t>SERVICIOS DE SALUD DE NUEVO LEÓN</w:t>
    </w:r>
  </w:p>
  <w:p w:rsidR="000F0175" w:rsidRDefault="000F0175" w:rsidP="00D6728A">
    <w:pPr>
      <w:tabs>
        <w:tab w:val="left" w:pos="7251"/>
      </w:tabs>
      <w:jc w:val="center"/>
    </w:pPr>
    <w:r w:rsidRPr="00C765F1">
      <w:rPr>
        <w:rFonts w:ascii="Corbel" w:hAnsi="Corbel"/>
        <w:b/>
        <w:szCs w:val="16"/>
      </w:rPr>
      <w:t>ORGANISMO PÚBLICO DESCENTRALIZADO</w:t>
    </w:r>
  </w:p>
  <w:p w:rsidR="000F0175" w:rsidRDefault="000F0175"/>
  <w:p w:rsidR="000F0175" w:rsidRDefault="000F0175"/>
  <w:p w:rsidR="000F0175" w:rsidRDefault="000F01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5530E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1"/>
  </w:num>
  <w:num w:numId="3">
    <w:abstractNumId w:val="31"/>
  </w:num>
  <w:num w:numId="4">
    <w:abstractNumId w:val="42"/>
  </w:num>
  <w:num w:numId="5">
    <w:abstractNumId w:val="6"/>
  </w:num>
  <w:num w:numId="6">
    <w:abstractNumId w:val="0"/>
  </w:num>
  <w:num w:numId="7">
    <w:abstractNumId w:val="22"/>
  </w:num>
  <w:num w:numId="8">
    <w:abstractNumId w:val="21"/>
  </w:num>
  <w:num w:numId="9">
    <w:abstractNumId w:val="38"/>
  </w:num>
  <w:num w:numId="10">
    <w:abstractNumId w:val="23"/>
  </w:num>
  <w:num w:numId="11">
    <w:abstractNumId w:val="13"/>
  </w:num>
  <w:num w:numId="12">
    <w:abstractNumId w:val="14"/>
  </w:num>
  <w:num w:numId="13">
    <w:abstractNumId w:val="15"/>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2"/>
  </w:num>
  <w:num w:numId="22">
    <w:abstractNumId w:val="36"/>
  </w:num>
  <w:num w:numId="23">
    <w:abstractNumId w:val="28"/>
  </w:num>
  <w:num w:numId="24">
    <w:abstractNumId w:val="39"/>
  </w:num>
  <w:num w:numId="25">
    <w:abstractNumId w:val="45"/>
  </w:num>
  <w:num w:numId="26">
    <w:abstractNumId w:val="10"/>
  </w:num>
  <w:num w:numId="27">
    <w:abstractNumId w:val="43"/>
  </w:num>
  <w:num w:numId="28">
    <w:abstractNumId w:val="46"/>
  </w:num>
  <w:num w:numId="29">
    <w:abstractNumId w:val="27"/>
  </w:num>
  <w:num w:numId="30">
    <w:abstractNumId w:val="33"/>
  </w:num>
  <w:num w:numId="31">
    <w:abstractNumId w:val="51"/>
  </w:num>
  <w:num w:numId="32">
    <w:abstractNumId w:val="41"/>
  </w:num>
  <w:num w:numId="33">
    <w:abstractNumId w:val="52"/>
  </w:num>
  <w:num w:numId="34">
    <w:abstractNumId w:val="29"/>
  </w:num>
  <w:num w:numId="35">
    <w:abstractNumId w:val="19"/>
  </w:num>
  <w:num w:numId="36">
    <w:abstractNumId w:val="8"/>
  </w:num>
  <w:num w:numId="37">
    <w:abstractNumId w:val="40"/>
  </w:num>
  <w:num w:numId="38">
    <w:abstractNumId w:val="47"/>
  </w:num>
  <w:num w:numId="39">
    <w:abstractNumId w:val="18"/>
  </w:num>
  <w:num w:numId="40">
    <w:abstractNumId w:val="17"/>
  </w:num>
  <w:num w:numId="41">
    <w:abstractNumId w:val="24"/>
  </w:num>
  <w:num w:numId="42">
    <w:abstractNumId w:val="7"/>
  </w:num>
  <w:num w:numId="43">
    <w:abstractNumId w:val="9"/>
  </w:num>
  <w:num w:numId="44">
    <w:abstractNumId w:val="26"/>
  </w:num>
  <w:num w:numId="45">
    <w:abstractNumId w:val="49"/>
  </w:num>
  <w:num w:numId="46">
    <w:abstractNumId w:val="16"/>
  </w:num>
  <w:num w:numId="47">
    <w:abstractNumId w:val="44"/>
  </w:num>
  <w:num w:numId="48">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26666"/>
    <w:rsid w:val="00030424"/>
    <w:rsid w:val="00032021"/>
    <w:rsid w:val="000348C5"/>
    <w:rsid w:val="000354CC"/>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F0175"/>
    <w:rsid w:val="000F10D2"/>
    <w:rsid w:val="000F1356"/>
    <w:rsid w:val="000F1FE2"/>
    <w:rsid w:val="000F3098"/>
    <w:rsid w:val="000F51FA"/>
    <w:rsid w:val="000F63CC"/>
    <w:rsid w:val="000F6CD0"/>
    <w:rsid w:val="000F72BF"/>
    <w:rsid w:val="001001BE"/>
    <w:rsid w:val="001045E8"/>
    <w:rsid w:val="00104D64"/>
    <w:rsid w:val="0010654D"/>
    <w:rsid w:val="00113C47"/>
    <w:rsid w:val="00113D80"/>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48E7"/>
    <w:rsid w:val="0016702D"/>
    <w:rsid w:val="001706F1"/>
    <w:rsid w:val="00173DD1"/>
    <w:rsid w:val="0017681B"/>
    <w:rsid w:val="001800A0"/>
    <w:rsid w:val="00180FA7"/>
    <w:rsid w:val="00181514"/>
    <w:rsid w:val="00190C8C"/>
    <w:rsid w:val="00191051"/>
    <w:rsid w:val="00193A35"/>
    <w:rsid w:val="00197078"/>
    <w:rsid w:val="00197F66"/>
    <w:rsid w:val="001A0EBB"/>
    <w:rsid w:val="001A154A"/>
    <w:rsid w:val="001A1B89"/>
    <w:rsid w:val="001A2B75"/>
    <w:rsid w:val="001A3AC3"/>
    <w:rsid w:val="001A6EAA"/>
    <w:rsid w:val="001B5AF2"/>
    <w:rsid w:val="001C147E"/>
    <w:rsid w:val="001C24ED"/>
    <w:rsid w:val="001C2CDE"/>
    <w:rsid w:val="001C7D4C"/>
    <w:rsid w:val="001D05DE"/>
    <w:rsid w:val="001D1CD2"/>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53AFF"/>
    <w:rsid w:val="00262420"/>
    <w:rsid w:val="00262CA6"/>
    <w:rsid w:val="00263BDA"/>
    <w:rsid w:val="00266E4C"/>
    <w:rsid w:val="00267C25"/>
    <w:rsid w:val="002730FC"/>
    <w:rsid w:val="002752D3"/>
    <w:rsid w:val="0027668D"/>
    <w:rsid w:val="00277106"/>
    <w:rsid w:val="00280B21"/>
    <w:rsid w:val="00280BA3"/>
    <w:rsid w:val="0028407E"/>
    <w:rsid w:val="00284F3E"/>
    <w:rsid w:val="00286D6C"/>
    <w:rsid w:val="00287D5B"/>
    <w:rsid w:val="002914D9"/>
    <w:rsid w:val="002939BD"/>
    <w:rsid w:val="00297643"/>
    <w:rsid w:val="002A290C"/>
    <w:rsid w:val="002B2579"/>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06CF5"/>
    <w:rsid w:val="00310ACA"/>
    <w:rsid w:val="003110CA"/>
    <w:rsid w:val="00311440"/>
    <w:rsid w:val="00311634"/>
    <w:rsid w:val="00311B0C"/>
    <w:rsid w:val="00313C66"/>
    <w:rsid w:val="003179CA"/>
    <w:rsid w:val="00321765"/>
    <w:rsid w:val="003226DC"/>
    <w:rsid w:val="00325647"/>
    <w:rsid w:val="00325839"/>
    <w:rsid w:val="00325F91"/>
    <w:rsid w:val="0032672E"/>
    <w:rsid w:val="0032677F"/>
    <w:rsid w:val="003333E2"/>
    <w:rsid w:val="00336DC6"/>
    <w:rsid w:val="00340D61"/>
    <w:rsid w:val="00344C04"/>
    <w:rsid w:val="0034525E"/>
    <w:rsid w:val="0035685B"/>
    <w:rsid w:val="003578F3"/>
    <w:rsid w:val="00357A32"/>
    <w:rsid w:val="00360AC7"/>
    <w:rsid w:val="00360CB4"/>
    <w:rsid w:val="003632F9"/>
    <w:rsid w:val="00364DB0"/>
    <w:rsid w:val="00366E7B"/>
    <w:rsid w:val="00367F8B"/>
    <w:rsid w:val="00371AE4"/>
    <w:rsid w:val="00374189"/>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784"/>
    <w:rsid w:val="003C7CE4"/>
    <w:rsid w:val="003D75D9"/>
    <w:rsid w:val="003E2381"/>
    <w:rsid w:val="003E4D22"/>
    <w:rsid w:val="003E6595"/>
    <w:rsid w:val="003F0BD1"/>
    <w:rsid w:val="003F2962"/>
    <w:rsid w:val="004017C9"/>
    <w:rsid w:val="00406379"/>
    <w:rsid w:val="0040777D"/>
    <w:rsid w:val="00410156"/>
    <w:rsid w:val="0041098D"/>
    <w:rsid w:val="00415180"/>
    <w:rsid w:val="00415612"/>
    <w:rsid w:val="0041639A"/>
    <w:rsid w:val="0041641A"/>
    <w:rsid w:val="00417F7B"/>
    <w:rsid w:val="00424BAD"/>
    <w:rsid w:val="00427176"/>
    <w:rsid w:val="00431510"/>
    <w:rsid w:val="00432C2F"/>
    <w:rsid w:val="00433CCB"/>
    <w:rsid w:val="00435A81"/>
    <w:rsid w:val="00435E03"/>
    <w:rsid w:val="0043607F"/>
    <w:rsid w:val="004414B4"/>
    <w:rsid w:val="00442AB6"/>
    <w:rsid w:val="00444A4A"/>
    <w:rsid w:val="00444FC7"/>
    <w:rsid w:val="004503D5"/>
    <w:rsid w:val="00451746"/>
    <w:rsid w:val="0045541B"/>
    <w:rsid w:val="00460CB2"/>
    <w:rsid w:val="00462584"/>
    <w:rsid w:val="00463389"/>
    <w:rsid w:val="00466913"/>
    <w:rsid w:val="004669DF"/>
    <w:rsid w:val="00472E53"/>
    <w:rsid w:val="00473A38"/>
    <w:rsid w:val="00474DDD"/>
    <w:rsid w:val="00475405"/>
    <w:rsid w:val="004779C6"/>
    <w:rsid w:val="00483280"/>
    <w:rsid w:val="004851BF"/>
    <w:rsid w:val="00487186"/>
    <w:rsid w:val="004871CF"/>
    <w:rsid w:val="0049243D"/>
    <w:rsid w:val="004A4C14"/>
    <w:rsid w:val="004A58DC"/>
    <w:rsid w:val="004B2D24"/>
    <w:rsid w:val="004B334B"/>
    <w:rsid w:val="004B3FCD"/>
    <w:rsid w:val="004B4AB7"/>
    <w:rsid w:val="004B6049"/>
    <w:rsid w:val="004C675C"/>
    <w:rsid w:val="004C7731"/>
    <w:rsid w:val="004D23B2"/>
    <w:rsid w:val="004D5065"/>
    <w:rsid w:val="004D516C"/>
    <w:rsid w:val="004D5BD4"/>
    <w:rsid w:val="004E077E"/>
    <w:rsid w:val="004E09BD"/>
    <w:rsid w:val="004E0EAA"/>
    <w:rsid w:val="004E14F5"/>
    <w:rsid w:val="004E18F8"/>
    <w:rsid w:val="004E2FF1"/>
    <w:rsid w:val="004E48C3"/>
    <w:rsid w:val="004E5E3F"/>
    <w:rsid w:val="004E6598"/>
    <w:rsid w:val="004E6966"/>
    <w:rsid w:val="004E753C"/>
    <w:rsid w:val="004F278A"/>
    <w:rsid w:val="004F27C5"/>
    <w:rsid w:val="004F40BB"/>
    <w:rsid w:val="004F4804"/>
    <w:rsid w:val="00502229"/>
    <w:rsid w:val="0050254B"/>
    <w:rsid w:val="00502717"/>
    <w:rsid w:val="00507AB8"/>
    <w:rsid w:val="00512C9B"/>
    <w:rsid w:val="00513013"/>
    <w:rsid w:val="00517054"/>
    <w:rsid w:val="005222C5"/>
    <w:rsid w:val="005255EA"/>
    <w:rsid w:val="00526791"/>
    <w:rsid w:val="005272F7"/>
    <w:rsid w:val="00527CF6"/>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77D20"/>
    <w:rsid w:val="0058000A"/>
    <w:rsid w:val="00584303"/>
    <w:rsid w:val="005865D5"/>
    <w:rsid w:val="005902C4"/>
    <w:rsid w:val="00590D5C"/>
    <w:rsid w:val="00592406"/>
    <w:rsid w:val="005A062C"/>
    <w:rsid w:val="005A1AE9"/>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3AFA"/>
    <w:rsid w:val="005E531C"/>
    <w:rsid w:val="005E61B7"/>
    <w:rsid w:val="005E6330"/>
    <w:rsid w:val="005F2391"/>
    <w:rsid w:val="005F42F7"/>
    <w:rsid w:val="006049D0"/>
    <w:rsid w:val="0061030C"/>
    <w:rsid w:val="00611CC5"/>
    <w:rsid w:val="00612714"/>
    <w:rsid w:val="00613326"/>
    <w:rsid w:val="006218FB"/>
    <w:rsid w:val="00623E9B"/>
    <w:rsid w:val="00624D6B"/>
    <w:rsid w:val="00625C08"/>
    <w:rsid w:val="00636A62"/>
    <w:rsid w:val="006406C4"/>
    <w:rsid w:val="00642C31"/>
    <w:rsid w:val="00642ED4"/>
    <w:rsid w:val="00644EBE"/>
    <w:rsid w:val="006473F8"/>
    <w:rsid w:val="006557BC"/>
    <w:rsid w:val="006571F9"/>
    <w:rsid w:val="00661318"/>
    <w:rsid w:val="00662F4D"/>
    <w:rsid w:val="006633C8"/>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785"/>
    <w:rsid w:val="006B5D25"/>
    <w:rsid w:val="006C2F78"/>
    <w:rsid w:val="006C33C7"/>
    <w:rsid w:val="006C39F5"/>
    <w:rsid w:val="006C7D95"/>
    <w:rsid w:val="006D1A31"/>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4605"/>
    <w:rsid w:val="0073575E"/>
    <w:rsid w:val="00735FBC"/>
    <w:rsid w:val="00737A45"/>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95B1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4F9F"/>
    <w:rsid w:val="007D6FC1"/>
    <w:rsid w:val="007D73B5"/>
    <w:rsid w:val="007E014C"/>
    <w:rsid w:val="007E205F"/>
    <w:rsid w:val="007E2CF0"/>
    <w:rsid w:val="007E3074"/>
    <w:rsid w:val="007E5D6F"/>
    <w:rsid w:val="007F04BE"/>
    <w:rsid w:val="007F0B73"/>
    <w:rsid w:val="007F1AE6"/>
    <w:rsid w:val="007F1E44"/>
    <w:rsid w:val="007F4217"/>
    <w:rsid w:val="007F508A"/>
    <w:rsid w:val="007F5AB6"/>
    <w:rsid w:val="007F700B"/>
    <w:rsid w:val="007F7F27"/>
    <w:rsid w:val="00802DD9"/>
    <w:rsid w:val="008037DE"/>
    <w:rsid w:val="0080440C"/>
    <w:rsid w:val="00804679"/>
    <w:rsid w:val="00813559"/>
    <w:rsid w:val="00813A03"/>
    <w:rsid w:val="00815021"/>
    <w:rsid w:val="0081748F"/>
    <w:rsid w:val="00820C79"/>
    <w:rsid w:val="00825003"/>
    <w:rsid w:val="00826752"/>
    <w:rsid w:val="0082731F"/>
    <w:rsid w:val="00833292"/>
    <w:rsid w:val="0083552D"/>
    <w:rsid w:val="00836EE6"/>
    <w:rsid w:val="008374DF"/>
    <w:rsid w:val="00842F8C"/>
    <w:rsid w:val="00843C0D"/>
    <w:rsid w:val="00851D35"/>
    <w:rsid w:val="00856B50"/>
    <w:rsid w:val="00856F3A"/>
    <w:rsid w:val="008602E6"/>
    <w:rsid w:val="00860FF7"/>
    <w:rsid w:val="00861D52"/>
    <w:rsid w:val="008627EC"/>
    <w:rsid w:val="008630D6"/>
    <w:rsid w:val="0087173A"/>
    <w:rsid w:val="008769BE"/>
    <w:rsid w:val="00880D51"/>
    <w:rsid w:val="00881A0D"/>
    <w:rsid w:val="0088241C"/>
    <w:rsid w:val="00883100"/>
    <w:rsid w:val="008872E6"/>
    <w:rsid w:val="00893BA2"/>
    <w:rsid w:val="00893E81"/>
    <w:rsid w:val="008A0301"/>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E7022"/>
    <w:rsid w:val="008F083A"/>
    <w:rsid w:val="008F1241"/>
    <w:rsid w:val="008F4E54"/>
    <w:rsid w:val="008F6C49"/>
    <w:rsid w:val="00900936"/>
    <w:rsid w:val="00915F11"/>
    <w:rsid w:val="00916BE4"/>
    <w:rsid w:val="00917BF3"/>
    <w:rsid w:val="00920772"/>
    <w:rsid w:val="00922F7F"/>
    <w:rsid w:val="009259F3"/>
    <w:rsid w:val="00926292"/>
    <w:rsid w:val="009302C1"/>
    <w:rsid w:val="0093321E"/>
    <w:rsid w:val="00934D52"/>
    <w:rsid w:val="0093576F"/>
    <w:rsid w:val="009370AD"/>
    <w:rsid w:val="00941BB2"/>
    <w:rsid w:val="009549E5"/>
    <w:rsid w:val="00955C15"/>
    <w:rsid w:val="00965EEA"/>
    <w:rsid w:val="00970B27"/>
    <w:rsid w:val="009765D5"/>
    <w:rsid w:val="0098036D"/>
    <w:rsid w:val="00980429"/>
    <w:rsid w:val="00981B5A"/>
    <w:rsid w:val="00982D97"/>
    <w:rsid w:val="00983282"/>
    <w:rsid w:val="009841A6"/>
    <w:rsid w:val="00985062"/>
    <w:rsid w:val="0098589F"/>
    <w:rsid w:val="00990461"/>
    <w:rsid w:val="009912D6"/>
    <w:rsid w:val="00994864"/>
    <w:rsid w:val="009952B4"/>
    <w:rsid w:val="00996298"/>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35A9"/>
    <w:rsid w:val="00A1692B"/>
    <w:rsid w:val="00A16B2E"/>
    <w:rsid w:val="00A1701D"/>
    <w:rsid w:val="00A23C9C"/>
    <w:rsid w:val="00A23CBF"/>
    <w:rsid w:val="00A245D6"/>
    <w:rsid w:val="00A25224"/>
    <w:rsid w:val="00A2587B"/>
    <w:rsid w:val="00A306B7"/>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96507"/>
    <w:rsid w:val="00AA0A4C"/>
    <w:rsid w:val="00AA1979"/>
    <w:rsid w:val="00AA1FBB"/>
    <w:rsid w:val="00AA2FC6"/>
    <w:rsid w:val="00AB0CB7"/>
    <w:rsid w:val="00AB18B8"/>
    <w:rsid w:val="00AB1EEB"/>
    <w:rsid w:val="00AB2AC2"/>
    <w:rsid w:val="00AB5990"/>
    <w:rsid w:val="00AB7D71"/>
    <w:rsid w:val="00AC11E8"/>
    <w:rsid w:val="00AC2E8D"/>
    <w:rsid w:val="00AC6C3E"/>
    <w:rsid w:val="00AC78E8"/>
    <w:rsid w:val="00AD2739"/>
    <w:rsid w:val="00AD3262"/>
    <w:rsid w:val="00AD5A14"/>
    <w:rsid w:val="00AE0B09"/>
    <w:rsid w:val="00AE6737"/>
    <w:rsid w:val="00AF064C"/>
    <w:rsid w:val="00AF0C97"/>
    <w:rsid w:val="00AF7232"/>
    <w:rsid w:val="00B06A98"/>
    <w:rsid w:val="00B06D4A"/>
    <w:rsid w:val="00B126C8"/>
    <w:rsid w:val="00B13B5E"/>
    <w:rsid w:val="00B13DAB"/>
    <w:rsid w:val="00B15316"/>
    <w:rsid w:val="00B160FB"/>
    <w:rsid w:val="00B173C5"/>
    <w:rsid w:val="00B218E7"/>
    <w:rsid w:val="00B24C11"/>
    <w:rsid w:val="00B26E1B"/>
    <w:rsid w:val="00B31F6C"/>
    <w:rsid w:val="00B32CA1"/>
    <w:rsid w:val="00B334CE"/>
    <w:rsid w:val="00B33781"/>
    <w:rsid w:val="00B3398C"/>
    <w:rsid w:val="00B35032"/>
    <w:rsid w:val="00B36678"/>
    <w:rsid w:val="00B36C7C"/>
    <w:rsid w:val="00B37969"/>
    <w:rsid w:val="00B37CE3"/>
    <w:rsid w:val="00B411FB"/>
    <w:rsid w:val="00B43A0B"/>
    <w:rsid w:val="00B4493D"/>
    <w:rsid w:val="00B459C0"/>
    <w:rsid w:val="00B51281"/>
    <w:rsid w:val="00B54A80"/>
    <w:rsid w:val="00B56FE4"/>
    <w:rsid w:val="00B62A5E"/>
    <w:rsid w:val="00B62DBA"/>
    <w:rsid w:val="00B64229"/>
    <w:rsid w:val="00B65DA6"/>
    <w:rsid w:val="00B66AA9"/>
    <w:rsid w:val="00B70781"/>
    <w:rsid w:val="00B7090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255DE"/>
    <w:rsid w:val="00C34146"/>
    <w:rsid w:val="00C35BFB"/>
    <w:rsid w:val="00C367FC"/>
    <w:rsid w:val="00C3718C"/>
    <w:rsid w:val="00C4183B"/>
    <w:rsid w:val="00C42BF6"/>
    <w:rsid w:val="00C43A0E"/>
    <w:rsid w:val="00C479CB"/>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690D"/>
    <w:rsid w:val="00C86B0D"/>
    <w:rsid w:val="00C906F0"/>
    <w:rsid w:val="00C94D28"/>
    <w:rsid w:val="00CA04EA"/>
    <w:rsid w:val="00CA35BE"/>
    <w:rsid w:val="00CA3C47"/>
    <w:rsid w:val="00CA606E"/>
    <w:rsid w:val="00CB0B2E"/>
    <w:rsid w:val="00CB4CB1"/>
    <w:rsid w:val="00CC13EB"/>
    <w:rsid w:val="00CC5ACA"/>
    <w:rsid w:val="00CD13A5"/>
    <w:rsid w:val="00CD34F3"/>
    <w:rsid w:val="00CD58F7"/>
    <w:rsid w:val="00CD66C3"/>
    <w:rsid w:val="00CD79F0"/>
    <w:rsid w:val="00CE28F7"/>
    <w:rsid w:val="00CE2E1F"/>
    <w:rsid w:val="00CE2F46"/>
    <w:rsid w:val="00CF1E88"/>
    <w:rsid w:val="00CF45BB"/>
    <w:rsid w:val="00D00A04"/>
    <w:rsid w:val="00D00DD5"/>
    <w:rsid w:val="00D05A79"/>
    <w:rsid w:val="00D14A6E"/>
    <w:rsid w:val="00D1566F"/>
    <w:rsid w:val="00D1588B"/>
    <w:rsid w:val="00D16279"/>
    <w:rsid w:val="00D16830"/>
    <w:rsid w:val="00D30504"/>
    <w:rsid w:val="00D363AF"/>
    <w:rsid w:val="00D44170"/>
    <w:rsid w:val="00D441ED"/>
    <w:rsid w:val="00D45B5A"/>
    <w:rsid w:val="00D46954"/>
    <w:rsid w:val="00D479E2"/>
    <w:rsid w:val="00D5042D"/>
    <w:rsid w:val="00D51B7C"/>
    <w:rsid w:val="00D56B64"/>
    <w:rsid w:val="00D60AD8"/>
    <w:rsid w:val="00D664C4"/>
    <w:rsid w:val="00D6728A"/>
    <w:rsid w:val="00D74362"/>
    <w:rsid w:val="00D87871"/>
    <w:rsid w:val="00D93EBB"/>
    <w:rsid w:val="00D94CE2"/>
    <w:rsid w:val="00D97E2C"/>
    <w:rsid w:val="00DA405D"/>
    <w:rsid w:val="00DB69DA"/>
    <w:rsid w:val="00DB77E2"/>
    <w:rsid w:val="00DB7B88"/>
    <w:rsid w:val="00DC237B"/>
    <w:rsid w:val="00DC37F7"/>
    <w:rsid w:val="00DD1185"/>
    <w:rsid w:val="00DD29A7"/>
    <w:rsid w:val="00DD3B0A"/>
    <w:rsid w:val="00DD528A"/>
    <w:rsid w:val="00DD609C"/>
    <w:rsid w:val="00DD7E43"/>
    <w:rsid w:val="00DE63CF"/>
    <w:rsid w:val="00DF0AD2"/>
    <w:rsid w:val="00DF5AB9"/>
    <w:rsid w:val="00DF77DE"/>
    <w:rsid w:val="00DF7F62"/>
    <w:rsid w:val="00E00893"/>
    <w:rsid w:val="00E00D80"/>
    <w:rsid w:val="00E014F9"/>
    <w:rsid w:val="00E0203D"/>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53E2"/>
    <w:rsid w:val="00E558AD"/>
    <w:rsid w:val="00E63971"/>
    <w:rsid w:val="00E64B74"/>
    <w:rsid w:val="00E64D32"/>
    <w:rsid w:val="00E73AB6"/>
    <w:rsid w:val="00E741AE"/>
    <w:rsid w:val="00E76AEF"/>
    <w:rsid w:val="00E8123A"/>
    <w:rsid w:val="00E8124D"/>
    <w:rsid w:val="00E87248"/>
    <w:rsid w:val="00E872C1"/>
    <w:rsid w:val="00E93550"/>
    <w:rsid w:val="00E9472B"/>
    <w:rsid w:val="00E9636F"/>
    <w:rsid w:val="00E97842"/>
    <w:rsid w:val="00EA0C6B"/>
    <w:rsid w:val="00EA4456"/>
    <w:rsid w:val="00EA4924"/>
    <w:rsid w:val="00EA7EF6"/>
    <w:rsid w:val="00EB5703"/>
    <w:rsid w:val="00EC225E"/>
    <w:rsid w:val="00EC47BC"/>
    <w:rsid w:val="00EC70A5"/>
    <w:rsid w:val="00ED1F67"/>
    <w:rsid w:val="00EE09ED"/>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3A29"/>
    <w:rsid w:val="00F36DC1"/>
    <w:rsid w:val="00F371BB"/>
    <w:rsid w:val="00F371E3"/>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5C33"/>
    <w:rsid w:val="00FA118E"/>
    <w:rsid w:val="00FA2C73"/>
    <w:rsid w:val="00FA2D01"/>
    <w:rsid w:val="00FA3961"/>
    <w:rsid w:val="00FA4A0F"/>
    <w:rsid w:val="00FA55D1"/>
    <w:rsid w:val="00FA68D6"/>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3F0FF-B5CA-4FDC-ADAD-4E894D2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401">
      <w:bodyDiv w:val="1"/>
      <w:marLeft w:val="0"/>
      <w:marRight w:val="0"/>
      <w:marTop w:val="0"/>
      <w:marBottom w:val="0"/>
      <w:divBdr>
        <w:top w:val="none" w:sz="0" w:space="0" w:color="auto"/>
        <w:left w:val="none" w:sz="0" w:space="0" w:color="auto"/>
        <w:bottom w:val="none" w:sz="0" w:space="0" w:color="auto"/>
        <w:right w:val="none" w:sz="0" w:space="0" w:color="auto"/>
      </w:divBdr>
    </w:div>
    <w:div w:id="7309475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4913272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4973371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10385408">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22DC-B3CD-4185-A5A9-80B6E14F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20098</Words>
  <Characters>110540</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27</cp:revision>
  <cp:lastPrinted>2017-12-04T21:03:00Z</cp:lastPrinted>
  <dcterms:created xsi:type="dcterms:W3CDTF">2018-12-03T16:33:00Z</dcterms:created>
  <dcterms:modified xsi:type="dcterms:W3CDTF">2018-12-03T22:27:00Z</dcterms:modified>
</cp:coreProperties>
</file>