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797FCC">
        <w:rPr>
          <w:rFonts w:ascii="Arial Black" w:hAnsi="Arial Black"/>
          <w:sz w:val="28"/>
          <w:szCs w:val="28"/>
        </w:rPr>
        <w:t xml:space="preserve"> </w:t>
      </w:r>
      <w:r w:rsidRPr="00C96B24">
        <w:rPr>
          <w:rFonts w:ascii="Arial Black" w:hAnsi="Arial Black"/>
          <w:sz w:val="28"/>
          <w:szCs w:val="28"/>
        </w:rPr>
        <w:t>TRATADOS PRESENCIAL</w:t>
      </w:r>
    </w:p>
    <w:p w:rsidR="001B5AF2" w:rsidRDefault="001B5AF2" w:rsidP="001B5AF2"/>
    <w:p w:rsidR="001B5AF2" w:rsidRDefault="001B5AF2" w:rsidP="001B5AF2"/>
    <w:p w:rsidR="0000668D" w:rsidRPr="00F9306B" w:rsidRDefault="0000668D" w:rsidP="0000668D">
      <w:pPr>
        <w:pStyle w:val="Ttulo9"/>
        <w:ind w:right="-232"/>
        <w:jc w:val="center"/>
        <w:rPr>
          <w:rFonts w:ascii="Meiryo" w:eastAsia="Meiryo" w:hAnsi="Meiryo" w:cs="Meiryo"/>
          <w:color w:val="7030A0"/>
          <w:sz w:val="28"/>
          <w:szCs w:val="28"/>
          <w:lang w:val="es-ES" w:eastAsia="en-US"/>
        </w:rPr>
      </w:pPr>
      <w:r w:rsidRPr="008809B1">
        <w:rPr>
          <w:rFonts w:ascii="Meiryo" w:eastAsia="Meiryo" w:hAnsi="Meiryo" w:cs="Meiryo"/>
          <w:color w:val="7030A0"/>
          <w:sz w:val="28"/>
          <w:szCs w:val="28"/>
          <w:lang w:val="es-ES" w:eastAsia="en-US"/>
        </w:rPr>
        <w:t>LP-919044992-</w:t>
      </w:r>
      <w:r w:rsidR="008809B1" w:rsidRPr="008809B1">
        <w:rPr>
          <w:rFonts w:ascii="Meiryo" w:eastAsia="Meiryo" w:hAnsi="Meiryo" w:cs="Meiryo"/>
          <w:color w:val="7030A0"/>
          <w:sz w:val="28"/>
          <w:szCs w:val="28"/>
          <w:lang w:val="es-ES" w:eastAsia="en-US"/>
        </w:rPr>
        <w:t>I09-2021</w:t>
      </w:r>
    </w:p>
    <w:p w:rsidR="0000668D" w:rsidRPr="00A351DF" w:rsidRDefault="0000668D" w:rsidP="001B5AF2"/>
    <w:p w:rsidR="00CE0772" w:rsidRPr="00CE0772" w:rsidRDefault="00CE0772" w:rsidP="001B5AF2">
      <w:pPr>
        <w:jc w:val="center"/>
        <w:rPr>
          <w:b/>
          <w:color w:val="FF0000"/>
          <w:sz w:val="28"/>
          <w:szCs w:val="28"/>
          <w:u w:val="single"/>
        </w:rPr>
      </w:pPr>
    </w:p>
    <w:p w:rsidR="001B5AF2" w:rsidRPr="005F67FA" w:rsidRDefault="001B5AF2" w:rsidP="001B5AF2">
      <w:pPr>
        <w:jc w:val="center"/>
        <w:rPr>
          <w:rFonts w:ascii="Arial Black" w:hAnsi="Arial Black"/>
          <w:color w:val="7030A0"/>
          <w:sz w:val="36"/>
          <w:szCs w:val="28"/>
        </w:rPr>
      </w:pPr>
      <w:r w:rsidRPr="005F67FA">
        <w:rPr>
          <w:rFonts w:ascii="Arial Black" w:hAnsi="Arial Black"/>
          <w:b/>
          <w:color w:val="7030A0"/>
          <w:sz w:val="36"/>
          <w:szCs w:val="28"/>
        </w:rPr>
        <w:t>“</w:t>
      </w:r>
      <w:r w:rsidR="00024558" w:rsidRPr="005F67FA">
        <w:rPr>
          <w:rFonts w:ascii="Arial Black" w:hAnsi="Arial Black"/>
          <w:b/>
          <w:color w:val="7030A0"/>
          <w:sz w:val="36"/>
          <w:szCs w:val="28"/>
        </w:rPr>
        <w:t>REACTIVOS PARA LA DETERMINACIÓN DE ANÁLISIS CLÍNICOS Y EQUIPOS EN COMODATO</w:t>
      </w:r>
      <w:r w:rsidRPr="005F67FA">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B40B26" w:rsidP="0061030C">
      <w:pPr>
        <w:jc w:val="center"/>
        <w:rPr>
          <w:rFonts w:asciiTheme="minorHAnsi" w:hAnsiTheme="minorHAnsi"/>
          <w:b/>
          <w:sz w:val="32"/>
        </w:rPr>
      </w:pPr>
      <w:r w:rsidRPr="008809B1">
        <w:rPr>
          <w:rFonts w:asciiTheme="minorHAnsi" w:hAnsiTheme="minorHAnsi"/>
          <w:b/>
          <w:sz w:val="32"/>
        </w:rPr>
        <w:t xml:space="preserve">EJERCICIO FISCAL </w:t>
      </w:r>
      <w:r w:rsidR="00593660" w:rsidRPr="008809B1">
        <w:rPr>
          <w:rFonts w:asciiTheme="minorHAnsi" w:hAnsiTheme="minorHAnsi"/>
          <w:b/>
          <w:sz w:val="32"/>
        </w:rPr>
        <w:t>2021</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E12B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w:t>
      </w:r>
      <w:r w:rsidR="00903C17">
        <w:rPr>
          <w:rFonts w:asciiTheme="minorHAnsi" w:hAnsiTheme="minorHAnsi"/>
        </w:rPr>
        <w:t xml:space="preserve"> TRATADOS</w:t>
      </w:r>
      <w:r w:rsidR="00B70E02">
        <w:rPr>
          <w:rFonts w:asciiTheme="minorHAnsi" w:hAnsiTheme="minorHAnsi"/>
        </w:rPr>
        <w:t xml:space="preserve"> </w:t>
      </w:r>
      <w:r w:rsidR="00C96B24" w:rsidRPr="00C96B24">
        <w:rPr>
          <w:rFonts w:asciiTheme="minorHAnsi" w:hAnsiTheme="minorHAnsi"/>
        </w:rPr>
        <w:t>PRESENCIAL</w:t>
      </w:r>
      <w:r w:rsidR="00B70E02">
        <w:rPr>
          <w:rFonts w:asciiTheme="minorHAnsi" w:hAnsiTheme="minorHAnsi"/>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8809B1">
        <w:rPr>
          <w:rFonts w:asciiTheme="minorHAnsi" w:hAnsiTheme="minorHAnsi" w:cs="Arial"/>
        </w:rPr>
        <w:t>I09-2021</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5F67FA">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024558" w:rsidRPr="00024558">
        <w:rPr>
          <w:rFonts w:asciiTheme="minorHAnsi" w:hAnsiTheme="minorHAnsi"/>
          <w:b/>
        </w:rPr>
        <w:t>REACTIVOS PARA LA DETERMINACIÓN DE ANÁLISIS CLÍNICOS Y EQUIPOS EN COMODATO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E12B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AA2E32">
        <w:rPr>
          <w:rFonts w:asciiTheme="minorHAnsi" w:hAnsiTheme="minorHAnsi" w:cs="Arial"/>
        </w:rPr>
        <w:t xml:space="preserve"> </w:t>
      </w:r>
      <w:r w:rsidR="005222C5" w:rsidRPr="0078059E">
        <w:rPr>
          <w:rFonts w:asciiTheme="minorHAnsi" w:hAnsiTheme="minorHAnsi" w:cs="Arial"/>
        </w:rPr>
        <w:t>fracción VI,</w:t>
      </w:r>
      <w:r w:rsidR="00AA2E32">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AA2E32">
        <w:rPr>
          <w:rFonts w:asciiTheme="minorHAnsi" w:hAnsiTheme="minorHAnsi" w:cs="Arial"/>
        </w:rPr>
        <w:t xml:space="preserve"> </w:t>
      </w:r>
      <w:r w:rsidR="009C7D4D" w:rsidRPr="0078059E">
        <w:rPr>
          <w:rFonts w:asciiTheme="minorHAnsi" w:hAnsiTheme="minorHAnsi" w:cs="Arial"/>
          <w:i/>
        </w:rPr>
        <w:t>31</w:t>
      </w:r>
      <w:r w:rsidR="00AA2E32">
        <w:rPr>
          <w:rFonts w:asciiTheme="minorHAnsi" w:hAnsiTheme="minorHAnsi" w:cs="Arial"/>
          <w:i/>
        </w:rPr>
        <w:t xml:space="preserve"> </w:t>
      </w:r>
      <w:r w:rsidRPr="0078059E">
        <w:rPr>
          <w:rFonts w:asciiTheme="minorHAnsi" w:hAnsiTheme="minorHAnsi"/>
        </w:rPr>
        <w:t>y demás relativos de la Ley de Adquisiciones, Arrendamientos y Contratación de Servicios del Estado de Nuevo León,</w:t>
      </w:r>
      <w:r w:rsidR="0000668D">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5F67FA">
        <w:rPr>
          <w:rFonts w:asciiTheme="minorHAnsi" w:hAnsiTheme="minorHAnsi"/>
        </w:rPr>
        <w:t xml:space="preserve"> concordancia con el Artículo 7</w:t>
      </w:r>
      <w:r w:rsidR="008809B1">
        <w:rPr>
          <w:rFonts w:asciiTheme="minorHAnsi" w:hAnsiTheme="minorHAnsi"/>
        </w:rPr>
        <w:t>7</w:t>
      </w:r>
      <w:r w:rsidR="009D00C1">
        <w:rPr>
          <w:rFonts w:asciiTheme="minorHAnsi" w:hAnsiTheme="minorHAnsi"/>
        </w:rPr>
        <w:t xml:space="preserve"> de la </w:t>
      </w:r>
      <w:r w:rsidRPr="0078059E">
        <w:rPr>
          <w:rFonts w:asciiTheme="minorHAnsi" w:hAnsiTheme="minorHAnsi" w:cs="Arial"/>
        </w:rPr>
        <w:t>Le</w:t>
      </w:r>
      <w:r w:rsidR="005F67FA">
        <w:rPr>
          <w:rFonts w:asciiTheme="minorHAnsi" w:hAnsiTheme="minorHAnsi" w:cs="Arial"/>
        </w:rPr>
        <w:t>y de Egresos para el año del 202</w:t>
      </w:r>
      <w:r w:rsidR="008809B1">
        <w:rPr>
          <w:rFonts w:asciiTheme="minorHAnsi" w:hAnsiTheme="minorHAnsi" w:cs="Arial"/>
        </w:rPr>
        <w:t>1</w:t>
      </w:r>
      <w:r w:rsidRPr="0078059E">
        <w:rPr>
          <w:rFonts w:asciiTheme="minorHAnsi" w:hAnsiTheme="minorHAnsi" w:cs="Arial"/>
        </w:rPr>
        <w:t>,</w:t>
      </w:r>
      <w:r w:rsidR="005F67FA">
        <w:rPr>
          <w:rFonts w:asciiTheme="minorHAnsi" w:hAnsiTheme="minorHAnsi" w:cs="Arial"/>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w:t>
      </w:r>
      <w:r w:rsidR="00903C17">
        <w:rPr>
          <w:rFonts w:asciiTheme="minorHAnsi" w:hAnsiTheme="minorHAnsi" w:cs="Arial"/>
        </w:rPr>
        <w:t xml:space="preserve"> Tratados</w:t>
      </w:r>
      <w:r w:rsidR="00B32CA1">
        <w:rPr>
          <w:rFonts w:asciiTheme="minorHAnsi" w:hAnsiTheme="minorHAnsi" w:cs="Arial"/>
        </w:rPr>
        <w:t xml:space="preserve"> Presencial</w:t>
      </w:r>
      <w:r w:rsidR="005F67FA">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8809B1">
        <w:rPr>
          <w:rFonts w:asciiTheme="minorHAnsi" w:hAnsiTheme="minorHAnsi" w:cs="Arial"/>
        </w:rPr>
        <w:t>I09-2021</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024558" w:rsidRPr="00024558">
        <w:rPr>
          <w:rFonts w:asciiTheme="minorHAnsi" w:hAnsiTheme="minorHAnsi" w:cs="Arial"/>
        </w:rPr>
        <w:t>REACTIVOS PARA LA DETERMINACIÓN DE ANÁLISIS CLÍNICOS Y EQUIPOS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5F67FA" w:rsidRDefault="005F67FA" w:rsidP="007F0B73">
      <w:pPr>
        <w:jc w:val="center"/>
        <w:rPr>
          <w:rFonts w:asciiTheme="minorHAnsi" w:hAnsiTheme="minorHAnsi"/>
          <w:b/>
          <w:bCs/>
          <w:sz w:val="60"/>
          <w:szCs w:val="60"/>
        </w:rPr>
      </w:pPr>
    </w:p>
    <w:p w:rsidR="005F67FA" w:rsidRDefault="005F67FA"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5F67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w:t>
      </w:r>
      <w:r w:rsidR="00903C17">
        <w:rPr>
          <w:rFonts w:asciiTheme="minorHAnsi" w:hAnsiTheme="minorHAnsi" w:cs="Arial"/>
        </w:rPr>
        <w:t xml:space="preserve"> </w:t>
      </w:r>
      <w:r w:rsidR="00935311">
        <w:rPr>
          <w:rFonts w:asciiTheme="minorHAnsi" w:hAnsiTheme="minorHAnsi" w:cs="Arial"/>
        </w:rPr>
        <w:t>Tratados 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de América del Norte, Capítulo X, publicado en el DOF el 20 de </w:t>
      </w:r>
      <w:r w:rsidR="004F287C">
        <w:rPr>
          <w:rFonts w:asciiTheme="minorHAnsi" w:hAnsiTheme="minorHAnsi" w:cs="Arial"/>
        </w:rPr>
        <w:t>diciembre de 1993, o el que lo sustituya;</w:t>
      </w: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B70E02" w:rsidRPr="00EC015A" w:rsidRDefault="00B70E02" w:rsidP="00B70E02">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9D1776">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F15EFD">
        <w:rPr>
          <w:rFonts w:asciiTheme="minorHAnsi" w:hAnsiTheme="minorHAnsi" w:cs="Arial"/>
        </w:rPr>
        <w:t>9</w:t>
      </w:r>
      <w:r w:rsidR="00267C25" w:rsidRPr="0078059E">
        <w:rPr>
          <w:rFonts w:asciiTheme="minorHAnsi" w:hAnsiTheme="minorHAnsi" w:cs="Arial"/>
        </w:rPr>
        <w:t>.</w:t>
      </w: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5F67FA">
        <w:rPr>
          <w:rFonts w:asciiTheme="minorHAnsi" w:hAnsiTheme="minorHAnsi" w:cs="Arial"/>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00AA2E32">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9D1776">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5F67FA">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w:t>
      </w:r>
      <w:r w:rsidR="00903C17">
        <w:rPr>
          <w:rFonts w:asciiTheme="minorHAnsi" w:hAnsiTheme="minorHAnsi" w:cs="Arial"/>
          <w:color w:val="auto"/>
          <w:sz w:val="20"/>
          <w:szCs w:val="20"/>
          <w:lang w:val="es-ES_tradnl" w:eastAsia="es-ES"/>
        </w:rPr>
        <w:t xml:space="preserve"> 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Internacional Bajo la Cobertura de</w:t>
      </w:r>
      <w:r w:rsidR="00903C17">
        <w:rPr>
          <w:rFonts w:asciiTheme="minorHAnsi" w:hAnsiTheme="minorHAnsi" w:cs="Arial"/>
        </w:rPr>
        <w:t xml:space="preserve"> Tratados</w:t>
      </w:r>
      <w:r w:rsidR="005F67FA">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00CE2E1F">
        <w:rPr>
          <w:rFonts w:asciiTheme="minorHAnsi" w:hAnsiTheme="minorHAnsi" w:cs="Arial"/>
        </w:rPr>
        <w:t>LP</w:t>
      </w:r>
      <w:r w:rsidRPr="0078059E">
        <w:rPr>
          <w:rFonts w:asciiTheme="minorHAnsi" w:hAnsiTheme="minorHAnsi" w:cs="Arial"/>
        </w:rPr>
        <w:t>-919044992-</w:t>
      </w:r>
      <w:r w:rsidR="008809B1">
        <w:rPr>
          <w:rFonts w:asciiTheme="minorHAnsi" w:hAnsiTheme="minorHAnsi" w:cs="Arial"/>
        </w:rPr>
        <w:t>I09-2021</w:t>
      </w:r>
      <w:r w:rsidRPr="0078059E">
        <w:rPr>
          <w:rFonts w:asciiTheme="minorHAnsi" w:hAnsiTheme="minorHAnsi" w:cs="Arial"/>
        </w:rPr>
        <w:t>.</w:t>
      </w: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005F67FA">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4D6A68">
        <w:rPr>
          <w:rFonts w:asciiTheme="minorHAnsi" w:hAnsiTheme="minorHAnsi" w:cs="Arial"/>
        </w:rPr>
        <w:t>responde al ejercicio fiscal 202</w:t>
      </w:r>
      <w:r w:rsidR="005A4909">
        <w:rPr>
          <w:rFonts w:asciiTheme="minorHAnsi" w:hAnsiTheme="minorHAnsi" w:cs="Arial"/>
        </w:rPr>
        <w:t>1</w:t>
      </w:r>
      <w:r w:rsidRPr="0078059E">
        <w:rPr>
          <w:rFonts w:asciiTheme="minorHAnsi" w:hAnsiTheme="minorHAnsi" w:cs="Arial"/>
        </w:rPr>
        <w:t>.</w:t>
      </w: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B149A6">
        <w:rPr>
          <w:rFonts w:asciiTheme="minorHAnsi" w:hAnsiTheme="minorHAnsi" w:cs="Arial"/>
        </w:rPr>
        <w:t xml:space="preserve">de los reactivos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8809B1" w:rsidRPr="00353397" w:rsidRDefault="001A0EBB" w:rsidP="008809B1">
      <w:pPr>
        <w:pStyle w:val="Prrafodelista"/>
        <w:numPr>
          <w:ilvl w:val="0"/>
          <w:numId w:val="9"/>
        </w:numPr>
        <w:tabs>
          <w:tab w:val="left" w:pos="284"/>
        </w:tabs>
        <w:ind w:right="51"/>
        <w:jc w:val="both"/>
        <w:rPr>
          <w:rFonts w:asciiTheme="minorHAnsi" w:hAnsiTheme="minorHAnsi" w:cs="Arial"/>
        </w:rPr>
      </w:pPr>
      <w:r w:rsidRPr="008809B1">
        <w:rPr>
          <w:rFonts w:asciiTheme="minorHAnsi" w:hAnsiTheme="minorHAnsi" w:cs="Arial"/>
        </w:rPr>
        <w:lastRenderedPageBreak/>
        <w:t xml:space="preserve">La adquisición </w:t>
      </w:r>
      <w:r w:rsidR="002018C5" w:rsidRPr="008809B1">
        <w:rPr>
          <w:rFonts w:asciiTheme="minorHAnsi" w:hAnsiTheme="minorHAnsi" w:cs="Arial"/>
        </w:rPr>
        <w:t>de los reactivos y servicios</w:t>
      </w:r>
      <w:r w:rsidR="005F67FA" w:rsidRPr="008809B1">
        <w:rPr>
          <w:rFonts w:asciiTheme="minorHAnsi" w:hAnsiTheme="minorHAnsi" w:cs="Arial"/>
        </w:rPr>
        <w:t xml:space="preserve"> </w:t>
      </w:r>
      <w:r w:rsidR="00B64229" w:rsidRPr="008809B1">
        <w:rPr>
          <w:rFonts w:asciiTheme="minorHAnsi" w:hAnsiTheme="minorHAnsi" w:cs="Arial"/>
        </w:rPr>
        <w:t>requerido</w:t>
      </w:r>
      <w:r w:rsidR="00F63839" w:rsidRPr="008809B1">
        <w:rPr>
          <w:rFonts w:asciiTheme="minorHAnsi" w:hAnsiTheme="minorHAnsi" w:cs="Arial"/>
        </w:rPr>
        <w:t>s</w:t>
      </w:r>
      <w:r w:rsidR="00B64229" w:rsidRPr="008809B1">
        <w:rPr>
          <w:rFonts w:asciiTheme="minorHAnsi" w:hAnsiTheme="minorHAnsi" w:cs="Arial"/>
        </w:rPr>
        <w:t xml:space="preserve"> por </w:t>
      </w:r>
      <w:r w:rsidR="00FB5482" w:rsidRPr="008809B1">
        <w:rPr>
          <w:rFonts w:asciiTheme="minorHAnsi" w:hAnsiTheme="minorHAnsi" w:cs="Arial"/>
          <w:bCs/>
        </w:rPr>
        <w:t>l</w:t>
      </w:r>
      <w:r w:rsidR="00B64229" w:rsidRPr="008809B1">
        <w:rPr>
          <w:rFonts w:asciiTheme="minorHAnsi" w:hAnsiTheme="minorHAnsi" w:cs="Arial"/>
        </w:rPr>
        <w:t xml:space="preserve">a </w:t>
      </w:r>
      <w:r w:rsidR="00B64229" w:rsidRPr="008809B1">
        <w:rPr>
          <w:rFonts w:asciiTheme="minorHAnsi" w:hAnsiTheme="minorHAnsi" w:cs="Arial"/>
          <w:bCs/>
        </w:rPr>
        <w:t>C</w:t>
      </w:r>
      <w:r w:rsidR="00B64229" w:rsidRPr="008809B1">
        <w:rPr>
          <w:rFonts w:asciiTheme="minorHAnsi" w:hAnsiTheme="minorHAnsi" w:cs="Arial"/>
        </w:rPr>
        <w:t xml:space="preserve">onvocante, se realizará con recursos </w:t>
      </w:r>
      <w:r w:rsidR="008809B1" w:rsidRPr="00353397">
        <w:rPr>
          <w:rFonts w:asciiTheme="minorHAnsi" w:hAnsiTheme="minorHAnsi" w:cs="Arial"/>
        </w:rPr>
        <w:t>con recursos del tipo de presupuesto 122002, diversos programas, Partida</w:t>
      </w:r>
      <w:r w:rsidR="008809B1">
        <w:rPr>
          <w:rFonts w:asciiTheme="minorHAnsi" w:hAnsiTheme="minorHAnsi" w:cs="Arial"/>
        </w:rPr>
        <w:t>s</w:t>
      </w:r>
      <w:r w:rsidR="008809B1" w:rsidRPr="00353397">
        <w:rPr>
          <w:rFonts w:asciiTheme="minorHAnsi" w:hAnsiTheme="minorHAnsi" w:cs="Arial"/>
        </w:rPr>
        <w:t xml:space="preserve"> </w:t>
      </w:r>
      <w:r w:rsidR="008809B1">
        <w:rPr>
          <w:rFonts w:asciiTheme="minorHAnsi" w:hAnsiTheme="minorHAnsi" w:cs="Arial"/>
        </w:rPr>
        <w:t>251</w:t>
      </w:r>
      <w:r w:rsidR="008809B1" w:rsidRPr="00353397">
        <w:rPr>
          <w:rFonts w:asciiTheme="minorHAnsi" w:hAnsiTheme="minorHAnsi" w:cs="Arial"/>
        </w:rPr>
        <w:t>01</w:t>
      </w:r>
      <w:r w:rsidR="008809B1">
        <w:rPr>
          <w:rFonts w:asciiTheme="minorHAnsi" w:hAnsiTheme="minorHAnsi" w:cs="Arial"/>
        </w:rPr>
        <w:t xml:space="preserve"> y 25901</w:t>
      </w:r>
      <w:r w:rsidR="008809B1" w:rsidRPr="00353397">
        <w:rPr>
          <w:rFonts w:asciiTheme="minorHAnsi" w:hAnsiTheme="minorHAnsi" w:cs="Arial"/>
        </w:rPr>
        <w:t>, con cargo a distintas unidades, cuenta bancaria No. 1121550960</w:t>
      </w:r>
      <w:r w:rsidR="008809B1">
        <w:rPr>
          <w:rFonts w:asciiTheme="minorHAnsi" w:hAnsiTheme="minorHAnsi" w:cs="Arial"/>
        </w:rPr>
        <w:t>.</w:t>
      </w:r>
    </w:p>
    <w:p w:rsidR="00A91686" w:rsidRPr="008809B1" w:rsidRDefault="00B64229" w:rsidP="00D40222">
      <w:pPr>
        <w:pStyle w:val="Prrafodelista"/>
        <w:numPr>
          <w:ilvl w:val="0"/>
          <w:numId w:val="9"/>
        </w:numPr>
        <w:tabs>
          <w:tab w:val="left" w:pos="284"/>
        </w:tabs>
        <w:ind w:right="-1"/>
        <w:jc w:val="both"/>
        <w:rPr>
          <w:rFonts w:asciiTheme="minorHAnsi" w:hAnsiTheme="minorHAnsi" w:cs="Arial"/>
        </w:rPr>
      </w:pPr>
      <w:r w:rsidRPr="008809B1">
        <w:rPr>
          <w:rFonts w:asciiTheme="minorHAnsi" w:hAnsiTheme="minorHAnsi" w:cs="Arial"/>
        </w:rPr>
        <w:t xml:space="preserve">Para la presente </w:t>
      </w:r>
      <w:r w:rsidR="00CE2E1F" w:rsidRPr="008809B1">
        <w:rPr>
          <w:rFonts w:asciiTheme="minorHAnsi" w:hAnsiTheme="minorHAnsi" w:cs="Arial"/>
        </w:rPr>
        <w:t>licitación</w:t>
      </w:r>
      <w:r w:rsidRPr="008809B1">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4B4841"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señalan </w:t>
      </w:r>
      <w:r w:rsidR="007A3B2D">
        <w:rPr>
          <w:rFonts w:asciiTheme="minorHAnsi" w:hAnsiTheme="minorHAnsi" w:cstheme="minorHAnsi"/>
        </w:rPr>
        <w:t>los</w:t>
      </w:r>
      <w:r w:rsidRPr="00325647">
        <w:rPr>
          <w:rFonts w:asciiTheme="minorHAnsi" w:hAnsiTheme="minorHAnsi" w:cstheme="minorHAnsi"/>
        </w:rPr>
        <w:t xml:space="preserve"> domicilio</w:t>
      </w:r>
      <w:r w:rsidR="007A3B2D">
        <w:rPr>
          <w:rFonts w:asciiTheme="minorHAnsi" w:hAnsiTheme="minorHAnsi" w:cstheme="minorHAnsi"/>
        </w:rPr>
        <w:t>s</w:t>
      </w:r>
      <w:r w:rsidRPr="00325647">
        <w:rPr>
          <w:rFonts w:asciiTheme="minorHAnsi" w:hAnsiTheme="minorHAnsi" w:cstheme="minorHAnsi"/>
        </w:rPr>
        <w:t xml:space="preserve"> de </w:t>
      </w:r>
      <w:r>
        <w:rPr>
          <w:rFonts w:asciiTheme="minorHAnsi" w:hAnsiTheme="minorHAnsi" w:cstheme="minorHAnsi"/>
        </w:rPr>
        <w:t xml:space="preserve">la </w:t>
      </w:r>
      <w:r w:rsidRPr="00325647">
        <w:rPr>
          <w:rFonts w:asciiTheme="minorHAnsi" w:hAnsiTheme="minorHAnsi" w:cstheme="minorHAnsi"/>
        </w:rPr>
        <w:t xml:space="preserve">Dirección Administrativa </w:t>
      </w:r>
      <w:r w:rsidR="007A3B2D">
        <w:rPr>
          <w:rFonts w:asciiTheme="minorHAnsi" w:hAnsiTheme="minorHAnsi" w:cstheme="minorHAnsi"/>
        </w:rPr>
        <w:t xml:space="preserve">y de la Subsecretaria de Prevención </w:t>
      </w:r>
      <w:r w:rsidR="004F287C">
        <w:rPr>
          <w:rFonts w:asciiTheme="minorHAnsi" w:hAnsiTheme="minorHAnsi" w:cstheme="minorHAnsi"/>
        </w:rPr>
        <w:t>y Control de E</w:t>
      </w:r>
      <w:r w:rsidR="007A3B2D">
        <w:rPr>
          <w:rFonts w:asciiTheme="minorHAnsi" w:hAnsiTheme="minorHAnsi" w:cstheme="minorHAnsi"/>
        </w:rPr>
        <w:t>nfermedades ubicados en calle</w:t>
      </w:r>
      <w:r w:rsidRPr="00325647">
        <w:rPr>
          <w:rFonts w:asciiTheme="minorHAnsi" w:hAnsiTheme="minorHAnsi" w:cstheme="minorHAnsi"/>
        </w:rPr>
        <w:t xml:space="preserve"> Matamoros No. 520 Ote, 2° piso</w:t>
      </w:r>
      <w:r w:rsidR="007A3B2D">
        <w:rPr>
          <w:rFonts w:asciiTheme="minorHAnsi" w:hAnsiTheme="minorHAnsi" w:cstheme="minorHAnsi"/>
        </w:rPr>
        <w:t xml:space="preserve"> y 3er piso, respectivamente,</w:t>
      </w:r>
      <w:r w:rsidRPr="00325647">
        <w:rPr>
          <w:rFonts w:asciiTheme="minorHAnsi" w:hAnsiTheme="minorHAnsi" w:cstheme="minorHAnsi"/>
        </w:rPr>
        <w:t xml:space="preserve">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F67607">
        <w:rPr>
          <w:rFonts w:asciiTheme="minorHAnsi" w:hAnsiTheme="minorHAnsi"/>
          <w:b/>
          <w:u w:val="single"/>
        </w:rPr>
        <w:t>de los reactivos y equipos en</w:t>
      </w:r>
      <w:r w:rsidR="002018C5">
        <w:rPr>
          <w:rFonts w:asciiTheme="minorHAnsi" w:hAnsiTheme="minorHAnsi"/>
          <w:b/>
          <w:u w:val="single"/>
        </w:rPr>
        <w:t xml:space="preserve"> comodato objeto de esta licitación</w:t>
      </w:r>
      <w:r w:rsidR="001C147E" w:rsidRPr="00FB5482">
        <w:rPr>
          <w:rFonts w:asciiTheme="minorHAnsi" w:hAnsiTheme="minorHAnsi"/>
          <w:b/>
          <w:u w:val="single"/>
        </w:rPr>
        <w:t>.</w:t>
      </w:r>
    </w:p>
    <w:p w:rsidR="00D46CE4" w:rsidRPr="00E50CE0"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el </w:t>
      </w:r>
      <w:r w:rsidRPr="00E50CE0">
        <w:rPr>
          <w:rFonts w:asciiTheme="minorHAnsi" w:hAnsiTheme="minorHAnsi" w:cstheme="minorHAnsi"/>
        </w:rPr>
        <w:t xml:space="preserve">Anexo 1 de éstas bases, se describen las pruebas para las que se requieren los reactivos para la determinación de análisis clínicos,  para atender las necesidades de diversas unidades de la Convocante. </w:t>
      </w:r>
    </w:p>
    <w:p w:rsidR="00D46CE4" w:rsidRPr="00E50CE0" w:rsidRDefault="00D46CE4" w:rsidP="00D46CE4">
      <w:pPr>
        <w:pStyle w:val="Prrafodelista"/>
        <w:ind w:left="1418"/>
        <w:jc w:val="both"/>
        <w:rPr>
          <w:rFonts w:asciiTheme="minorHAnsi" w:hAnsiTheme="minorHAnsi" w:cstheme="minorHAnsi"/>
        </w:rPr>
      </w:pPr>
      <w:r w:rsidRPr="00E50CE0">
        <w:rPr>
          <w:rFonts w:asciiTheme="minorHAnsi" w:hAnsiTheme="minorHAnsi" w:cstheme="minorHAnsi"/>
        </w:rPr>
        <w:t>Asimismo en el Anexo 1A se describen las características y especificaciones de los equipos en comodato para la determinación de sus resultados, los cuales no deberán tener una antigüedad mayor a 3 años. Cabe aclarar que las características correspondientes a dicho equipo así como las cantidades de pruebas de análisis, objeto del presente concurso corresponden a lo solicitado por las Unidades Aplicativas de la Convocante, dichas cantidades podrán variar, sin rebasar los presupuestos autorizados.</w:t>
      </w:r>
    </w:p>
    <w:p w:rsidR="00D46CE4" w:rsidRPr="0031203E"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t xml:space="preserve">El o los licitantes que resulten con adjudicación proporcionarán los equipos en comodato para realizar las pruebas de análisis clínicos, de acuerdo a su propuesta técnica presentada, la cual deberá ajustarse a las especificaciones técnicas establecidas en el Anexo </w:t>
      </w:r>
      <w:r>
        <w:rPr>
          <w:rFonts w:asciiTheme="minorHAnsi" w:hAnsiTheme="minorHAnsi"/>
        </w:rPr>
        <w:t>1A</w:t>
      </w:r>
      <w:r w:rsidRPr="0031203E">
        <w:rPr>
          <w:rFonts w:asciiTheme="minorHAnsi" w:hAnsiTheme="minorHAnsi"/>
        </w:rPr>
        <w:t xml:space="preserve"> de las presentes bases, dicha propuesta será evaluada por el Comité Técnico que designe la Convocante.</w:t>
      </w:r>
    </w:p>
    <w:p w:rsidR="00D46CE4" w:rsidRPr="0031203E"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t>El licitante proporcionará la capacitación y asesoría al personal que designen las Unidades Aplicativas de la Convocante, durante el tiempo que estimen conveniente dichas unidades,  para el adecuado manejo de los equipos.</w:t>
      </w:r>
    </w:p>
    <w:p w:rsidR="00D46CE4"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El licitante que resulte con adjudicación deberá comprometerse a corregir en un término no mayor a 24 horas a reparar cualquier falla o avería que se presenten en los equipos, con excepción de los Equipos de Química Clínica, para los que el plazo será de 12 horas.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w:t>
      </w:r>
      <w:r>
        <w:rPr>
          <w:rFonts w:asciiTheme="minorHAnsi" w:hAnsiTheme="minorHAnsi" w:cstheme="minorHAnsi"/>
        </w:rPr>
        <w:t xml:space="preserve">. </w:t>
      </w:r>
    </w:p>
    <w:p w:rsidR="00D46CE4" w:rsidRPr="0031203E"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caso que el licitante ofrezca equipos distintos a los establecidos originalmente, para solventar lo establecido, la Convocante se reserva el derecho de evaluar dichos equipos, para determinar si cumplen con lo  originalmente solicitado en las bases y acuerdos derivados </w:t>
      </w:r>
      <w:r>
        <w:rPr>
          <w:rFonts w:asciiTheme="minorHAnsi" w:hAnsiTheme="minorHAnsi" w:cstheme="minorHAnsi"/>
        </w:rPr>
        <w:t>de la junta</w:t>
      </w:r>
      <w:r w:rsidRPr="0031203E">
        <w:rPr>
          <w:rFonts w:asciiTheme="minorHAnsi" w:hAnsiTheme="minorHAnsi" w:cstheme="minorHAnsi"/>
        </w:rPr>
        <w:t xml:space="preserve"> de aclaraciones</w:t>
      </w:r>
    </w:p>
    <w:p w:rsidR="00D46CE4" w:rsidRDefault="00D46CE4" w:rsidP="00D46CE4">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Pr>
          <w:rFonts w:asciiTheme="minorHAnsi" w:hAnsiTheme="minorHAnsi" w:cstheme="minorHAnsi"/>
        </w:rPr>
        <w:t xml:space="preserve">los reactivos </w:t>
      </w:r>
      <w:r w:rsidRPr="002F5444">
        <w:rPr>
          <w:rFonts w:asciiTheme="minorHAnsi" w:hAnsiTheme="minorHAnsi" w:cstheme="minorHAnsi"/>
        </w:rPr>
        <w:t xml:space="preserve"> e insumos objeto de la presente licitación y contar con almacén en el área metropolitana de la Ciudad de Monterrey, N. L.</w:t>
      </w:r>
    </w:p>
    <w:p w:rsidR="00D46CE4"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El licitante que resulte con adjudicación se responsabilizará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w:t>
      </w:r>
      <w:r>
        <w:rPr>
          <w:rFonts w:asciiTheme="minorHAnsi" w:hAnsiTheme="minorHAnsi" w:cstheme="minorHAnsi"/>
        </w:rPr>
        <w:t>.</w:t>
      </w:r>
    </w:p>
    <w:p w:rsidR="00D46CE4" w:rsidRPr="00322C8C"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El licitante ofertará en su propuesta técnica el número de reactivos, así como los controles de calidad necesarios para realizar  cada una de las  pruebas de laboratorio, de acuerdo a las cantidades anuales establecidas por la Unidad Hospitalaria, para lo cual deberá ajustarse a las especificaciones contenidas en el anexo 1.</w:t>
      </w:r>
    </w:p>
    <w:p w:rsidR="00D46CE4" w:rsidRPr="00322C8C" w:rsidRDefault="00D46CE4" w:rsidP="00D46CE4">
      <w:pPr>
        <w:pStyle w:val="Prrafodelista"/>
        <w:rPr>
          <w:rFonts w:asciiTheme="minorHAnsi" w:hAnsiTheme="minorHAnsi" w:cstheme="minorHAnsi"/>
        </w:rPr>
      </w:pPr>
    </w:p>
    <w:p w:rsidR="00D46CE4"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lastRenderedPageBreak/>
        <w:t>La empresa deberá estar establecida en el área metropolitana de la Ciudad de Monterrey, Nuevo León o tener sucursales en la misma y “contar con Staff de Ingeniería”</w:t>
      </w:r>
      <w:r w:rsidR="00536E1E">
        <w:rPr>
          <w:rFonts w:asciiTheme="minorHAnsi" w:hAnsiTheme="minorHAnsi" w:cstheme="minorHAnsi"/>
        </w:rPr>
        <w:t xml:space="preserve"> capacitado</w:t>
      </w:r>
      <w:r w:rsidRPr="00322C8C">
        <w:rPr>
          <w:rFonts w:asciiTheme="minorHAnsi" w:hAnsiTheme="minorHAnsi" w:cstheme="minorHAnsi"/>
        </w:rPr>
        <w:t xml:space="preserve"> para cualquier situación de urgencia, el cual detallarán en su propuesta técnica. Por lo que deberá anexar a su propuesta técnica, Currículums, Diplomas y Certificados del Staff de Ingeniería. </w:t>
      </w:r>
    </w:p>
    <w:p w:rsidR="00D46CE4" w:rsidRDefault="00D46CE4" w:rsidP="00D46CE4">
      <w:pPr>
        <w:pStyle w:val="Prrafodelista"/>
        <w:numPr>
          <w:ilvl w:val="2"/>
          <w:numId w:val="23"/>
        </w:numPr>
        <w:ind w:left="1418" w:hanging="567"/>
        <w:jc w:val="both"/>
        <w:rPr>
          <w:rFonts w:asciiTheme="minorHAnsi" w:hAnsiTheme="minorHAnsi"/>
        </w:rPr>
      </w:pPr>
      <w:r w:rsidRPr="00FB4D0D">
        <w:rPr>
          <w:rFonts w:asciiTheme="minorHAnsi" w:hAnsiTheme="minorHAnsi"/>
        </w:rPr>
        <w:t xml:space="preserve">La asignación será por partida al licitante que ofrezca el mejor costo total, por lo que los licitantes deberán cotizar el total de las pruebas que integran cada una de las partidas.  Los equipos deberán de estar </w:t>
      </w:r>
      <w:r w:rsidR="00536E1E">
        <w:rPr>
          <w:rFonts w:asciiTheme="minorHAnsi" w:hAnsiTheme="minorHAnsi"/>
        </w:rPr>
        <w:t xml:space="preserve">enlazados </w:t>
      </w:r>
      <w:r w:rsidRPr="00FB4D0D">
        <w:rPr>
          <w:rFonts w:asciiTheme="minorHAnsi" w:hAnsiTheme="minorHAnsi"/>
        </w:rPr>
        <w:t xml:space="preserve">al sistema de información del Laboratorio </w:t>
      </w:r>
      <w:r>
        <w:rPr>
          <w:rFonts w:asciiTheme="minorHAnsi" w:hAnsiTheme="minorHAnsi"/>
        </w:rPr>
        <w:t>para todas las unidades aplicativas incluidas en la presente licitación.</w:t>
      </w:r>
    </w:p>
    <w:p w:rsidR="00D46CE4" w:rsidRPr="00322C8C"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Los proveedores deberán cotizar por partida, incluyendo el volumen total de cada una de las pruebas que las integren</w:t>
      </w:r>
      <w:r>
        <w:rPr>
          <w:rFonts w:asciiTheme="minorHAnsi" w:hAnsiTheme="minorHAnsi"/>
        </w:rPr>
        <w:t>.</w:t>
      </w:r>
    </w:p>
    <w:p w:rsidR="00D46CE4" w:rsidRDefault="00D46CE4" w:rsidP="00D46CE4">
      <w:pPr>
        <w:pStyle w:val="Prrafodelista"/>
        <w:numPr>
          <w:ilvl w:val="2"/>
          <w:numId w:val="23"/>
        </w:numPr>
        <w:ind w:left="1418" w:hanging="567"/>
        <w:jc w:val="both"/>
        <w:rPr>
          <w:rFonts w:asciiTheme="minorHAnsi" w:hAnsiTheme="minorHAnsi" w:cs="Arial"/>
        </w:rPr>
      </w:pPr>
      <w:r w:rsidRPr="00FB4D0D">
        <w:rPr>
          <w:rFonts w:asciiTheme="minorHAnsi" w:hAnsiTheme="minorHAnsi" w:cs="Arial"/>
        </w:rPr>
        <w:t>El costo de cada prueba deberá incluir el equipo en comodato, además el sistema</w:t>
      </w:r>
      <w:r>
        <w:rPr>
          <w:rFonts w:asciiTheme="minorHAnsi" w:hAnsiTheme="minorHAnsi" w:cs="Arial"/>
        </w:rPr>
        <w:t xml:space="preserve"> de información correspondiente.</w:t>
      </w:r>
    </w:p>
    <w:p w:rsidR="00D46CE4" w:rsidRPr="00DA6E70" w:rsidRDefault="00D46CE4" w:rsidP="00D46CE4">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La Convocante celebrará contrato para la adquisición de reactivos e insumos necesarios para las pruebas del Laboratorio Clínico mediante el pago por la prueba efectiva realizada.</w:t>
      </w:r>
    </w:p>
    <w:p w:rsidR="00D46CE4" w:rsidRPr="00DA6E70" w:rsidRDefault="00D46CE4" w:rsidP="00D46CE4">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No serán consideradas para efecto de pago aquellas pruebas que se utilicen para el control de calidad interno y externo, controles y calibración de los equipos y aquellas que se deriven de fallas de equipo, así como las utilizadas en mantenimiento y las que no se encuentren registradas en términos del punto que antecede.</w:t>
      </w:r>
    </w:p>
    <w:p w:rsidR="00D46CE4" w:rsidRPr="00A41A38" w:rsidRDefault="00D46CE4" w:rsidP="00D46CE4">
      <w:pPr>
        <w:pStyle w:val="Prrafodelista"/>
        <w:numPr>
          <w:ilvl w:val="2"/>
          <w:numId w:val="23"/>
        </w:numPr>
        <w:ind w:left="1418" w:hanging="567"/>
        <w:jc w:val="both"/>
        <w:rPr>
          <w:rFonts w:asciiTheme="minorHAnsi" w:hAnsiTheme="minorHAnsi" w:cstheme="minorHAnsi"/>
        </w:rPr>
      </w:pPr>
      <w:r w:rsidRPr="00DA6E70">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D46CE4" w:rsidRPr="001D6034" w:rsidRDefault="00D46CE4" w:rsidP="00D46CE4">
      <w:pPr>
        <w:pStyle w:val="Prrafodelista"/>
        <w:numPr>
          <w:ilvl w:val="2"/>
          <w:numId w:val="23"/>
        </w:numPr>
        <w:ind w:left="1418" w:hanging="567"/>
        <w:jc w:val="both"/>
        <w:rPr>
          <w:rFonts w:asciiTheme="minorHAnsi" w:hAnsiTheme="minorHAnsi"/>
        </w:rPr>
      </w:pPr>
      <w:r w:rsidRPr="001D6034">
        <w:rPr>
          <w:rFonts w:asciiTheme="minorHAnsi" w:hAnsiTheme="minorHAnsi"/>
        </w:rPr>
        <w:t xml:space="preserve">El o los licitantes que resulte adjudicado para las partidas </w:t>
      </w:r>
      <w:r w:rsidR="00AA2E32">
        <w:rPr>
          <w:rFonts w:asciiTheme="minorHAnsi" w:hAnsiTheme="minorHAnsi"/>
        </w:rPr>
        <w:t>de la No. 1 a la 13,</w:t>
      </w:r>
      <w:r w:rsidRPr="001D6034">
        <w:rPr>
          <w:rFonts w:asciiTheme="minorHAnsi" w:hAnsiTheme="minorHAnsi"/>
        </w:rPr>
        <w:t xml:space="preserve"> deberán entregar los viales para el programa de evaluación externa de calidad con un tiempo mínimo de anticipación de una semana a la dirección del laboratorio clínico que </w:t>
      </w:r>
      <w:r w:rsidR="00072155" w:rsidRPr="001D6034">
        <w:rPr>
          <w:rFonts w:asciiTheme="minorHAnsi" w:hAnsiTheme="minorHAnsi"/>
        </w:rPr>
        <w:t>esté</w:t>
      </w:r>
      <w:r w:rsidRPr="001D6034">
        <w:rPr>
          <w:rFonts w:asciiTheme="minorHAnsi" w:hAnsiTheme="minorHAnsi"/>
        </w:rPr>
        <w:t xml:space="preserve"> inscrito.</w:t>
      </w:r>
    </w:p>
    <w:p w:rsidR="00D46CE4" w:rsidRDefault="00D46CE4" w:rsidP="00D46CE4">
      <w:pPr>
        <w:pStyle w:val="Prrafodelista"/>
        <w:numPr>
          <w:ilvl w:val="2"/>
          <w:numId w:val="23"/>
        </w:numPr>
        <w:ind w:left="1418" w:hanging="567"/>
        <w:jc w:val="both"/>
        <w:rPr>
          <w:rFonts w:asciiTheme="minorHAnsi" w:hAnsiTheme="minorHAnsi"/>
        </w:rPr>
      </w:pPr>
      <w:r w:rsidRPr="00A41A38">
        <w:rPr>
          <w:rFonts w:asciiTheme="minorHAnsi" w:hAnsiTheme="minorHAnsi"/>
        </w:rPr>
        <w:t>Durante los primeros 15 días de la vigencia del contrato el o los licitantes que resulten adjudicados deberán presentar a la Convocante un programa calendarizado de capacitación en el uso de instrumentos y equipos.</w:t>
      </w:r>
    </w:p>
    <w:p w:rsidR="00D46CE4" w:rsidRPr="002F02AA" w:rsidRDefault="00D46CE4" w:rsidP="00D46CE4">
      <w:pPr>
        <w:pStyle w:val="Prrafodelista"/>
        <w:rPr>
          <w:rFonts w:ascii="Calibri" w:hAnsi="Calibri" w:cs="Calibri"/>
          <w:b/>
          <w:sz w:val="18"/>
          <w:szCs w:val="18"/>
        </w:rPr>
      </w:pP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A6E70">
        <w:rPr>
          <w:rFonts w:asciiTheme="minorHAnsi" w:hAnsiTheme="minorHAnsi"/>
          <w:b/>
          <w:u w:val="single"/>
        </w:rPr>
        <w:t>reactivos y equipos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DA6E70" w:rsidRDefault="00A1692B" w:rsidP="00DA6E70">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b/>
        </w:rPr>
      </w:pPr>
      <w:r w:rsidRPr="00721ADF">
        <w:rPr>
          <w:rFonts w:asciiTheme="minorHAnsi" w:hAnsiTheme="minorHAnsi"/>
        </w:rPr>
        <w:t xml:space="preserve">Los reactivos se entregarán dentro de los </w:t>
      </w:r>
      <w:r w:rsidR="00201035">
        <w:rPr>
          <w:rFonts w:asciiTheme="minorHAnsi" w:hAnsiTheme="minorHAnsi"/>
        </w:rPr>
        <w:t>14</w:t>
      </w:r>
      <w:r w:rsidRPr="00721ADF">
        <w:rPr>
          <w:rFonts w:asciiTheme="minorHAnsi" w:hAnsiTheme="minorHAnsi"/>
        </w:rPr>
        <w:t xml:space="preserve"> días naturales po</w:t>
      </w:r>
      <w:r>
        <w:rPr>
          <w:rFonts w:asciiTheme="minorHAnsi" w:hAnsiTheme="minorHAnsi"/>
        </w:rPr>
        <w:t>steriores a la recepción de la orden de e</w:t>
      </w:r>
      <w:r w:rsidRPr="00721ADF">
        <w:rPr>
          <w:rFonts w:asciiTheme="minorHAnsi" w:hAnsiTheme="minorHAnsi"/>
        </w:rPr>
        <w:t>nvío por parte del licitante que resulte con adjudicación y se hará en cada una de las Unidades Aplicativas de la Convocante que lo solicite y conforme al contrato que se celebre.</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cs="Arial"/>
        </w:rPr>
      </w:pPr>
      <w:r w:rsidRPr="00721ADF">
        <w:rPr>
          <w:rFonts w:asciiTheme="minorHAnsi" w:hAnsiTheme="minorHAnsi"/>
        </w:rPr>
        <w:t>L</w:t>
      </w:r>
      <w:r w:rsidRPr="00721ADF">
        <w:rPr>
          <w:rFonts w:asciiTheme="minorHAnsi" w:hAnsiTheme="minorHAnsi" w:cs="Arial"/>
        </w:rPr>
        <w:t xml:space="preserve">a entrega de reactivos y prestación del servicio se realizará del </w:t>
      </w:r>
      <w:r w:rsidR="00D84EE9">
        <w:rPr>
          <w:rFonts w:asciiTheme="minorHAnsi" w:hAnsiTheme="minorHAnsi" w:cs="Arial"/>
        </w:rPr>
        <w:t>1</w:t>
      </w:r>
      <w:r w:rsidR="00D46CE4">
        <w:rPr>
          <w:rFonts w:asciiTheme="minorHAnsi" w:hAnsiTheme="minorHAnsi" w:cs="Arial"/>
        </w:rPr>
        <w:t xml:space="preserve"> de </w:t>
      </w:r>
      <w:r w:rsidR="00624C39">
        <w:rPr>
          <w:rFonts w:asciiTheme="minorHAnsi" w:hAnsiTheme="minorHAnsi" w:cs="Arial"/>
        </w:rPr>
        <w:t>Febrero</w:t>
      </w:r>
      <w:r w:rsidR="0010273E">
        <w:rPr>
          <w:rFonts w:asciiTheme="minorHAnsi" w:hAnsiTheme="minorHAnsi" w:cs="Arial"/>
        </w:rPr>
        <w:t xml:space="preserve"> del 202</w:t>
      </w:r>
      <w:r w:rsidR="00624C39">
        <w:rPr>
          <w:rFonts w:asciiTheme="minorHAnsi" w:hAnsiTheme="minorHAnsi" w:cs="Arial"/>
        </w:rPr>
        <w:t>1</w:t>
      </w:r>
      <w:r w:rsidRPr="00721ADF">
        <w:rPr>
          <w:rFonts w:asciiTheme="minorHAnsi" w:hAnsiTheme="minorHAnsi" w:cs="Arial"/>
        </w:rPr>
        <w:t xml:space="preserve"> al 3</w:t>
      </w:r>
      <w:r w:rsidR="00D84EE9">
        <w:rPr>
          <w:rFonts w:asciiTheme="minorHAnsi" w:hAnsiTheme="minorHAnsi" w:cs="Arial"/>
        </w:rPr>
        <w:t>1</w:t>
      </w:r>
      <w:r w:rsidRPr="00721ADF">
        <w:rPr>
          <w:rFonts w:asciiTheme="minorHAnsi" w:hAnsiTheme="minorHAnsi" w:cs="Arial"/>
        </w:rPr>
        <w:t xml:space="preserve"> de </w:t>
      </w:r>
      <w:r w:rsidR="00D84EE9">
        <w:rPr>
          <w:rFonts w:asciiTheme="minorHAnsi" w:hAnsiTheme="minorHAnsi" w:cs="Arial"/>
        </w:rPr>
        <w:t>Diciembre</w:t>
      </w:r>
      <w:r w:rsidR="00624C39">
        <w:rPr>
          <w:rFonts w:asciiTheme="minorHAnsi" w:hAnsiTheme="minorHAnsi" w:cs="Arial"/>
        </w:rPr>
        <w:t xml:space="preserve"> del 2021</w:t>
      </w:r>
      <w:r>
        <w:rPr>
          <w:rFonts w:asciiTheme="minorHAnsi" w:hAnsiTheme="minorHAnsi" w:cs="Arial"/>
        </w:rPr>
        <w:t>.</w:t>
      </w:r>
    </w:p>
    <w:p w:rsidR="00F77C83" w:rsidRDefault="00F77C83" w:rsidP="00DA6E70">
      <w:pPr>
        <w:tabs>
          <w:tab w:val="left" w:pos="851"/>
        </w:tabs>
        <w:ind w:left="709" w:right="-1"/>
        <w:jc w:val="both"/>
        <w:rPr>
          <w:rFonts w:asciiTheme="minorHAnsi" w:hAnsiTheme="minorHAnsi" w:cs="Arial"/>
        </w:rPr>
      </w:pPr>
    </w:p>
    <w:p w:rsidR="00F77C83" w:rsidRDefault="00F77C83" w:rsidP="00DA6E70">
      <w:pPr>
        <w:tabs>
          <w:tab w:val="left" w:pos="851"/>
        </w:tabs>
        <w:ind w:left="709" w:right="-1"/>
        <w:jc w:val="both"/>
        <w:rPr>
          <w:rFonts w:asciiTheme="minorHAnsi" w:hAnsiTheme="minorHAnsi" w:cs="Arial"/>
        </w:rPr>
      </w:pPr>
      <w:r w:rsidRPr="00F77C83">
        <w:rPr>
          <w:rFonts w:asciiTheme="minorHAnsi" w:hAnsiTheme="minorHAnsi" w:cs="Arial"/>
        </w:rPr>
        <w:t xml:space="preserve">El </w:t>
      </w:r>
      <w:r w:rsidRPr="00E50CE0">
        <w:rPr>
          <w:rFonts w:asciiTheme="minorHAnsi" w:hAnsiTheme="minorHAnsi" w:cs="Arial"/>
        </w:rPr>
        <w:t>horario de entrega de los reactivos en las unidades será de Lunes a Viernes de 9:00 a 14:00 horas, la entrega de reactivos sólo se aceptará si incluye la entrega del material considerado como consumibl</w:t>
      </w:r>
      <w:r w:rsidR="00856441">
        <w:rPr>
          <w:rFonts w:asciiTheme="minorHAnsi" w:hAnsiTheme="minorHAnsi" w:cs="Arial"/>
        </w:rPr>
        <w:t>e para cada una de las pruebas.</w:t>
      </w:r>
    </w:p>
    <w:p w:rsidR="00856441" w:rsidRDefault="00856441" w:rsidP="00DA6E70">
      <w:pPr>
        <w:tabs>
          <w:tab w:val="left" w:pos="851"/>
        </w:tabs>
        <w:ind w:left="709" w:right="-1"/>
        <w:jc w:val="both"/>
        <w:rPr>
          <w:rFonts w:asciiTheme="minorHAnsi" w:hAnsiTheme="minorHAnsi" w:cs="Arial"/>
        </w:rPr>
      </w:pPr>
    </w:p>
    <w:p w:rsidR="00A1692B" w:rsidRPr="00DA6E70" w:rsidRDefault="00DA6E70" w:rsidP="00DA6E70">
      <w:pPr>
        <w:tabs>
          <w:tab w:val="left" w:pos="851"/>
        </w:tabs>
        <w:ind w:left="709" w:right="-1"/>
        <w:jc w:val="both"/>
        <w:rPr>
          <w:rFonts w:asciiTheme="minorHAnsi" w:hAnsiTheme="minorHAnsi"/>
          <w:b/>
        </w:rPr>
      </w:pPr>
      <w:r w:rsidRPr="00DA6E70">
        <w:rPr>
          <w:rFonts w:asciiTheme="minorHAnsi" w:hAnsiTheme="minorHAnsi" w:cs="Arial"/>
        </w:rPr>
        <w:t xml:space="preserve">Para la entrega de los equipos el licitante contará con un plazo de 15 </w:t>
      </w:r>
      <w:r w:rsidR="00FA6E9E">
        <w:rPr>
          <w:rFonts w:asciiTheme="minorHAnsi" w:hAnsiTheme="minorHAnsi" w:cs="Arial"/>
        </w:rPr>
        <w:t xml:space="preserve">a 30 </w:t>
      </w:r>
      <w:r w:rsidRPr="00DA6E70">
        <w:rPr>
          <w:rFonts w:asciiTheme="minorHAnsi" w:hAnsiTheme="minorHAnsi" w:cs="Arial"/>
        </w:rPr>
        <w:t>días hábiles posteriores a la firma del contrato</w:t>
      </w:r>
      <w:r>
        <w:rPr>
          <w:rFonts w:asciiTheme="minorHAnsi" w:hAnsiTheme="minorHAnsi" w:cs="Arial"/>
        </w:rPr>
        <w:t>.</w:t>
      </w:r>
    </w:p>
    <w:p w:rsidR="00DA6E70" w:rsidRPr="00DA6E70" w:rsidRDefault="00DA6E70" w:rsidP="00DA6E70">
      <w:pPr>
        <w:pStyle w:val="BlockText1"/>
        <w:ind w:left="709" w:right="49" w:firstLine="0"/>
        <w:rPr>
          <w:rFonts w:asciiTheme="minorHAnsi" w:hAnsiTheme="minorHAnsi" w:cs="Arial"/>
          <w:sz w:val="20"/>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p>
    <w:p w:rsidR="00DA6E70" w:rsidRDefault="00DA6E70" w:rsidP="00DA6E70">
      <w:pPr>
        <w:ind w:left="709" w:right="-1"/>
        <w:jc w:val="both"/>
        <w:rPr>
          <w:rFonts w:asciiTheme="minorHAnsi" w:hAnsiTheme="minorHAnsi"/>
        </w:rPr>
      </w:pPr>
    </w:p>
    <w:p w:rsidR="00DA6E70" w:rsidRPr="00DA6E70" w:rsidRDefault="00DA6E70" w:rsidP="00DA6E70">
      <w:pPr>
        <w:ind w:left="709" w:right="-1"/>
        <w:jc w:val="both"/>
        <w:rPr>
          <w:rFonts w:asciiTheme="minorHAnsi" w:hAnsiTheme="minorHAnsi"/>
        </w:rPr>
      </w:pPr>
      <w:r w:rsidRPr="00721ADF">
        <w:rPr>
          <w:rFonts w:asciiTheme="minorHAnsi" w:hAnsiTheme="minorHAnsi"/>
        </w:rPr>
        <w:t>El lugar de la entrega de los reactivos será en los Almacenes de cada uno de los Hospitales y Jurisdicciones, como se detalla a continuación:</w:t>
      </w:r>
    </w:p>
    <w:p w:rsidR="00201035" w:rsidRDefault="00201035"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0B6FD5" w:rsidRPr="00780E06" w:rsidTr="000B6FD5">
        <w:trPr>
          <w:trHeight w:val="166"/>
        </w:trPr>
        <w:tc>
          <w:tcPr>
            <w:tcW w:w="3543" w:type="dxa"/>
            <w:shd w:val="clear" w:color="auto" w:fill="7030A0"/>
            <w:vAlign w:val="center"/>
          </w:tcPr>
          <w:p w:rsidR="000B6FD5" w:rsidRPr="00780E06" w:rsidRDefault="000B6FD5" w:rsidP="00D40222">
            <w:pPr>
              <w:ind w:left="284"/>
              <w:jc w:val="center"/>
              <w:rPr>
                <w:rFonts w:asciiTheme="minorHAnsi" w:hAnsiTheme="minorHAnsi" w:cstheme="minorHAnsi"/>
                <w:b/>
                <w:bCs/>
              </w:rPr>
            </w:pPr>
            <w:r w:rsidRPr="00780E06">
              <w:rPr>
                <w:rFonts w:asciiTheme="minorHAnsi" w:hAnsiTheme="minorHAnsi" w:cstheme="minorHAnsi"/>
                <w:b/>
                <w:bCs/>
              </w:rPr>
              <w:lastRenderedPageBreak/>
              <w:t>UNIDAD</w:t>
            </w:r>
          </w:p>
        </w:tc>
        <w:tc>
          <w:tcPr>
            <w:tcW w:w="6096" w:type="dxa"/>
            <w:shd w:val="clear" w:color="auto" w:fill="7030A0"/>
            <w:vAlign w:val="center"/>
          </w:tcPr>
          <w:p w:rsidR="000B6FD5" w:rsidRPr="00780E06" w:rsidRDefault="000B6FD5" w:rsidP="00D40222">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348C5" w:rsidRDefault="000B6FD5" w:rsidP="00D40222">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AD5A14" w:rsidRDefault="000B6FD5" w:rsidP="00D40222">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348C5" w:rsidRDefault="000B6FD5" w:rsidP="00D40222">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AD5A14" w:rsidRDefault="000B6FD5" w:rsidP="00D40222">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348C5" w:rsidRDefault="000B6FD5" w:rsidP="00D40222">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AD5A14" w:rsidRDefault="000B6FD5" w:rsidP="00D40222">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348C5" w:rsidRDefault="000B6FD5" w:rsidP="00D40222">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AD5A14" w:rsidRDefault="000B6FD5" w:rsidP="00D40222">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0B6FD5" w:rsidRPr="00780E06" w:rsidTr="00D40222">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0B6FD5" w:rsidRPr="000348C5" w:rsidRDefault="000B6FD5" w:rsidP="00D40222">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AD5A14" w:rsidRDefault="000B6FD5" w:rsidP="00D40222">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348C5" w:rsidRDefault="000B6FD5" w:rsidP="00D40222">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AD5A14" w:rsidRDefault="000B6FD5" w:rsidP="00D40222">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348C5" w:rsidRDefault="000B6FD5" w:rsidP="00D40222">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AD5A14" w:rsidRDefault="000B6FD5" w:rsidP="00D40222">
            <w:pPr>
              <w:jc w:val="both"/>
              <w:rPr>
                <w:rFonts w:ascii="Century Gothic" w:hAnsi="Century Gothic" w:cstheme="minorHAnsi"/>
                <w:sz w:val="14"/>
                <w:szCs w:val="14"/>
              </w:rPr>
            </w:pPr>
            <w:r w:rsidRPr="00AD5A14">
              <w:rPr>
                <w:rFonts w:ascii="Century Gothic" w:hAnsi="Century Gothic" w:cstheme="minorHAnsi"/>
                <w:sz w:val="14"/>
                <w:szCs w:val="14"/>
              </w:rPr>
              <w:t>CALLE AMEL BAROCIO Y PANAMÁ, BARRIO ZARAGOZA, MONTEMORELOS, N. 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348C5" w:rsidRDefault="000B6FD5" w:rsidP="00D40222">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AD5A14" w:rsidRDefault="000B6FD5" w:rsidP="00D40222">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348C5" w:rsidRDefault="000B6FD5" w:rsidP="00D40222">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AD5A14" w:rsidRDefault="000B6FD5" w:rsidP="00D40222">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3773CB" w:rsidRDefault="000B6FD5" w:rsidP="00D40222">
            <w:pPr>
              <w:jc w:val="both"/>
              <w:rPr>
                <w:rFonts w:ascii="Century Gothic" w:hAnsi="Century Gothic" w:cstheme="minorHAnsi"/>
                <w:sz w:val="14"/>
                <w:szCs w:val="14"/>
              </w:rPr>
            </w:pPr>
            <w:r w:rsidRPr="003773CB">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3773CB" w:rsidRDefault="000B6FD5" w:rsidP="00D40222">
            <w:pPr>
              <w:jc w:val="both"/>
              <w:rPr>
                <w:rFonts w:ascii="Century Gothic" w:hAnsi="Century Gothic" w:cstheme="minorHAnsi"/>
                <w:sz w:val="14"/>
                <w:szCs w:val="14"/>
              </w:rPr>
            </w:pPr>
            <w:r w:rsidRPr="003773CB">
              <w:rPr>
                <w:rFonts w:ascii="Century Gothic" w:hAnsi="Century Gothic" w:cstheme="minorHAnsi"/>
                <w:sz w:val="14"/>
                <w:szCs w:val="14"/>
              </w:rPr>
              <w:t>CAPITÁN MARIANO AZUETA NO. 680, COL. BUENOS AIRES, MONTERREY, N. 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348C5" w:rsidRDefault="000B6FD5" w:rsidP="00D40222">
            <w:pPr>
              <w:jc w:val="both"/>
              <w:rPr>
                <w:rFonts w:ascii="Century Gothic" w:hAnsi="Century Gothic" w:cstheme="minorHAnsi"/>
                <w:sz w:val="14"/>
                <w:szCs w:val="14"/>
              </w:rPr>
            </w:pPr>
            <w:r w:rsidRPr="000348C5">
              <w:rPr>
                <w:rFonts w:ascii="Century Gothic" w:hAnsi="Century Gothic" w:cstheme="minorHAnsi"/>
                <w:sz w:val="14"/>
                <w:szCs w:val="14"/>
              </w:rPr>
              <w:t>HOSPITAL</w:t>
            </w:r>
            <w:r>
              <w:rPr>
                <w:rFonts w:ascii="Century Gothic" w:hAnsi="Century Gothic" w:cstheme="minorHAnsi"/>
                <w:sz w:val="14"/>
                <w:szCs w:val="14"/>
              </w:rPr>
              <w:t xml:space="preserve"> GENERAL</w:t>
            </w:r>
            <w:r w:rsidRPr="000348C5">
              <w:rPr>
                <w:rFonts w:ascii="Century Gothic" w:hAnsi="Century Gothic" w:cstheme="minorHAnsi"/>
                <w:sz w:val="14"/>
                <w:szCs w:val="14"/>
              </w:rPr>
              <w:t xml:space="preserve"> </w:t>
            </w:r>
            <w:r>
              <w:rPr>
                <w:rFonts w:ascii="Century Gothic" w:hAnsi="Century Gothic" w:cstheme="minorHAnsi"/>
                <w:sz w:val="14"/>
                <w:szCs w:val="14"/>
              </w:rPr>
              <w:t>VIRGINIA AYALA DE GARZA</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AD5A14" w:rsidRDefault="000B6FD5" w:rsidP="00D40222">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0B6FD5" w:rsidRPr="00780E06" w:rsidTr="00D40222">
        <w:trPr>
          <w:trHeight w:val="329"/>
        </w:trPr>
        <w:tc>
          <w:tcPr>
            <w:tcW w:w="3543" w:type="dxa"/>
            <w:tcBorders>
              <w:top w:val="single" w:sz="4" w:space="0" w:color="auto"/>
              <w:left w:val="single" w:sz="4" w:space="0" w:color="auto"/>
              <w:bottom w:val="single" w:sz="4" w:space="0" w:color="auto"/>
              <w:right w:val="single" w:sz="4" w:space="0" w:color="auto"/>
            </w:tcBorders>
            <w:vAlign w:val="center"/>
          </w:tcPr>
          <w:p w:rsidR="000B6FD5" w:rsidRPr="000348C5" w:rsidRDefault="000B6FD5" w:rsidP="00D40222">
            <w:pPr>
              <w:jc w:val="both"/>
              <w:rPr>
                <w:rFonts w:ascii="Century Gothic" w:hAnsi="Century Gothic" w:cstheme="minorHAnsi"/>
                <w:sz w:val="14"/>
                <w:szCs w:val="14"/>
              </w:rPr>
            </w:pPr>
            <w:r w:rsidRPr="000348C5">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AD5A14" w:rsidRDefault="000B6FD5" w:rsidP="00D40222">
            <w:pPr>
              <w:jc w:val="both"/>
              <w:rPr>
                <w:rFonts w:ascii="Century Gothic" w:hAnsi="Century Gothic" w:cstheme="minorHAnsi"/>
                <w:sz w:val="14"/>
                <w:szCs w:val="14"/>
              </w:rPr>
            </w:pPr>
            <w:r w:rsidRPr="00AD5A14">
              <w:rPr>
                <w:rFonts w:ascii="Century Gothic" w:hAnsi="Century Gothic" w:cstheme="minorHAnsi"/>
                <w:sz w:val="14"/>
                <w:szCs w:val="14"/>
              </w:rPr>
              <w:t>DR. CORNELIO GONZÁLEZ RAMOS NO. 400, LIBRAMIENTO CARRETERA MONTERREY-MIGUEL ALEMÁN EN CERRALVO, N. L. C.P. 65900.</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348C5" w:rsidRDefault="000B6FD5" w:rsidP="00D40222">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AD5A14" w:rsidRDefault="000B6FD5" w:rsidP="00D40222">
            <w:pPr>
              <w:jc w:val="both"/>
              <w:rPr>
                <w:rFonts w:ascii="Century Gothic" w:hAnsi="Century Gothic" w:cstheme="minorHAnsi"/>
                <w:sz w:val="14"/>
                <w:szCs w:val="14"/>
              </w:rPr>
            </w:pPr>
            <w:r w:rsidRPr="00FB46CE">
              <w:rPr>
                <w:rFonts w:ascii="Century Gothic" w:hAnsi="Century Gothic" w:cstheme="minorHAnsi"/>
                <w:sz w:val="14"/>
                <w:szCs w:val="14"/>
              </w:rPr>
              <w:t>AVE. CAPITÁN ALONSO DE LEÓN KM 4, COMUNIDAD LA PARRITA, MONTEMORELOS, N.L.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348C5" w:rsidRDefault="000B6FD5" w:rsidP="000B6FD5">
            <w:pPr>
              <w:jc w:val="both"/>
              <w:rPr>
                <w:rFonts w:ascii="Century Gothic" w:hAnsi="Century Gothic" w:cstheme="minorHAnsi"/>
                <w:sz w:val="14"/>
                <w:szCs w:val="14"/>
              </w:rPr>
            </w:pPr>
            <w:r w:rsidRPr="000348C5">
              <w:rPr>
                <w:rFonts w:ascii="Century Gothic" w:hAnsi="Century Gothic" w:cstheme="minorHAnsi"/>
                <w:sz w:val="14"/>
                <w:szCs w:val="14"/>
              </w:rPr>
              <w:t xml:space="preserve">HOSPITAL </w:t>
            </w:r>
            <w:r>
              <w:rPr>
                <w:rFonts w:ascii="Century Gothic" w:hAnsi="Century Gothic" w:cstheme="minorHAnsi"/>
                <w:sz w:val="14"/>
                <w:szCs w:val="14"/>
              </w:rPr>
              <w:t>COMUNITARIO</w:t>
            </w:r>
            <w:r w:rsidRPr="000348C5">
              <w:rPr>
                <w:rFonts w:ascii="Century Gothic" w:hAnsi="Century Gothic" w:cstheme="minorHAnsi"/>
                <w:sz w:val="14"/>
                <w:szCs w:val="14"/>
              </w:rPr>
              <w:t xml:space="preserve">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AD5A14" w:rsidRDefault="00D40222" w:rsidP="00D40222">
            <w:pPr>
              <w:jc w:val="both"/>
              <w:rPr>
                <w:rFonts w:ascii="Century Gothic" w:hAnsi="Century Gothic" w:cstheme="minorHAnsi"/>
                <w:sz w:val="14"/>
                <w:szCs w:val="14"/>
              </w:rPr>
            </w:pPr>
            <w:r w:rsidRPr="00D40222">
              <w:rPr>
                <w:rFonts w:ascii="Century Gothic" w:hAnsi="Century Gothic" w:cstheme="minorHAnsi"/>
                <w:sz w:val="14"/>
                <w:szCs w:val="14"/>
              </w:rPr>
              <w:t>AMEL BAROCIO Y PANAMÁ, BARRIO ZARAGOZA, MONTEMORELOS, N.L.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348C5" w:rsidRDefault="000B6FD5" w:rsidP="00D40222">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AD5A14" w:rsidRDefault="000B6FD5" w:rsidP="00D40222">
            <w:pPr>
              <w:jc w:val="both"/>
              <w:rPr>
                <w:rFonts w:ascii="Century Gothic" w:hAnsi="Century Gothic" w:cstheme="minorHAnsi"/>
                <w:sz w:val="14"/>
                <w:szCs w:val="14"/>
              </w:rPr>
            </w:pPr>
            <w:r w:rsidRPr="00AD5A14">
              <w:rPr>
                <w:rFonts w:ascii="Century Gothic" w:hAnsi="Century Gothic" w:cstheme="minorHAnsi"/>
                <w:sz w:val="14"/>
                <w:szCs w:val="14"/>
              </w:rPr>
              <w:t>AVE. ALAMO Y NARANJO S/N COL. PROVILEON LINARES, LINARES, N.L..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348C5" w:rsidRDefault="000B6FD5" w:rsidP="00D40222">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AD5A14" w:rsidRDefault="000B6FD5" w:rsidP="00D40222">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0348C5" w:rsidRDefault="000B6FD5" w:rsidP="00D40222">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AD5A14" w:rsidRDefault="000B6FD5" w:rsidP="00D40222">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E029B1" w:rsidRDefault="000B6FD5" w:rsidP="00D40222">
            <w:pPr>
              <w:rPr>
                <w:rFonts w:ascii="Century Gothic" w:hAnsi="Century Gothic" w:cstheme="minorHAnsi"/>
                <w:sz w:val="14"/>
                <w:szCs w:val="14"/>
              </w:rPr>
            </w:pPr>
            <w:r w:rsidRPr="00E029B1">
              <w:rPr>
                <w:rFonts w:ascii="Century Gothic" w:hAnsi="Century Gothic" w:cstheme="minorHAnsi"/>
                <w:sz w:val="14"/>
                <w:szCs w:val="14"/>
              </w:rPr>
              <w:t>UNIDAD DE SHOCK TRAUMA (GALEANA, N.L.)</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E029B1" w:rsidRDefault="000B6FD5" w:rsidP="00D40222">
            <w:pPr>
              <w:jc w:val="both"/>
              <w:rPr>
                <w:rFonts w:ascii="Century Gothic" w:hAnsi="Century Gothic" w:cstheme="minorHAnsi"/>
                <w:sz w:val="14"/>
                <w:szCs w:val="14"/>
              </w:rPr>
            </w:pPr>
            <w:r w:rsidRPr="00E029B1">
              <w:rPr>
                <w:rFonts w:ascii="Century Gothic" w:hAnsi="Century Gothic" w:cstheme="minorHAnsi"/>
                <w:sz w:val="14"/>
                <w:szCs w:val="14"/>
              </w:rPr>
              <w:t>CARRETERA FEDERAL NO. 57 KM 180, SAN RAFAEL, N.L.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E029B1" w:rsidRDefault="000B6FD5" w:rsidP="00D40222">
            <w:pPr>
              <w:rPr>
                <w:rFonts w:ascii="Century Gothic" w:hAnsi="Century Gothic" w:cstheme="minorHAnsi"/>
                <w:sz w:val="14"/>
                <w:szCs w:val="14"/>
              </w:rPr>
            </w:pPr>
            <w:r w:rsidRPr="00E029B1">
              <w:rPr>
                <w:rFonts w:ascii="Century Gothic" w:hAnsi="Century Gothic" w:cstheme="minorHAnsi"/>
                <w:sz w:val="14"/>
                <w:szCs w:val="14"/>
              </w:rPr>
              <w:t>UNEME PESQUERÍA</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E029B1" w:rsidRDefault="000B6FD5" w:rsidP="00D40222">
            <w:pPr>
              <w:jc w:val="both"/>
              <w:rPr>
                <w:rFonts w:ascii="Century Gothic" w:hAnsi="Century Gothic" w:cstheme="minorHAnsi"/>
                <w:sz w:val="14"/>
                <w:szCs w:val="14"/>
              </w:rPr>
            </w:pPr>
            <w:r w:rsidRPr="00E029B1">
              <w:rPr>
                <w:rFonts w:ascii="Century Gothic" w:hAnsi="Century Gothic" w:cstheme="minorHAnsi"/>
                <w:sz w:val="14"/>
                <w:szCs w:val="14"/>
              </w:rPr>
              <w:t>JOSÉ LÓPEZ PORTILLO NO. 100, ESQUINA BATALLÓN DE SAN BLAS, COL. CENTRO, PESQUERÍA, N.L.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E029B1" w:rsidRDefault="000B6FD5" w:rsidP="00D40222">
            <w:pPr>
              <w:rPr>
                <w:rFonts w:ascii="Century Gothic" w:hAnsi="Century Gothic" w:cstheme="minorHAnsi"/>
                <w:sz w:val="14"/>
                <w:szCs w:val="14"/>
              </w:rPr>
            </w:pPr>
            <w:r w:rsidRPr="00E029B1">
              <w:rPr>
                <w:rFonts w:ascii="Century Gothic" w:hAnsi="Century Gothic" w:cstheme="minorHAnsi"/>
                <w:sz w:val="14"/>
                <w:szCs w:val="14"/>
              </w:rPr>
              <w:t>UNEME ESCOBEDO</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E029B1" w:rsidRDefault="000B6FD5" w:rsidP="00D40222">
            <w:pPr>
              <w:jc w:val="both"/>
              <w:rPr>
                <w:rFonts w:ascii="Century Gothic" w:hAnsi="Century Gothic" w:cstheme="minorHAnsi"/>
                <w:sz w:val="14"/>
                <w:szCs w:val="14"/>
              </w:rPr>
            </w:pPr>
            <w:r w:rsidRPr="00E029B1">
              <w:rPr>
                <w:rFonts w:ascii="Century Gothic" w:hAnsi="Century Gothic" w:cstheme="minorHAnsi"/>
                <w:sz w:val="14"/>
                <w:szCs w:val="14"/>
              </w:rPr>
              <w:t>AVE. CONSTITUCIÓN Y ARTÍCULO 72 S/N COL. PRIVADAS DE CAMINO REAL II, ESCOBEDO, N.L.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A7208C" w:rsidRDefault="000B6FD5" w:rsidP="00D40222">
            <w:pPr>
              <w:rPr>
                <w:rFonts w:ascii="Century Gothic" w:hAnsi="Century Gothic" w:cstheme="minorHAnsi"/>
                <w:sz w:val="14"/>
                <w:szCs w:val="14"/>
              </w:rPr>
            </w:pPr>
            <w:r w:rsidRPr="00A7208C">
              <w:rPr>
                <w:rFonts w:ascii="Century Gothic" w:hAnsi="Century Gothic" w:cstheme="minorHAnsi"/>
                <w:sz w:val="14"/>
                <w:szCs w:val="14"/>
              </w:rPr>
              <w:t>HOSPITAL GENERAL DE JUAREZ</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DA46E9" w:rsidRDefault="000B6FD5" w:rsidP="00D40222">
            <w:pPr>
              <w:jc w:val="both"/>
              <w:rPr>
                <w:rFonts w:ascii="Century Gothic" w:hAnsi="Century Gothic" w:cstheme="minorHAnsi"/>
                <w:sz w:val="14"/>
                <w:szCs w:val="14"/>
              </w:rPr>
            </w:pPr>
            <w:r w:rsidRPr="00A364FA">
              <w:rPr>
                <w:rFonts w:ascii="Century Gothic" w:hAnsi="Century Gothic" w:cstheme="minorHAnsi"/>
                <w:sz w:val="14"/>
                <w:szCs w:val="14"/>
              </w:rPr>
              <w:t>T</w:t>
            </w:r>
            <w:r>
              <w:rPr>
                <w:rFonts w:ascii="Century Gothic" w:hAnsi="Century Gothic" w:cstheme="minorHAnsi"/>
                <w:sz w:val="14"/>
                <w:szCs w:val="14"/>
              </w:rPr>
              <w:t>EÓFILO SALINAS GARZA</w:t>
            </w:r>
            <w:r w:rsidRPr="00A364FA">
              <w:rPr>
                <w:rFonts w:ascii="Century Gothic" w:hAnsi="Century Gothic" w:cstheme="minorHAnsi"/>
                <w:sz w:val="14"/>
                <w:szCs w:val="14"/>
              </w:rPr>
              <w:t xml:space="preserve"> </w:t>
            </w:r>
            <w:r>
              <w:rPr>
                <w:rFonts w:ascii="Century Gothic" w:hAnsi="Century Gothic" w:cstheme="minorHAnsi"/>
                <w:sz w:val="14"/>
                <w:szCs w:val="14"/>
              </w:rPr>
              <w:t>626, COL. CIUDADELA, JUAREZ, NUEVO LEÓN.</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A7208C" w:rsidRDefault="000B6FD5" w:rsidP="00D40222">
            <w:pPr>
              <w:rPr>
                <w:rFonts w:ascii="Century Gothic" w:hAnsi="Century Gothic" w:cstheme="minorHAnsi"/>
                <w:sz w:val="14"/>
                <w:szCs w:val="14"/>
              </w:rPr>
            </w:pPr>
            <w:r w:rsidRPr="00A7208C">
              <w:rPr>
                <w:rFonts w:ascii="Century Gothic" w:hAnsi="Century Gothic" w:cstheme="minorHAnsi"/>
                <w:sz w:val="14"/>
                <w:szCs w:val="14"/>
              </w:rPr>
              <w:t>HOSPITAL GENERAL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A364FA" w:rsidRDefault="000B6FD5" w:rsidP="00D40222">
            <w:pPr>
              <w:jc w:val="both"/>
              <w:rPr>
                <w:rFonts w:ascii="Century Gothic" w:hAnsi="Century Gothic" w:cstheme="minorHAnsi"/>
                <w:sz w:val="14"/>
                <w:szCs w:val="14"/>
              </w:rPr>
            </w:pPr>
            <w:r>
              <w:rPr>
                <w:rFonts w:ascii="Century Gothic" w:hAnsi="Century Gothic" w:cstheme="minorHAnsi"/>
                <w:sz w:val="14"/>
                <w:szCs w:val="14"/>
              </w:rPr>
              <w:t>CALLE ALMAZÁN S/N, COL. LOS DORADOS, TIERRA Y LIBERTAD, MONTERREY, N.L.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A7208C" w:rsidRDefault="000B6FD5" w:rsidP="000B6FD5">
            <w:pPr>
              <w:rPr>
                <w:rFonts w:ascii="Century Gothic" w:hAnsi="Century Gothic" w:cstheme="minorHAnsi"/>
                <w:sz w:val="14"/>
                <w:szCs w:val="14"/>
              </w:rPr>
            </w:pPr>
            <w:r w:rsidRPr="00A7208C">
              <w:rPr>
                <w:rFonts w:ascii="Century Gothic" w:hAnsi="Century Gothic" w:cstheme="minorHAnsi"/>
                <w:sz w:val="14"/>
                <w:szCs w:val="14"/>
              </w:rPr>
              <w:t xml:space="preserve">HOSPITAL GENERAL DE SABINAS HIDALGO </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Default="000B6FD5" w:rsidP="00D40222">
            <w:pPr>
              <w:jc w:val="both"/>
              <w:rPr>
                <w:rFonts w:ascii="Century Gothic" w:hAnsi="Century Gothic" w:cstheme="minorHAnsi"/>
                <w:sz w:val="14"/>
                <w:szCs w:val="14"/>
              </w:rPr>
            </w:pPr>
            <w:r>
              <w:rPr>
                <w:rFonts w:ascii="Century Gothic" w:hAnsi="Century Gothic" w:cstheme="minorHAnsi"/>
                <w:sz w:val="14"/>
                <w:szCs w:val="14"/>
              </w:rPr>
              <w:t>CARRETERA NACIONAL NO, 1084,COL. HACIENDA FLOREÑA, SABINAS HIDALGO, N.L.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A7208C" w:rsidRDefault="000B6FD5" w:rsidP="00D40222">
            <w:pPr>
              <w:rPr>
                <w:rFonts w:ascii="Century Gothic" w:hAnsi="Century Gothic" w:cstheme="minorHAnsi"/>
                <w:sz w:val="14"/>
                <w:szCs w:val="14"/>
              </w:rPr>
            </w:pPr>
            <w:r w:rsidRPr="00A7208C">
              <w:rPr>
                <w:rFonts w:ascii="Century Gothic" w:hAnsi="Century Gothic" w:cstheme="minorHAnsi"/>
                <w:sz w:val="14"/>
                <w:szCs w:val="14"/>
              </w:rPr>
              <w:t>UNEME DEDICAM</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Default="000B6FD5" w:rsidP="00D40222">
            <w:pPr>
              <w:jc w:val="both"/>
              <w:rPr>
                <w:rFonts w:ascii="Century Gothic" w:hAnsi="Century Gothic" w:cstheme="minorHAnsi"/>
                <w:sz w:val="14"/>
                <w:szCs w:val="14"/>
              </w:rPr>
            </w:pPr>
            <w:r>
              <w:rPr>
                <w:rFonts w:ascii="Century Gothic" w:hAnsi="Century Gothic" w:cstheme="minorHAnsi"/>
                <w:sz w:val="14"/>
                <w:szCs w:val="14"/>
              </w:rPr>
              <w:t>IGNACIO MORONES PRIETO S/N, COL. AZTECA, GUADALUPE, N.L.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Default="000B6FD5" w:rsidP="00D40222">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Default="000B6FD5" w:rsidP="00D40222">
            <w:pPr>
              <w:jc w:val="both"/>
              <w:rPr>
                <w:rFonts w:ascii="Century Gothic" w:hAnsi="Century Gothic" w:cstheme="minorHAnsi"/>
                <w:sz w:val="14"/>
                <w:szCs w:val="14"/>
              </w:rPr>
            </w:pPr>
            <w:r>
              <w:rPr>
                <w:rFonts w:ascii="Century Gothic" w:hAnsi="Century Gothic" w:cstheme="minorHAnsi"/>
                <w:sz w:val="14"/>
                <w:szCs w:val="14"/>
              </w:rPr>
              <w:t>AVE. ADOLFO LÓPEZ MATEOS NO. 4600, COL. BOSQUES DEL NOGALAR, SAN NICOLÁS DE LOS GARZA, NUEVO L</w:t>
            </w:r>
            <w:r w:rsidRPr="00071B78">
              <w:rPr>
                <w:rFonts w:ascii="Century Gothic" w:hAnsi="Century Gothic" w:cstheme="minorHAnsi"/>
                <w:sz w:val="14"/>
                <w:szCs w:val="14"/>
              </w:rPr>
              <w:t>EÓN.</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Default="000B6FD5" w:rsidP="00D40222">
            <w:pPr>
              <w:rPr>
                <w:rFonts w:ascii="Century Gothic" w:hAnsi="Century Gothic" w:cstheme="minorHAnsi"/>
                <w:sz w:val="14"/>
                <w:szCs w:val="14"/>
              </w:rPr>
            </w:pPr>
            <w:r w:rsidRPr="00F63839">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Default="000B6FD5" w:rsidP="00D40222">
            <w:pPr>
              <w:jc w:val="both"/>
              <w:rPr>
                <w:rFonts w:ascii="Century Gothic" w:hAnsi="Century Gothic" w:cstheme="minorHAnsi"/>
                <w:sz w:val="14"/>
                <w:szCs w:val="14"/>
              </w:rPr>
            </w:pPr>
            <w:r w:rsidRPr="00F63839">
              <w:rPr>
                <w:rFonts w:ascii="Century Gothic" w:hAnsi="Century Gothic" w:cstheme="minorHAnsi"/>
                <w:sz w:val="14"/>
                <w:szCs w:val="14"/>
              </w:rPr>
              <w:t>CALLE ALDAMA NO. 460 ENTRE INDEPENDENCIA Y 18 DE MARZO, COLO</w:t>
            </w:r>
            <w:r>
              <w:rPr>
                <w:rFonts w:ascii="Century Gothic" w:hAnsi="Century Gothic" w:cstheme="minorHAnsi"/>
                <w:sz w:val="14"/>
                <w:szCs w:val="14"/>
              </w:rPr>
              <w:t>NIA SAN RAFAEL, GUADALUPE, N.L.</w:t>
            </w:r>
          </w:p>
        </w:tc>
      </w:tr>
      <w:tr w:rsidR="000B6FD5" w:rsidRPr="00780E06" w:rsidTr="00D40222">
        <w:tc>
          <w:tcPr>
            <w:tcW w:w="3543" w:type="dxa"/>
            <w:tcBorders>
              <w:top w:val="single" w:sz="4" w:space="0" w:color="auto"/>
              <w:left w:val="single" w:sz="4" w:space="0" w:color="auto"/>
              <w:bottom w:val="single" w:sz="4" w:space="0" w:color="auto"/>
              <w:right w:val="single" w:sz="4" w:space="0" w:color="auto"/>
            </w:tcBorders>
            <w:vAlign w:val="center"/>
          </w:tcPr>
          <w:p w:rsidR="000B6FD5" w:rsidRPr="00A7208C" w:rsidRDefault="000B6FD5" w:rsidP="00D40222">
            <w:pPr>
              <w:rPr>
                <w:rFonts w:ascii="Century Gothic" w:hAnsi="Century Gothic" w:cstheme="minorHAnsi"/>
                <w:sz w:val="14"/>
                <w:szCs w:val="14"/>
              </w:rPr>
            </w:pPr>
            <w:r w:rsidRPr="00A7208C">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0B6FD5" w:rsidRPr="00AD5A14" w:rsidRDefault="000B6FD5" w:rsidP="00D40222">
            <w:pPr>
              <w:jc w:val="both"/>
              <w:rPr>
                <w:rFonts w:ascii="Century Gothic" w:hAnsi="Century Gothic" w:cstheme="minorHAnsi"/>
                <w:sz w:val="14"/>
                <w:szCs w:val="14"/>
              </w:rPr>
            </w:pPr>
            <w:r>
              <w:rPr>
                <w:rFonts w:ascii="Century Gothic" w:hAnsi="Century Gothic" w:cstheme="minorHAnsi"/>
                <w:sz w:val="14"/>
                <w:szCs w:val="14"/>
              </w:rPr>
              <w:t>HERMOSILLO NO. 3363, COL. MITRAS CENTRO, MONTERREY, N.L.</w:t>
            </w:r>
          </w:p>
        </w:tc>
      </w:tr>
    </w:tbl>
    <w:p w:rsidR="000B6FD5" w:rsidRDefault="000B6FD5" w:rsidP="003C0F1A">
      <w:pPr>
        <w:ind w:left="709" w:right="-1"/>
        <w:jc w:val="both"/>
        <w:rPr>
          <w:rFonts w:asciiTheme="minorHAnsi" w:hAnsiTheme="minorHAnsi"/>
        </w:rPr>
      </w:pPr>
    </w:p>
    <w:p w:rsidR="00F63839" w:rsidRPr="00EE37D3" w:rsidRDefault="00F63839" w:rsidP="00B149A6">
      <w:pPr>
        <w:ind w:left="993"/>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F77C83">
        <w:rPr>
          <w:rFonts w:asciiTheme="minorHAnsi" w:hAnsiTheme="minorHAnsi" w:cs="Arial"/>
        </w:rPr>
        <w:t>de los reactivos</w:t>
      </w:r>
      <w:r w:rsidRPr="00A6680A">
        <w:rPr>
          <w:rFonts w:asciiTheme="minorHAnsi" w:hAnsiTheme="minorHAnsi" w:cs="Arial"/>
        </w:rPr>
        <w:t xml:space="preserve"> hasta el lugar de entrega  en el medio de transporte y en las condiciones adecuadas de acuerdo a las características de los insumos que se tengan que entregar.</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w:t>
      </w:r>
      <w:r w:rsidR="00856441">
        <w:rPr>
          <w:rFonts w:asciiTheme="minorHAnsi" w:hAnsiTheme="minorHAnsi" w:cs="Arial"/>
        </w:rPr>
        <w:t>les se relacionan en el anexo 1.</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w:t>
      </w:r>
      <w:r w:rsidR="00F77C83">
        <w:rPr>
          <w:rFonts w:asciiTheme="minorHAnsi" w:hAnsiTheme="minorHAnsi"/>
        </w:rPr>
        <w:t>l</w:t>
      </w:r>
      <w:r w:rsidRPr="00A6680A">
        <w:rPr>
          <w:rFonts w:asciiTheme="minorHAnsi" w:hAnsiTheme="minorHAnsi"/>
        </w:rPr>
        <w:t xml:space="preserve">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w:t>
      </w:r>
      <w:r w:rsidR="00FA6E9E">
        <w:rPr>
          <w:rFonts w:asciiTheme="minorHAnsi" w:hAnsiTheme="minorHAnsi"/>
        </w:rPr>
        <w:t>licitante</w:t>
      </w:r>
      <w:r w:rsidRPr="00A6680A">
        <w:rPr>
          <w:rFonts w:asciiTheme="minorHAnsi" w:hAnsiTheme="minorHAnsi"/>
        </w:rPr>
        <w:t xml:space="preserve">, dicho acuse deberá el </w:t>
      </w:r>
      <w:r w:rsidR="00FA6E9E">
        <w:rPr>
          <w:rFonts w:asciiTheme="minorHAnsi" w:hAnsiTheme="minorHAnsi"/>
        </w:rPr>
        <w:t>licitante</w:t>
      </w:r>
      <w:r w:rsidRPr="00A6680A">
        <w:rPr>
          <w:rFonts w:asciiTheme="minorHAnsi" w:hAnsiTheme="minorHAnsi"/>
        </w:rPr>
        <w:t xml:space="preserve">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w:t>
      </w:r>
      <w:r w:rsidRPr="00A6680A">
        <w:rPr>
          <w:rFonts w:asciiTheme="minorHAnsi" w:hAnsiTheme="minorHAnsi"/>
        </w:rPr>
        <w:lastRenderedPageBreak/>
        <w:t>acuse el día en que se elabore la Orden de Envío para el cálculo y elaboración de sanción por el atraso en la entrega de mercancías.</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F77C83">
        <w:rPr>
          <w:rFonts w:asciiTheme="minorHAnsi" w:hAnsiTheme="minorHAnsi" w:cs="Arial"/>
        </w:rPr>
        <w:t>de los reactivos</w:t>
      </w:r>
      <w:r w:rsidRPr="00A6680A">
        <w:rPr>
          <w:rFonts w:asciiTheme="minorHAnsi" w:hAnsiTheme="minorHAnsi" w:cs="Arial"/>
        </w:rPr>
        <w:t xml:space="preserve"> será personalizada. </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 xml:space="preserve">e lote y caducidad de los productos al momento de la entrega </w:t>
      </w:r>
      <w:r w:rsidR="00F77C83">
        <w:rPr>
          <w:rFonts w:asciiTheme="minorHAnsi" w:hAnsiTheme="minorHAnsi" w:cs="Arial"/>
        </w:rPr>
        <w:t>de los reactivos</w:t>
      </w:r>
      <w:r w:rsidRPr="00A6680A">
        <w:rPr>
          <w:rFonts w:asciiTheme="minorHAnsi" w:hAnsiTheme="minorHAnsi" w:cs="Arial"/>
        </w:rPr>
        <w:t>.</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w:t>
      </w:r>
      <w:r w:rsidR="00BC5F77">
        <w:rPr>
          <w:rFonts w:asciiTheme="minorHAnsi" w:hAnsiTheme="minorHAnsi"/>
        </w:rPr>
        <w:t xml:space="preserve">ceptarán entregas de más de </w:t>
      </w:r>
      <w:r w:rsidR="00BC5F77" w:rsidRPr="001D6034">
        <w:rPr>
          <w:rFonts w:asciiTheme="minorHAnsi" w:hAnsiTheme="minorHAnsi"/>
        </w:rPr>
        <w:t>dos</w:t>
      </w:r>
      <w:r w:rsidRPr="00A6680A">
        <w:rPr>
          <w:rFonts w:asciiTheme="minorHAnsi" w:hAnsiTheme="minorHAnsi"/>
        </w:rPr>
        <w:t xml:space="preserve"> lotes en cada producto.</w:t>
      </w:r>
    </w:p>
    <w:p w:rsidR="003C0F1A" w:rsidRPr="00AB46D7" w:rsidRDefault="003C0F1A" w:rsidP="00AB46D7">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los reactivos</w:t>
      </w:r>
      <w:r w:rsidRPr="00A6680A">
        <w:rPr>
          <w:rFonts w:asciiTheme="minorHAnsi" w:hAnsiTheme="minorHAnsi" w:cs="Arial"/>
        </w:rPr>
        <w:t xml:space="preserve"> deberá ser de 1 año, como mínimo, contado a partir de la recepción en cada una de las Unidades Aplicativas de la Convocante, en caso de suministrar </w:t>
      </w:r>
      <w:r w:rsidR="00B149A6">
        <w:rPr>
          <w:rFonts w:asciiTheme="minorHAnsi" w:hAnsiTheme="minorHAnsi" w:cs="Arial"/>
        </w:rPr>
        <w:t>reactivos</w:t>
      </w:r>
      <w:r w:rsidR="00AB46D7">
        <w:rPr>
          <w:rFonts w:asciiTheme="minorHAnsi" w:hAnsiTheme="minorHAnsi" w:cs="Arial"/>
        </w:rPr>
        <w:t xml:space="preserve"> </w:t>
      </w:r>
      <w:r w:rsidRPr="00AB46D7">
        <w:rPr>
          <w:rFonts w:asciiTheme="minorHAnsi" w:hAnsiTheme="minorHAnsi" w:cs="Arial"/>
        </w:rPr>
        <w:t>con menor caducidad a la establecida, se podrán devolver los mismos a juicio y responsabilidad de la Unidad Aplicativa.</w:t>
      </w: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3C1B00" w:rsidRDefault="003C1B00" w:rsidP="002B6BE9">
      <w:pPr>
        <w:ind w:left="284"/>
        <w:jc w:val="both"/>
        <w:rPr>
          <w:rFonts w:asciiTheme="minorHAnsi" w:hAnsiTheme="minorHAnsi" w:cs="Arial"/>
        </w:rPr>
      </w:pPr>
    </w:p>
    <w:p w:rsidR="00F77C83" w:rsidRPr="00721ADF" w:rsidRDefault="00F77C83" w:rsidP="00F77C83">
      <w:pPr>
        <w:tabs>
          <w:tab w:val="left" w:pos="709"/>
          <w:tab w:val="right" w:pos="1276"/>
          <w:tab w:val="left" w:pos="1418"/>
        </w:tabs>
        <w:ind w:left="567"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jc w:val="both"/>
        <w:rPr>
          <w:rFonts w:asciiTheme="minorHAnsi" w:hAnsiTheme="minorHAnsi"/>
        </w:rPr>
      </w:pPr>
      <w:r w:rsidRPr="00721ADF">
        <w:rPr>
          <w:rFonts w:asciiTheme="minorHAnsi" w:hAnsiTheme="minorHAnsi"/>
        </w:rPr>
        <w:t>La Convocante podrá aplicar las medidas de control de calidad  que considere convenientes y aquellas requeridas por la normatividad vigente.</w:t>
      </w:r>
    </w:p>
    <w:p w:rsidR="00F77C83" w:rsidRDefault="00F77C83" w:rsidP="00F77C83">
      <w:pPr>
        <w:tabs>
          <w:tab w:val="left" w:pos="851"/>
        </w:tabs>
        <w:rPr>
          <w:rFonts w:asciiTheme="minorHAnsi" w:hAnsiTheme="minorHAnsi"/>
          <w:b/>
        </w:rPr>
      </w:pPr>
    </w:p>
    <w:p w:rsidR="00F77C83" w:rsidRPr="00721ADF" w:rsidRDefault="00F77C83" w:rsidP="00F77C83">
      <w:pPr>
        <w:tabs>
          <w:tab w:val="left" w:pos="851"/>
        </w:tabs>
        <w:ind w:left="567"/>
        <w:rPr>
          <w:rFonts w:asciiTheme="minorHAnsi" w:hAnsiTheme="minorHAnsi"/>
          <w:b/>
          <w:u w:val="single"/>
        </w:rPr>
      </w:pPr>
      <w:r w:rsidRPr="00721ADF">
        <w:rPr>
          <w:rFonts w:asciiTheme="minorHAnsi" w:hAnsiTheme="minorHAnsi"/>
          <w:b/>
          <w:u w:val="single"/>
        </w:rPr>
        <w:t>1.4.- Devoluciones.</w:t>
      </w:r>
    </w:p>
    <w:p w:rsidR="00F77C83" w:rsidRPr="00721ADF" w:rsidRDefault="00F77C83" w:rsidP="00F77C83">
      <w:pPr>
        <w:tabs>
          <w:tab w:val="left" w:pos="851"/>
        </w:tabs>
        <w:rPr>
          <w:rFonts w:asciiTheme="minorHAnsi" w:hAnsiTheme="minorHAnsi"/>
          <w:b/>
        </w:rPr>
      </w:pPr>
    </w:p>
    <w:p w:rsidR="00F77C83" w:rsidRDefault="00F77C83" w:rsidP="00F77C83">
      <w:pPr>
        <w:pStyle w:val="BodyText22"/>
        <w:tabs>
          <w:tab w:val="left" w:pos="851"/>
        </w:tabs>
        <w:ind w:left="567" w:right="-1"/>
        <w:rPr>
          <w:rFonts w:asciiTheme="minorHAnsi" w:hAnsiTheme="minorHAnsi" w:cs="Arial"/>
          <w:sz w:val="20"/>
        </w:rPr>
      </w:pPr>
      <w:r w:rsidRPr="00721ADF">
        <w:rPr>
          <w:rFonts w:asciiTheme="minorHAnsi" w:hAnsiTheme="minorHAnsi" w:cs="Arial"/>
          <w:sz w:val="20"/>
        </w:rPr>
        <w:t>La Convocante a través de las Unidades Aplicativas, podrá hacer devoluciones cuando se comprueben deficiencias en la calidad de los reactivos suministrados imputables al proveedor, en caso de que se dé este supuesto, la compañía deberá de solventar la reposición en un término no mayor a 24 horas.</w:t>
      </w:r>
    </w:p>
    <w:p w:rsidR="00F77C83" w:rsidRDefault="00F77C83" w:rsidP="00F77C83">
      <w:pPr>
        <w:pStyle w:val="BodyText22"/>
        <w:tabs>
          <w:tab w:val="left" w:pos="851"/>
        </w:tabs>
        <w:ind w:left="567" w:right="-1"/>
        <w:rPr>
          <w:rFonts w:asciiTheme="minorHAnsi" w:hAnsiTheme="minorHAnsi" w:cs="Arial"/>
          <w:sz w:val="20"/>
        </w:rPr>
      </w:pPr>
    </w:p>
    <w:p w:rsidR="00F77C83" w:rsidRPr="00F77C83" w:rsidRDefault="00F77C83" w:rsidP="00F77C83">
      <w:pPr>
        <w:pStyle w:val="BodyText22"/>
        <w:tabs>
          <w:tab w:val="left" w:pos="851"/>
        </w:tabs>
        <w:ind w:left="567"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7F0B73" w:rsidRPr="00037DE1" w:rsidRDefault="00A83A41" w:rsidP="005F67FA">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5F67FA">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D626A0">
        <w:rPr>
          <w:rFonts w:asciiTheme="minorHAnsi" w:hAnsiTheme="minorHAnsi"/>
          <w:bCs/>
        </w:rPr>
        <w:t>conforme</w:t>
      </w:r>
      <w:r w:rsidR="00263BDA" w:rsidRPr="001925AF">
        <w:rPr>
          <w:rFonts w:asciiTheme="minorHAnsi" w:hAnsiTheme="minorHAnsi"/>
          <w:bCs/>
        </w:rPr>
        <w:t xml:space="preserve"> a</w:t>
      </w:r>
      <w:r w:rsidR="00D626A0">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D626A0">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w:t>
      </w:r>
      <w:r w:rsidRPr="001925AF">
        <w:rPr>
          <w:rFonts w:asciiTheme="minorHAnsi" w:hAnsiTheme="minorHAnsi"/>
          <w:bCs/>
        </w:rPr>
        <w:lastRenderedPageBreak/>
        <w:t xml:space="preserve">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p>
    <w:p w:rsidR="005F67FA" w:rsidRPr="00E617F2" w:rsidRDefault="005F67FA" w:rsidP="005F67FA">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9D1776">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9130D6">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FA6E9E">
        <w:rPr>
          <w:rFonts w:ascii="Calibri" w:hAnsi="Calibri"/>
          <w:i/>
        </w:rPr>
        <w:t>66</w:t>
      </w:r>
      <w:r w:rsidRPr="000B14D2">
        <w:rPr>
          <w:rFonts w:ascii="Calibri" w:hAnsi="Calibri"/>
        </w:rPr>
        <w:t xml:space="preserve"> de</w:t>
      </w:r>
      <w:r w:rsidR="00FA6E9E">
        <w:rPr>
          <w:rFonts w:ascii="Calibri" w:hAnsi="Calibri"/>
        </w:rPr>
        <w:t>l Reglamento de</w:t>
      </w:r>
      <w:r w:rsidRPr="000B14D2">
        <w:rPr>
          <w:rFonts w:ascii="Calibri" w:hAnsi="Calibri"/>
        </w:rPr>
        <w:t xml:space="preserv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5F67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 xml:space="preserve">LICITACIÓN PÚBLICA INTERNACIONAL BAJO LA COBERTURA </w:t>
      </w:r>
      <w:r w:rsidR="00903C17" w:rsidRPr="004F439F">
        <w:rPr>
          <w:rFonts w:asciiTheme="minorHAnsi" w:hAnsiTheme="minorHAnsi"/>
        </w:rPr>
        <w:t>DE</w:t>
      </w:r>
      <w:r w:rsidR="00903C17">
        <w:rPr>
          <w:rFonts w:asciiTheme="minorHAnsi" w:hAnsiTheme="minorHAnsi"/>
        </w:rPr>
        <w:t xml:space="preserve"> TRATADOS</w:t>
      </w:r>
      <w:r w:rsidR="00903C17" w:rsidRPr="004F439F">
        <w:rPr>
          <w:rFonts w:asciiTheme="minorHAnsi" w:hAnsiTheme="minorHAnsi"/>
        </w:rPr>
        <w:t xml:space="preserve">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sidR="00D626A0">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00D626A0">
        <w:rPr>
          <w:rFonts w:asciiTheme="minorHAnsi" w:hAnsiTheme="minorHAnsi"/>
        </w:rPr>
        <w:t xml:space="preserve"> cuá</w:t>
      </w:r>
      <w:r w:rsidRPr="00E27A5A">
        <w:rPr>
          <w:rFonts w:asciiTheme="minorHAnsi" w:hAnsiTheme="minorHAnsi"/>
        </w:rPr>
        <w:t>l</w:t>
      </w:r>
      <w:r>
        <w:rPr>
          <w:rFonts w:asciiTheme="minorHAnsi" w:hAnsiTheme="minorHAnsi"/>
        </w:rPr>
        <w:t>es</w:t>
      </w:r>
      <w:r w:rsidR="00D626A0">
        <w:rPr>
          <w:rFonts w:asciiTheme="minorHAnsi" w:hAnsiTheme="minorHAnsi"/>
        </w:rPr>
        <w:t xml:space="preserve"> </w:t>
      </w:r>
      <w:r>
        <w:rPr>
          <w:rFonts w:asciiTheme="minorHAnsi" w:hAnsiTheme="minorHAnsi"/>
        </w:rPr>
        <w:t xml:space="preserve">se </w:t>
      </w:r>
      <w:r w:rsidRPr="00E27A5A">
        <w:rPr>
          <w:rFonts w:asciiTheme="minorHAnsi" w:hAnsiTheme="minorHAnsi"/>
        </w:rPr>
        <w:t xml:space="preserve">señalan los requisitos solicitados. La Convocante se reserva el derecho de evaluar cada una de las propuestas presentadas, </w:t>
      </w:r>
      <w:r w:rsidRPr="00E27A5A">
        <w:rPr>
          <w:rFonts w:asciiTheme="minorHAnsi" w:hAnsiTheme="minorHAnsi"/>
        </w:rPr>
        <w:lastRenderedPageBreak/>
        <w:t>verificando que cumpla con todas y cada una de las indicaciones contenidas en los formatos que para tal efecto, se anexan</w:t>
      </w:r>
      <w:r w:rsidR="00695181" w:rsidRPr="00E27A5A">
        <w:rPr>
          <w:rFonts w:asciiTheme="minorHAnsi" w:hAnsiTheme="minorHAnsi"/>
        </w:rPr>
        <w:t>.</w:t>
      </w: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5F67FA" w:rsidRDefault="005F67FA"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FA6E9E" w:rsidRDefault="00F63839" w:rsidP="003C7CE4">
      <w:pPr>
        <w:pStyle w:val="Prrafodelista"/>
        <w:numPr>
          <w:ilvl w:val="0"/>
          <w:numId w:val="8"/>
        </w:numPr>
        <w:tabs>
          <w:tab w:val="left" w:pos="1134"/>
          <w:tab w:val="left" w:pos="1418"/>
        </w:tabs>
        <w:ind w:right="49"/>
        <w:jc w:val="both"/>
        <w:rPr>
          <w:rFonts w:asciiTheme="minorHAnsi" w:hAnsiTheme="minorHAnsi"/>
          <w:b/>
          <w:bCs/>
        </w:rPr>
      </w:pPr>
      <w:r w:rsidRPr="00FA6E9E">
        <w:rPr>
          <w:rFonts w:asciiTheme="minorHAnsi" w:hAnsiTheme="minorHAnsi"/>
        </w:rPr>
        <w:t>Currículum de la empresa como proveedor de</w:t>
      </w:r>
      <w:r w:rsidR="00B149A6" w:rsidRPr="00FA6E9E">
        <w:rPr>
          <w:rFonts w:asciiTheme="minorHAnsi" w:hAnsiTheme="minorHAnsi"/>
        </w:rPr>
        <w:t xml:space="preserve"> los reactivos</w:t>
      </w:r>
      <w:r w:rsidRPr="00FA6E9E">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sidR="00B149A6" w:rsidRPr="00FA6E9E">
        <w:rPr>
          <w:rFonts w:asciiTheme="minorHAnsi" w:hAnsiTheme="minorHAnsi"/>
        </w:rPr>
        <w:t>de reactivos</w:t>
      </w:r>
      <w:r w:rsidRPr="00FA6E9E">
        <w:rPr>
          <w:rFonts w:asciiTheme="minorHAnsi" w:hAnsiTheme="minorHAnsi"/>
        </w:rPr>
        <w:t xml:space="preserve"> que demuestre experiencia en el Sector Salud, enfatizando su infraestructura física, capacidad de distribución y de recursos humanos</w:t>
      </w:r>
      <w:r w:rsidR="00FA6E9E">
        <w:rPr>
          <w:rFonts w:asciiTheme="minorHAnsi" w:hAnsiTheme="minorHAnsi"/>
        </w:rPr>
        <w:t>.</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FA6E9E">
        <w:rPr>
          <w:rFonts w:asciiTheme="minorHAnsi" w:hAnsiTheme="minorHAnsi"/>
          <w:b/>
        </w:rPr>
        <w:t xml:space="preserve">ANEXO </w:t>
      </w:r>
      <w:r w:rsidR="00B5716B" w:rsidRPr="00FA6E9E">
        <w:rPr>
          <w:rFonts w:asciiTheme="minorHAnsi" w:hAnsiTheme="minorHAnsi"/>
          <w:b/>
        </w:rPr>
        <w:t>2</w:t>
      </w:r>
      <w:r w:rsidR="003E6595" w:rsidRPr="00FA6E9E">
        <w:rPr>
          <w:rFonts w:asciiTheme="minorHAnsi" w:hAnsiTheme="minorHAnsi"/>
        </w:rPr>
        <w:t xml:space="preserve">. Propuesta Técnica conforme al formato del anexo </w:t>
      </w:r>
      <w:r w:rsidR="008919D3" w:rsidRPr="00FA6E9E">
        <w:rPr>
          <w:rFonts w:asciiTheme="minorHAnsi" w:hAnsiTheme="minorHAnsi"/>
        </w:rPr>
        <w:t xml:space="preserve">2 </w:t>
      </w:r>
      <w:r w:rsidR="003E6595" w:rsidRPr="00FA6E9E">
        <w:rPr>
          <w:rFonts w:asciiTheme="minorHAnsi" w:hAnsiTheme="minorHAnsi"/>
        </w:rPr>
        <w:t>de las presentes bases</w:t>
      </w:r>
      <w:r w:rsidR="003E6595" w:rsidRPr="00FA6E9E">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A85BB6" w:rsidRDefault="006E0108" w:rsidP="006E0108">
      <w:pPr>
        <w:numPr>
          <w:ilvl w:val="0"/>
          <w:numId w:val="8"/>
        </w:numPr>
        <w:tabs>
          <w:tab w:val="left" w:pos="1134"/>
        </w:tabs>
        <w:ind w:right="49"/>
        <w:jc w:val="both"/>
        <w:rPr>
          <w:rFonts w:asciiTheme="minorHAnsi" w:hAnsiTheme="minorHAnsi" w:cstheme="minorHAnsi"/>
          <w:bCs/>
        </w:rPr>
      </w:pPr>
      <w:r w:rsidRPr="00A85BB6">
        <w:rPr>
          <w:rFonts w:asciiTheme="minorHAnsi" w:hAnsiTheme="minorHAnsi" w:cstheme="minorHAnsi"/>
          <w:bCs/>
        </w:rPr>
        <w:t>Carta de manifiesto bajo protesta de decir verdad,</w:t>
      </w:r>
      <w:r w:rsidRPr="00A85BB6">
        <w:rPr>
          <w:rFonts w:asciiTheme="minorHAnsi" w:hAnsiTheme="minorHAnsi" w:cstheme="minorHAnsi"/>
          <w:bCs/>
          <w:color w:val="000000"/>
        </w:rPr>
        <w:t xml:space="preserve"> que el servicio, </w:t>
      </w:r>
      <w:r w:rsidR="004F439F" w:rsidRPr="00A85BB6">
        <w:rPr>
          <w:rFonts w:asciiTheme="minorHAnsi" w:hAnsiTheme="minorHAnsi" w:cstheme="minorHAnsi"/>
          <w:bCs/>
          <w:color w:val="000000"/>
        </w:rPr>
        <w:t>insumos</w:t>
      </w:r>
      <w:r w:rsidRPr="00A85BB6">
        <w:rPr>
          <w:rFonts w:asciiTheme="minorHAnsi" w:hAnsiTheme="minorHAnsi" w:cstheme="minorHAnsi"/>
          <w:bCs/>
          <w:color w:val="000000"/>
        </w:rPr>
        <w:t xml:space="preserve"> y productos</w:t>
      </w:r>
      <w:r w:rsidRPr="00A85BB6">
        <w:rPr>
          <w:rFonts w:asciiTheme="minorHAnsi" w:hAnsiTheme="minorHAnsi" w:cstheme="minorHAnsi"/>
          <w:bCs/>
        </w:rPr>
        <w:t xml:space="preserve"> que ofertan, cumplen y reúnen todos los requisitos de la legislación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olor w:val="000000"/>
        </w:rPr>
        <w:t xml:space="preserve">Carta de apoyo del fabricante o distribuidor mayorista de todos los Reactivos para la determinación de Análisis Clínicos </w:t>
      </w:r>
      <w:r w:rsidR="00856441">
        <w:rPr>
          <w:rFonts w:asciiTheme="minorHAnsi" w:hAnsiTheme="minorHAnsi"/>
          <w:color w:val="000000"/>
        </w:rPr>
        <w:t xml:space="preserve">que se solicitan en el anexo 1 </w:t>
      </w:r>
      <w:r w:rsidRPr="00A85BB6">
        <w:rPr>
          <w:rFonts w:asciiTheme="minorHAnsi" w:hAnsiTheme="minorHAnsi"/>
          <w:color w:val="000000"/>
        </w:rPr>
        <w:t>de estas bases en la que se mencione el número de licitación y se describan las partidas, marcas y cantidades ofertadas.</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Carta bajo protesta de decir verdad firmada por el representante legal, que manifieste que su representada cumple con todos los registros sanitarios para funcionar como negocio en la venta de productos de consumo en el Sector  Salud.</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rPr>
        <w:t>a</w:t>
      </w:r>
      <w:r w:rsidRPr="00A85BB6">
        <w:rPr>
          <w:rFonts w:asciiTheme="minorHAnsi" w:hAnsiTheme="minorHAnsi" w:cs="Arial"/>
        </w:rPr>
        <w:t xml:space="preserve">, los cuales deberán tener una antigüedad máxima de </w:t>
      </w:r>
      <w:r w:rsidR="00FA6E9E">
        <w:rPr>
          <w:rFonts w:asciiTheme="minorHAnsi" w:hAnsiTheme="minorHAnsi" w:cs="Arial"/>
        </w:rPr>
        <w:t>3</w:t>
      </w:r>
      <w:r w:rsidRPr="00A85BB6">
        <w:rPr>
          <w:rFonts w:asciiTheme="minorHAnsi" w:hAnsiTheme="minorHAnsi" w:cs="Arial"/>
        </w:rPr>
        <w:t xml:space="preserve"> año</w:t>
      </w:r>
      <w:r w:rsidR="00FA6E9E">
        <w:rPr>
          <w:rFonts w:asciiTheme="minorHAnsi" w:hAnsiTheme="minorHAnsi" w:cs="Arial"/>
        </w:rPr>
        <w:t>s</w:t>
      </w:r>
      <w:r w:rsidRPr="00A85BB6">
        <w:rPr>
          <w:rFonts w:asciiTheme="minorHAnsi" w:hAnsiTheme="minorHAnsi" w:cs="Arial"/>
        </w:rPr>
        <w:t>.</w:t>
      </w:r>
    </w:p>
    <w:p w:rsidR="00A41A38" w:rsidRDefault="00A85BB6" w:rsidP="00A41A38">
      <w:pPr>
        <w:numPr>
          <w:ilvl w:val="0"/>
          <w:numId w:val="8"/>
        </w:numPr>
        <w:ind w:right="-1"/>
        <w:jc w:val="both"/>
        <w:rPr>
          <w:rFonts w:asciiTheme="minorHAnsi" w:hAnsiTheme="minorHAnsi" w:cs="Arial"/>
        </w:rPr>
      </w:pPr>
      <w:r w:rsidRPr="00A85BB6">
        <w:rPr>
          <w:rFonts w:asciiTheme="minorHAnsi" w:hAnsiTheme="minorHAnsi" w:cs="Arial"/>
        </w:rPr>
        <w:t>Folletos en español de los Equipos en Comodato</w:t>
      </w:r>
      <w:r w:rsidR="005F67FA">
        <w:rPr>
          <w:rFonts w:asciiTheme="minorHAnsi" w:hAnsiTheme="minorHAnsi" w:cs="Arial"/>
        </w:rPr>
        <w:t xml:space="preserve"> </w:t>
      </w:r>
      <w:r w:rsidRPr="00A85BB6">
        <w:rPr>
          <w:rFonts w:asciiTheme="minorHAnsi" w:hAnsiTheme="minorHAnsi" w:cs="Arial"/>
        </w:rPr>
        <w:t>que describan cuando menos las características solicitadas en el Anexo 1</w:t>
      </w:r>
      <w:r w:rsidR="00856441">
        <w:rPr>
          <w:rFonts w:asciiTheme="minorHAnsi" w:hAnsiTheme="minorHAnsi" w:cs="Arial"/>
        </w:rPr>
        <w:t>a</w:t>
      </w:r>
      <w:r w:rsidRPr="00A85BB6">
        <w:rPr>
          <w:rFonts w:asciiTheme="minorHAnsi" w:hAnsiTheme="minorHAnsi" w:cs="Arial"/>
        </w:rPr>
        <w:t>.</w:t>
      </w:r>
    </w:p>
    <w:p w:rsidR="00A41A38" w:rsidRPr="00A41A38" w:rsidRDefault="00A85BB6" w:rsidP="00A41A38">
      <w:pPr>
        <w:numPr>
          <w:ilvl w:val="0"/>
          <w:numId w:val="8"/>
        </w:numPr>
        <w:ind w:right="-1"/>
        <w:jc w:val="both"/>
        <w:rPr>
          <w:rFonts w:asciiTheme="minorHAnsi" w:hAnsiTheme="minorHAnsi" w:cs="Arial"/>
        </w:rPr>
      </w:pPr>
      <w:r w:rsidRPr="00A41A38">
        <w:rPr>
          <w:rFonts w:asciiTheme="minorHAnsi" w:hAnsiTheme="minorHAnsi" w:cs="Arial"/>
        </w:rPr>
        <w:t>Carta compromiso de que proporcionará la capacitación y asesoría al personal que designen las Unidades Aplicativas de la Convocante durante el tiempo que estimen conveniente dichas unidades  para el adecuado manejo de los equipos</w:t>
      </w:r>
      <w:r w:rsidR="00A41A38" w:rsidRPr="00A41A38">
        <w:rPr>
          <w:rFonts w:asciiTheme="minorHAnsi" w:hAnsiTheme="minorHAnsi" w:cs="Arial"/>
        </w:rPr>
        <w:t xml:space="preserve"> (</w:t>
      </w:r>
      <w:r w:rsidR="00A41A38" w:rsidRPr="00A41A38">
        <w:rPr>
          <w:rFonts w:asciiTheme="minorHAnsi" w:hAnsiTheme="minorHAnsi"/>
        </w:rPr>
        <w:t>Durante los primeros 15 días de la vigencia del contrato el o los licitantes que resulten adjudicados deberán presentar a la Convocante un programa calendarizado de capacitación en el uso de instrumentos y equipos)</w:t>
      </w:r>
    </w:p>
    <w:p w:rsidR="00A85BB6" w:rsidRPr="00A85BB6" w:rsidRDefault="00A85BB6" w:rsidP="00A85BB6">
      <w:pPr>
        <w:pStyle w:val="Prrafodelista"/>
        <w:numPr>
          <w:ilvl w:val="0"/>
          <w:numId w:val="8"/>
        </w:numPr>
        <w:ind w:right="-1"/>
        <w:jc w:val="both"/>
        <w:rPr>
          <w:rFonts w:asciiTheme="minorHAnsi" w:hAnsiTheme="minorHAnsi" w:cs="Arial"/>
        </w:rPr>
      </w:pPr>
      <w:r w:rsidRPr="00A85BB6">
        <w:rPr>
          <w:rFonts w:asciiTheme="minorHAnsi" w:hAnsiTheme="minorHAnsi" w:cs="Arial"/>
        </w:rPr>
        <w:lastRenderedPageBreak/>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que en caso de resultar adjudicado, se corregirá en un término no mayor a 24 horas cualquier falla o avería que se presenten en los equipos, con excepción de los Equipos de Química Clínica, para los que el plazo será de 12 hora</w:t>
      </w:r>
      <w:r w:rsidR="00FA6E9E">
        <w:rPr>
          <w:rFonts w:asciiTheme="minorHAnsi" w:hAnsiTheme="minorHAnsi" w:cs="Arial"/>
        </w:rPr>
        <w:t>s</w:t>
      </w:r>
      <w:r w:rsidRPr="00A85BB6">
        <w:rPr>
          <w:rFonts w:asciiTheme="minorHAnsi" w:hAnsiTheme="minorHAnsi" w:cs="Arial"/>
        </w:rPr>
        <w:t xml:space="preserve">;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A85BB6" w:rsidRPr="00A85BB6" w:rsidRDefault="00A85BB6" w:rsidP="00A85BB6">
      <w:pPr>
        <w:pStyle w:val="Prrafodelista"/>
        <w:numPr>
          <w:ilvl w:val="0"/>
          <w:numId w:val="8"/>
        </w:numPr>
        <w:ind w:right="6"/>
        <w:jc w:val="both"/>
        <w:rPr>
          <w:rFonts w:asciiTheme="minorHAnsi" w:hAnsiTheme="minorHAnsi" w:cs="Arial"/>
        </w:rPr>
      </w:pPr>
      <w:r w:rsidRPr="00A85BB6">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A85BB6" w:rsidRPr="00A85BB6" w:rsidRDefault="00A85BB6" w:rsidP="00A85BB6">
      <w:pPr>
        <w:numPr>
          <w:ilvl w:val="0"/>
          <w:numId w:val="8"/>
        </w:numPr>
        <w:tabs>
          <w:tab w:val="left" w:pos="1276"/>
        </w:tabs>
        <w:ind w:right="49"/>
        <w:jc w:val="both"/>
        <w:rPr>
          <w:rFonts w:asciiTheme="minorHAnsi" w:hAnsiTheme="minorHAnsi" w:cs="Arial"/>
        </w:rPr>
      </w:pPr>
      <w:r w:rsidRPr="00A85BB6">
        <w:rPr>
          <w:rFonts w:asciiTheme="minorHAnsi" w:hAnsiTheme="minorHAnsi" w:cs="Arial"/>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p w:rsidR="004509F1" w:rsidRDefault="00A85BB6" w:rsidP="00655125">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rPr>
        <w:t xml:space="preserve">Alguno de los siguientes Certificados de calidad: </w:t>
      </w:r>
      <w:r w:rsidRPr="004509F1">
        <w:rPr>
          <w:rFonts w:asciiTheme="minorHAnsi" w:hAnsiTheme="minorHAnsi"/>
          <w:lang w:val="es-MX"/>
        </w:rPr>
        <w:t>ISO, FDA, CE,</w:t>
      </w:r>
      <w:r w:rsidRPr="004509F1">
        <w:rPr>
          <w:rFonts w:asciiTheme="minorHAnsi" w:hAnsiTheme="minorHAnsi" w:cs="Arial"/>
        </w:rPr>
        <w:t xml:space="preserve"> UL, TUV. P</w:t>
      </w:r>
      <w:r w:rsidRPr="004509F1">
        <w:rPr>
          <w:rFonts w:asciiTheme="minorHAnsi" w:hAnsiTheme="minorHAnsi"/>
          <w:lang w:val="es-MX"/>
        </w:rPr>
        <w:t xml:space="preserve">ara equipos y reactivos fabricados en México además, la documentación de </w:t>
      </w:r>
      <w:r w:rsidR="004509F1">
        <w:rPr>
          <w:rFonts w:asciiTheme="minorHAnsi" w:hAnsiTheme="minorHAnsi"/>
          <w:lang w:val="es-MX"/>
        </w:rPr>
        <w:t>buenas prácticas de fabricación.</w:t>
      </w:r>
    </w:p>
    <w:p w:rsidR="00A85BB6" w:rsidRPr="004509F1" w:rsidRDefault="00A85BB6" w:rsidP="00655125">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lang w:val="es-MX"/>
        </w:rPr>
        <w:t>Copia simple legible del Registro Sanitario de los equipos y reactivos propuestos otorgados por la Secretaría de Salud.</w:t>
      </w:r>
    </w:p>
    <w:p w:rsidR="00A85BB6" w:rsidRPr="00A85BB6" w:rsidRDefault="00BB0554" w:rsidP="00A85BB6">
      <w:pPr>
        <w:pStyle w:val="Prrafodelista"/>
        <w:numPr>
          <w:ilvl w:val="0"/>
          <w:numId w:val="8"/>
        </w:numPr>
        <w:tabs>
          <w:tab w:val="left" w:pos="993"/>
        </w:tabs>
        <w:jc w:val="both"/>
        <w:rPr>
          <w:rFonts w:asciiTheme="minorHAnsi" w:hAnsiTheme="minorHAnsi"/>
        </w:rPr>
      </w:pPr>
      <w:r>
        <w:rPr>
          <w:rFonts w:asciiTheme="minorHAnsi" w:hAnsiTheme="minorHAnsi"/>
        </w:rPr>
        <w:t>Deberá</w:t>
      </w:r>
      <w:r w:rsidR="00A85BB6" w:rsidRPr="00A85BB6">
        <w:rPr>
          <w:rFonts w:asciiTheme="minorHAnsi" w:hAnsiTheme="minorHAnsi"/>
        </w:rPr>
        <w:t xml:space="preserve"> presen</w:t>
      </w:r>
      <w:r>
        <w:rPr>
          <w:rFonts w:asciiTheme="minorHAnsi" w:hAnsiTheme="minorHAnsi"/>
        </w:rPr>
        <w:t>tar como mínimo cuatro</w:t>
      </w:r>
      <w:r w:rsidR="00A85BB6" w:rsidRPr="00A85BB6">
        <w:rPr>
          <w:rFonts w:asciiTheme="minorHAnsi" w:hAnsiTheme="minorHAnsi"/>
        </w:rPr>
        <w:t xml:space="preserve"> cartas en original, emitidas </w:t>
      </w:r>
      <w:r>
        <w:rPr>
          <w:rFonts w:asciiTheme="minorHAnsi" w:hAnsiTheme="minorHAnsi"/>
        </w:rPr>
        <w:t>clientes del sector salud</w:t>
      </w:r>
      <w:r w:rsidR="00A85BB6" w:rsidRPr="00A85BB6">
        <w:rPr>
          <w:rFonts w:asciiTheme="minorHAnsi" w:hAnsiTheme="minorHAnsi"/>
        </w:rPr>
        <w:t>, en papel membretado de éstos, mediante las cuales estipulen que han prestado buen servicio de atención y surtimiento, mismas que la Convocante se reserva el derecho de verificar dicha información, para su participación en el presente evento</w:t>
      </w:r>
      <w:r w:rsidR="00A85BB6" w:rsidRPr="00A85BB6">
        <w:rPr>
          <w:rFonts w:asciiTheme="minorHAnsi" w:hAnsiTheme="minorHAnsi" w:cs="Arial"/>
        </w:rPr>
        <w:t>.</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en formato pdf, word o excel.</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004D6A68">
        <w:rPr>
          <w:rFonts w:asciiTheme="minorHAnsi" w:hAnsiTheme="minorHAnsi" w:cstheme="minorHAnsi"/>
        </w:rPr>
        <w:t xml:space="preserve"> de la Ley </w:t>
      </w:r>
      <w:r w:rsidRPr="00A85BB6">
        <w:rPr>
          <w:rFonts w:asciiTheme="minorHAnsi" w:hAnsiTheme="minorHAnsi" w:cs="Arial"/>
        </w:rPr>
        <w:t xml:space="preserve">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lastRenderedPageBreak/>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Documentos que acrediten encontrarse al corriente en el cumplimiento de sus obligaciones fiscales, tanto federales como estatales y municipales, siendo los siguientes: el documento actualizado</w:t>
      </w:r>
      <w:r w:rsidR="009D00C1">
        <w:rPr>
          <w:rFonts w:asciiTheme="minorHAnsi" w:hAnsiTheme="minorHAnsi" w:cs="Arial"/>
        </w:rPr>
        <w:t xml:space="preserve"> y vigente</w:t>
      </w:r>
      <w:r w:rsidRPr="00A85BB6">
        <w:rPr>
          <w:rFonts w:asciiTheme="minorHAnsi" w:hAnsiTheme="minorHAnsi" w:cs="Arial"/>
        </w:rPr>
        <w:t xml:space="preserve"> expedido por el S.A.T., en el que se emita opinión </w:t>
      </w:r>
      <w:r w:rsidR="00FA6E9E">
        <w:rPr>
          <w:rFonts w:asciiTheme="minorHAnsi" w:hAnsiTheme="minorHAnsi" w:cs="Arial"/>
        </w:rPr>
        <w:t xml:space="preserve">positiva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Carta mediante la cual manifieste que su giro comercial comprende la venta de los servicios a que se refiere el anexo 1</w:t>
      </w:r>
      <w:r w:rsidR="00E5363D" w:rsidRPr="00A85BB6">
        <w:rPr>
          <w:rFonts w:asciiTheme="minorHAnsi" w:hAnsiTheme="minorHAnsi" w:cs="Arial"/>
          <w:lang w:val="es-MX"/>
        </w:rPr>
        <w:t>A</w:t>
      </w:r>
      <w:r w:rsidRPr="00A85BB6">
        <w:rPr>
          <w:rFonts w:asciiTheme="minorHAnsi" w:hAnsiTheme="minorHAnsi" w:cs="Arial"/>
          <w:lang w:val="es-MX"/>
        </w:rPr>
        <w:t xml:space="preserve"> 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 BAJO LA COBERTURA DE</w:t>
      </w:r>
      <w:r w:rsidR="00903C17">
        <w:rPr>
          <w:rFonts w:asciiTheme="minorHAnsi" w:hAnsiTheme="minorHAnsi" w:cs="Arial"/>
          <w:lang w:val="es-MX"/>
        </w:rPr>
        <w:t xml:space="preserve"> TRATADOS</w:t>
      </w:r>
      <w:r w:rsidR="00903C17"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D626A0">
        <w:rPr>
          <w:rFonts w:asciiTheme="minorHAnsi" w:hAnsiTheme="minorHAnsi" w:cstheme="minorHAnsi"/>
          <w:lang w:val="es-MX"/>
        </w:rPr>
        <w:t xml:space="preserve"> </w:t>
      </w:r>
      <w:r w:rsidRPr="00A85BB6">
        <w:rPr>
          <w:rFonts w:asciiTheme="minorHAnsi" w:hAnsiTheme="minorHAnsi" w:cstheme="minorHAnsi"/>
        </w:rPr>
        <w:t>En caso de que no participen en propuestas conjuntas deberá manifestarlo por escrito bajo protesta de decir verdad.</w:t>
      </w:r>
    </w:p>
    <w:p w:rsidR="00DB7B88"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w:t>
      </w:r>
      <w:r w:rsidR="009130D6">
        <w:rPr>
          <w:rFonts w:ascii="Calibri" w:hAnsi="Calibri"/>
          <w:b/>
          <w:bCs/>
        </w:rPr>
        <w:t xml:space="preserve"> y 4.</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D46CE4" w:rsidRPr="000B78E5" w:rsidRDefault="00D46CE4" w:rsidP="000B78E5">
      <w:pPr>
        <w:pStyle w:val="Prrafodelista"/>
        <w:ind w:left="360"/>
        <w:jc w:val="both"/>
        <w:rPr>
          <w:rFonts w:asciiTheme="minorHAnsi" w:hAnsiTheme="minorHAnsi"/>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w:t>
      </w:r>
      <w:r w:rsidRPr="00E27A9B">
        <w:rPr>
          <w:rFonts w:ascii="Calibri" w:hAnsi="Calibri"/>
        </w:rPr>
        <w:lastRenderedPageBreak/>
        <w:t>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w:t>
      </w:r>
      <w:r w:rsidR="00D626A0">
        <w:rPr>
          <w:rFonts w:ascii="Calibri" w:hAnsi="Calibri"/>
        </w:rPr>
        <w:t xml:space="preserve"> se</w:t>
      </w:r>
      <w:r w:rsidRPr="00E27A9B">
        <w:rPr>
          <w:rFonts w:ascii="Calibri" w:hAnsi="Calibri"/>
        </w:rPr>
        <w:t xml:space="preserve">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935311" w:rsidRPr="0039320A">
        <w:rPr>
          <w:rFonts w:ascii="Calibri" w:hAnsi="Calibri"/>
        </w:rPr>
        <w:t>se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D46CE4" w:rsidRDefault="00D46CE4" w:rsidP="00311634">
      <w:pPr>
        <w:rPr>
          <w:rFonts w:asciiTheme="minorHAnsi" w:hAnsiTheme="minorHAnsi" w:cs="Arial"/>
          <w:lang w:val="es-MX"/>
        </w:rPr>
      </w:pPr>
    </w:p>
    <w:p w:rsidR="000B78E5" w:rsidRPr="0039320A" w:rsidRDefault="000B78E5" w:rsidP="005F67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0B78E5" w:rsidRPr="0039320A" w:rsidRDefault="000B78E5" w:rsidP="005F67F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CB311C" w:rsidRPr="0039320A" w:rsidRDefault="00CB311C" w:rsidP="000B78E5">
      <w:pPr>
        <w:pStyle w:val="Textoindependiente26"/>
        <w:tabs>
          <w:tab w:val="clear" w:pos="1276"/>
        </w:tabs>
        <w:ind w:right="-1"/>
        <w:outlineLvl w:val="0"/>
        <w:rPr>
          <w:rFonts w:ascii="Calibri" w:hAnsi="Calibri"/>
          <w:b w:val="0"/>
          <w:sz w:val="20"/>
        </w:rPr>
      </w:pPr>
    </w:p>
    <w:p w:rsidR="000B78E5" w:rsidRPr="0039320A" w:rsidRDefault="000B78E5" w:rsidP="005F67F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w:t>
      </w:r>
    </w:p>
    <w:p w:rsidR="000B78E5" w:rsidRDefault="000B78E5" w:rsidP="000B78E5">
      <w:pPr>
        <w:pStyle w:val="BodyText21"/>
        <w:ind w:right="-1"/>
        <w:rPr>
          <w:rFonts w:ascii="Calibri" w:hAnsi="Calibri"/>
          <w:b/>
          <w:sz w:val="20"/>
        </w:rPr>
      </w:pPr>
    </w:p>
    <w:p w:rsidR="000B78E5" w:rsidRPr="0039320A" w:rsidRDefault="000B78E5" w:rsidP="005F67F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de los reactivos para la determinación de análisis clínicos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D46CE4" w:rsidRDefault="00D46CE4"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de los reactivos y servicio</w:t>
      </w:r>
      <w:r w:rsidR="005F67FA">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005F67FA">
        <w:rPr>
          <w:rFonts w:ascii="Calibri" w:hAnsi="Calibri" w:cs="Arial"/>
          <w:iCs/>
        </w:rPr>
        <w:t xml:space="preserve"> </w:t>
      </w:r>
      <w:r w:rsidR="00A85BB6">
        <w:rPr>
          <w:rFonts w:ascii="Calibri" w:hAnsi="Calibri" w:cs="Arial"/>
          <w:iCs/>
        </w:rPr>
        <w:t>de los reactivos</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Aplicativas en un plazo no mayor de 2 días hábiles.</w:t>
      </w:r>
    </w:p>
    <w:p w:rsidR="000B2871" w:rsidRDefault="000B2871" w:rsidP="000B78E5">
      <w:pPr>
        <w:ind w:right="49"/>
        <w:jc w:val="both"/>
        <w:rPr>
          <w:rFonts w:ascii="Calibri" w:hAnsi="Calibri"/>
        </w:rPr>
      </w:pPr>
    </w:p>
    <w:p w:rsidR="00D46CE4" w:rsidRPr="00411D2B" w:rsidRDefault="00D46CE4" w:rsidP="00D46CE4">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D46CE4" w:rsidRDefault="00D46CE4" w:rsidP="000B78E5">
      <w:pPr>
        <w:ind w:right="49"/>
        <w:jc w:val="both"/>
        <w:rPr>
          <w:rFonts w:ascii="Calibri" w:hAnsi="Calibri"/>
        </w:rPr>
      </w:pPr>
    </w:p>
    <w:p w:rsidR="000B2871"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00E64730">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rsidR="000B2871" w:rsidRDefault="000B2871"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Las condiciones y forma de pago podrán variar, y si las hubiere, dichas modificaciones estarán sujetas a las Leyes, Normas, Reglamentos o Directrices aplicables que señale el Gobierno Federal, a través de la Secretaría de </w:t>
      </w:r>
      <w:r w:rsidR="000B2871">
        <w:rPr>
          <w:rFonts w:ascii="Calibri" w:hAnsi="Calibri"/>
        </w:rPr>
        <w:t>Hacienda y Crédito Público</w:t>
      </w:r>
      <w:r w:rsidRPr="0090500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sidR="00E64730">
        <w:rPr>
          <w:rFonts w:ascii="Calibri" w:hAnsi="Calibri"/>
        </w:rPr>
        <w:t xml:space="preserve"> </w:t>
      </w:r>
      <w:r w:rsidRPr="0090500C">
        <w:rPr>
          <w:rFonts w:ascii="Calibri" w:hAnsi="Calibri"/>
        </w:rPr>
        <w:t>l</w:t>
      </w:r>
      <w:r>
        <w:rPr>
          <w:rFonts w:ascii="Calibri" w:hAnsi="Calibri"/>
        </w:rPr>
        <w:t>os</w:t>
      </w:r>
      <w:r w:rsidR="00E64730">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9E12F9" w:rsidRDefault="009E12F9"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Default="00661318" w:rsidP="00661318">
      <w:pPr>
        <w:ind w:right="-1"/>
        <w:jc w:val="both"/>
        <w:rPr>
          <w:rFonts w:asciiTheme="minorHAnsi" w:hAnsiTheme="minorHAnsi" w:cstheme="minorHAns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91A91" w:rsidRPr="00661318" w:rsidRDefault="00091A91" w:rsidP="00661318">
      <w:pPr>
        <w:ind w:right="-1"/>
        <w:jc w:val="both"/>
        <w:rPr>
          <w:rFonts w:ascii="Calibri" w:hAnsi="Calibri"/>
        </w:rPr>
      </w:pPr>
    </w:p>
    <w:p w:rsidR="000B78E5" w:rsidRPr="0039320A" w:rsidRDefault="000B78E5"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B0554">
        <w:rPr>
          <w:rFonts w:ascii="Calibri" w:hAnsi="Calibri"/>
        </w:rPr>
        <w:t xml:space="preserve">ena convencional (Sanción) del </w:t>
      </w:r>
      <w:r w:rsidR="00D46CE4">
        <w:rPr>
          <w:rFonts w:ascii="Calibri" w:hAnsi="Calibri"/>
        </w:rPr>
        <w:t>2</w:t>
      </w:r>
      <w:r w:rsidRPr="0039320A">
        <w:rPr>
          <w:rFonts w:ascii="Calibri" w:hAnsi="Calibri"/>
        </w:rPr>
        <w:t xml:space="preserve">% por cada día hábil de retraso sobre el monto </w:t>
      </w:r>
      <w:r w:rsidR="00661318">
        <w:rPr>
          <w:rFonts w:ascii="Calibri" w:hAnsi="Calibri"/>
        </w:rPr>
        <w:t xml:space="preserve">del suministro </w:t>
      </w:r>
      <w:r w:rsidR="00A85BB6">
        <w:rPr>
          <w:rFonts w:ascii="Calibri" w:hAnsi="Calibri"/>
        </w:rPr>
        <w:t>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r w:rsidRPr="0039320A">
        <w:rPr>
          <w:rFonts w:ascii="Calibri" w:hAnsi="Calibri"/>
        </w:rPr>
        <w:lastRenderedPageBreak/>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Default="000B78E5" w:rsidP="000B78E5">
      <w:pPr>
        <w:ind w:right="-1"/>
        <w:jc w:val="both"/>
        <w:rPr>
          <w:rFonts w:ascii="Calibri" w:hAnsi="Calibri"/>
        </w:rPr>
      </w:pPr>
    </w:p>
    <w:p w:rsidR="000B78E5" w:rsidRPr="0039320A" w:rsidRDefault="000B78E5"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E64730" w:rsidRDefault="00E64730" w:rsidP="00BB0554">
      <w:pPr>
        <w:tabs>
          <w:tab w:val="left" w:pos="3345"/>
        </w:tabs>
        <w:ind w:right="-1"/>
        <w:jc w:val="both"/>
        <w:rPr>
          <w:rFonts w:ascii="Calibri" w:hAnsi="Calibri" w:cs="Arial"/>
        </w:rPr>
      </w:pPr>
      <w:r>
        <w:rPr>
          <w:rFonts w:ascii="Calibri" w:hAnsi="Calibri" w:cs="Arial"/>
        </w:rPr>
        <w:t xml:space="preserve"> </w:t>
      </w:r>
    </w:p>
    <w:p w:rsidR="007A3B2D" w:rsidRPr="0039320A" w:rsidRDefault="007A3B2D"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11</w:t>
      </w:r>
      <w:r w:rsidRPr="0039320A">
        <w:rPr>
          <w:rFonts w:ascii="Calibri" w:hAnsi="Calibri"/>
          <w:b/>
        </w:rPr>
        <w:t>.</w:t>
      </w:r>
      <w:r>
        <w:rPr>
          <w:rFonts w:ascii="Calibri" w:hAnsi="Calibri"/>
          <w:b/>
        </w:rPr>
        <w:t xml:space="preserve"> CALENDARIO DE EVENTOS</w:t>
      </w:r>
      <w:r w:rsidRPr="0039320A">
        <w:rPr>
          <w:rFonts w:ascii="Calibri" w:hAnsi="Calibri"/>
          <w:b/>
        </w:rPr>
        <w:t>.</w:t>
      </w:r>
    </w:p>
    <w:p w:rsidR="007A3B2D" w:rsidRPr="0039320A" w:rsidRDefault="007A3B2D" w:rsidP="007A3B2D">
      <w:pPr>
        <w:ind w:right="-1"/>
        <w:jc w:val="both"/>
        <w:rPr>
          <w:rFonts w:ascii="Calibri" w:hAnsi="Calibri"/>
        </w:rPr>
      </w:pPr>
    </w:p>
    <w:p w:rsidR="007A3B2D" w:rsidRDefault="007A3B2D" w:rsidP="007A3B2D">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091A91">
        <w:rPr>
          <w:rFonts w:asciiTheme="minorHAnsi" w:hAnsiTheme="minorHAnsi"/>
          <w:color w:val="auto"/>
          <w:sz w:val="20"/>
          <w:szCs w:val="20"/>
        </w:rPr>
        <w:t>11 de Enero del 2021</w:t>
      </w:r>
      <w:r w:rsidR="00E64730">
        <w:rPr>
          <w:rFonts w:asciiTheme="minorHAnsi" w:hAnsiTheme="minorHAnsi"/>
          <w:color w:val="auto"/>
          <w:sz w:val="20"/>
          <w:szCs w:val="20"/>
        </w:rPr>
        <w:t>.</w:t>
      </w:r>
    </w:p>
    <w:p w:rsidR="007A3B2D" w:rsidRDefault="007A3B2D" w:rsidP="007A3B2D">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091A91">
        <w:rPr>
          <w:rFonts w:asciiTheme="minorHAnsi" w:hAnsiTheme="minorHAnsi"/>
          <w:color w:val="auto"/>
          <w:sz w:val="20"/>
          <w:szCs w:val="20"/>
        </w:rPr>
        <w:t>e</w:t>
      </w:r>
      <w:r w:rsidR="00091A91" w:rsidRPr="001A3D86">
        <w:rPr>
          <w:rFonts w:asciiTheme="minorHAnsi" w:hAnsiTheme="minorHAnsi"/>
          <w:color w:val="auto"/>
          <w:sz w:val="20"/>
          <w:szCs w:val="20"/>
        </w:rPr>
        <w:t xml:space="preserve">l </w:t>
      </w:r>
      <w:r w:rsidR="00091A91">
        <w:rPr>
          <w:rFonts w:asciiTheme="minorHAnsi" w:hAnsiTheme="minorHAnsi"/>
          <w:color w:val="auto"/>
          <w:sz w:val="20"/>
          <w:szCs w:val="20"/>
        </w:rPr>
        <w:t>11 de Enero del 2021</w:t>
      </w:r>
      <w:r>
        <w:rPr>
          <w:rFonts w:asciiTheme="minorHAnsi" w:hAnsiTheme="minorHAnsi"/>
          <w:color w:val="auto"/>
          <w:sz w:val="20"/>
          <w:szCs w:val="20"/>
        </w:rPr>
        <w:t>.</w:t>
      </w:r>
    </w:p>
    <w:p w:rsidR="007A3B2D" w:rsidRDefault="007A3B2D" w:rsidP="007A3B2D">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A3B2D" w:rsidRPr="004A4FC1" w:rsidTr="00E6473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7A3B2D" w:rsidRPr="00E50172" w:rsidRDefault="00F305B9" w:rsidP="00655125">
            <w:pPr>
              <w:jc w:val="center"/>
              <w:rPr>
                <w:rFonts w:ascii="Century Gothic" w:hAnsi="Century Gothic" w:cs="Arial"/>
                <w:b/>
                <w:color w:val="000000"/>
                <w:sz w:val="18"/>
              </w:rPr>
            </w:pPr>
            <w:r>
              <w:rPr>
                <w:rFonts w:ascii="Century Gothic" w:hAnsi="Century Gothic" w:cs="Arial"/>
                <w:b/>
                <w:color w:val="000000"/>
                <w:sz w:val="18"/>
              </w:rPr>
              <w:t>LICITACIÓN PÚBLICA INTERNACIONAL BAJO LA COBERTURA DE TRATADOS PRESENCIAL</w:t>
            </w:r>
            <w:r w:rsidR="00E64730">
              <w:rPr>
                <w:rFonts w:ascii="Century Gothic" w:hAnsi="Century Gothic" w:cs="Arial"/>
                <w:b/>
                <w:color w:val="000000"/>
                <w:sz w:val="18"/>
              </w:rPr>
              <w:t xml:space="preserve"> </w:t>
            </w:r>
            <w:r w:rsidR="007A3B2D" w:rsidRPr="00E50172">
              <w:rPr>
                <w:rFonts w:ascii="Century Gothic" w:hAnsi="Century Gothic" w:cs="Arial"/>
                <w:b/>
                <w:color w:val="000000"/>
                <w:sz w:val="18"/>
              </w:rPr>
              <w:t xml:space="preserve">No. </w:t>
            </w:r>
            <w:r w:rsidR="007A3B2D">
              <w:rPr>
                <w:rFonts w:ascii="Century Gothic" w:hAnsi="Century Gothic" w:cs="Arial"/>
                <w:b/>
                <w:color w:val="000000"/>
                <w:sz w:val="18"/>
              </w:rPr>
              <w:t>LP</w:t>
            </w:r>
            <w:r w:rsidR="007A3B2D" w:rsidRPr="00E50172">
              <w:rPr>
                <w:rFonts w:ascii="Century Gothic" w:hAnsi="Century Gothic" w:cs="Arial"/>
                <w:b/>
                <w:color w:val="000000"/>
                <w:sz w:val="18"/>
              </w:rPr>
              <w:t>-919044992-</w:t>
            </w:r>
            <w:r w:rsidR="008809B1">
              <w:rPr>
                <w:rFonts w:ascii="Century Gothic" w:hAnsi="Century Gothic" w:cs="Arial"/>
                <w:b/>
                <w:color w:val="000000"/>
                <w:sz w:val="18"/>
              </w:rPr>
              <w:t>I09-2021</w:t>
            </w:r>
          </w:p>
          <w:p w:rsidR="007A3B2D" w:rsidRPr="00E50172" w:rsidRDefault="007A3B2D" w:rsidP="009D00C1">
            <w:pPr>
              <w:jc w:val="center"/>
              <w:rPr>
                <w:rFonts w:ascii="Century Gothic" w:hAnsi="Century Gothic" w:cs="Arial"/>
                <w:b/>
                <w:bCs/>
                <w:color w:val="000000"/>
                <w:sz w:val="16"/>
              </w:rPr>
            </w:pPr>
            <w:r w:rsidRPr="00E50172">
              <w:rPr>
                <w:rFonts w:ascii="Century Gothic" w:hAnsi="Century Gothic" w:cs="Arial"/>
                <w:b/>
                <w:color w:val="000000"/>
                <w:sz w:val="18"/>
              </w:rPr>
              <w:t>“</w:t>
            </w:r>
            <w:r w:rsidR="009D00C1">
              <w:rPr>
                <w:rFonts w:ascii="Century Gothic" w:hAnsi="Century Gothic" w:cs="Arial"/>
                <w:b/>
                <w:color w:val="000000"/>
                <w:sz w:val="18"/>
              </w:rPr>
              <w:t>REACTIVOS PARA LA DETERMINACIÓN DE ANÁLISIS CLÍNICOS Y EQUIPOS EN COMODATO</w:t>
            </w:r>
            <w:r>
              <w:rPr>
                <w:rFonts w:ascii="Century Gothic" w:hAnsi="Century Gothic" w:cs="Arial"/>
                <w:b/>
                <w:color w:val="000000"/>
                <w:sz w:val="18"/>
              </w:rPr>
              <w:t>”</w:t>
            </w:r>
          </w:p>
        </w:tc>
      </w:tr>
      <w:tr w:rsidR="007A3B2D" w:rsidRPr="004A4FC1" w:rsidTr="00E6473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A3B2D" w:rsidRPr="00E50172" w:rsidTr="00655125">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E64730" w:rsidRPr="00E50172" w:rsidTr="00655125">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E64730" w:rsidRDefault="00091A91" w:rsidP="00266E41">
            <w:pPr>
              <w:jc w:val="center"/>
              <w:rPr>
                <w:rFonts w:ascii="Century Gothic" w:hAnsi="Century Gothic" w:cs="Arial"/>
                <w:sz w:val="16"/>
                <w:szCs w:val="18"/>
              </w:rPr>
            </w:pPr>
            <w:r>
              <w:rPr>
                <w:rFonts w:ascii="Century Gothic" w:hAnsi="Century Gothic" w:cs="Arial"/>
                <w:sz w:val="16"/>
                <w:szCs w:val="18"/>
              </w:rPr>
              <w:t>19/01/2021</w:t>
            </w:r>
          </w:p>
          <w:p w:rsidR="00091A91" w:rsidRPr="004B635F" w:rsidRDefault="00091A91" w:rsidP="00266E41">
            <w:pPr>
              <w:jc w:val="center"/>
              <w:rPr>
                <w:rFonts w:ascii="Century Gothic" w:hAnsi="Century Gothic" w:cs="Arial"/>
                <w:sz w:val="16"/>
                <w:szCs w:val="18"/>
              </w:rPr>
            </w:pPr>
            <w:r>
              <w:rPr>
                <w:rFonts w:ascii="Century Gothic" w:hAnsi="Century Gothic" w:cs="Arial"/>
                <w:sz w:val="16"/>
                <w:szCs w:val="18"/>
              </w:rPr>
              <w:t>11:30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E64730" w:rsidRPr="00117E71" w:rsidRDefault="00E64730" w:rsidP="00E64730">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Los eventos serán presenciales y serán llevados a cabo en la Sala de Juntas de la Dirección </w:t>
            </w:r>
            <w:r w:rsidRPr="00117E71">
              <w:rPr>
                <w:rFonts w:ascii="Century Gothic" w:hAnsi="Century Gothic" w:cs="Arial"/>
                <w:color w:val="000000"/>
                <w:sz w:val="16"/>
                <w:szCs w:val="18"/>
              </w:rPr>
              <w:lastRenderedPageBreak/>
              <w:t>Administrativa y de la Subsecretaria de Prevención y Control de Enfermedades de la Convoc</w:t>
            </w:r>
            <w:r>
              <w:rPr>
                <w:rFonts w:ascii="Century Gothic" w:hAnsi="Century Gothic" w:cs="Arial"/>
                <w:color w:val="000000"/>
                <w:sz w:val="16"/>
                <w:szCs w:val="18"/>
              </w:rPr>
              <w:t>ante, ubicada en Matamoros 520 O</w:t>
            </w:r>
            <w:r w:rsidRPr="00117E71">
              <w:rPr>
                <w:rFonts w:ascii="Century Gothic" w:hAnsi="Century Gothic" w:cs="Arial"/>
                <w:color w:val="000000"/>
                <w:sz w:val="16"/>
                <w:szCs w:val="18"/>
              </w:rPr>
              <w:t>te, segundo y tercer piso, respectivamente, Centro de Monterrey, Nuevo León, C.P. 64000</w:t>
            </w:r>
          </w:p>
        </w:tc>
      </w:tr>
      <w:tr w:rsidR="00E64730" w:rsidRPr="00E50172" w:rsidTr="00655125">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lastRenderedPageBreak/>
              <w:t>11.1.2</w:t>
            </w:r>
          </w:p>
        </w:tc>
        <w:tc>
          <w:tcPr>
            <w:tcW w:w="3686" w:type="dxa"/>
            <w:tcBorders>
              <w:top w:val="single" w:sz="4" w:space="0" w:color="auto"/>
              <w:left w:val="single" w:sz="4" w:space="0" w:color="auto"/>
              <w:bottom w:val="single" w:sz="4" w:space="0" w:color="auto"/>
              <w:right w:val="single" w:sz="4" w:space="0" w:color="auto"/>
            </w:tcBorders>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E64730" w:rsidRDefault="00091A91" w:rsidP="00266E41">
            <w:pPr>
              <w:jc w:val="center"/>
              <w:rPr>
                <w:rFonts w:ascii="Century Gothic" w:hAnsi="Century Gothic" w:cs="Arial"/>
                <w:sz w:val="16"/>
                <w:szCs w:val="18"/>
              </w:rPr>
            </w:pPr>
            <w:r>
              <w:rPr>
                <w:rFonts w:ascii="Century Gothic" w:hAnsi="Century Gothic" w:cs="Arial"/>
                <w:sz w:val="16"/>
                <w:szCs w:val="18"/>
              </w:rPr>
              <w:t>27/01/2021</w:t>
            </w:r>
          </w:p>
          <w:p w:rsidR="00091A91" w:rsidRPr="004B635F" w:rsidRDefault="00091A91" w:rsidP="00266E41">
            <w:pPr>
              <w:jc w:val="center"/>
              <w:rPr>
                <w:rFonts w:ascii="Century Gothic" w:hAnsi="Century Gothic" w:cs="Arial"/>
                <w:sz w:val="16"/>
                <w:szCs w:val="18"/>
              </w:rPr>
            </w:pPr>
            <w:r>
              <w:rPr>
                <w:rFonts w:ascii="Century Gothic" w:hAnsi="Century Gothic" w:cs="Arial"/>
                <w:sz w:val="16"/>
                <w:szCs w:val="18"/>
              </w:rPr>
              <w:t>13:00 HRS</w:t>
            </w:r>
          </w:p>
        </w:tc>
        <w:tc>
          <w:tcPr>
            <w:tcW w:w="4253" w:type="dxa"/>
            <w:vMerge/>
            <w:tcBorders>
              <w:left w:val="single" w:sz="4" w:space="0" w:color="auto"/>
              <w:right w:val="single" w:sz="4" w:space="0" w:color="auto"/>
            </w:tcBorders>
            <w:shd w:val="clear" w:color="auto" w:fill="auto"/>
            <w:vAlign w:val="center"/>
          </w:tcPr>
          <w:p w:rsidR="00E64730" w:rsidRPr="00E50172" w:rsidRDefault="00E64730" w:rsidP="00E64730">
            <w:pPr>
              <w:jc w:val="both"/>
              <w:rPr>
                <w:rFonts w:ascii="Century Gothic" w:hAnsi="Century Gothic" w:cs="Arial"/>
                <w:color w:val="000000"/>
                <w:sz w:val="16"/>
                <w:szCs w:val="18"/>
              </w:rPr>
            </w:pPr>
          </w:p>
        </w:tc>
      </w:tr>
      <w:tr w:rsidR="00E64730"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E64730" w:rsidRDefault="00091A91" w:rsidP="00266E41">
            <w:pPr>
              <w:jc w:val="center"/>
              <w:rPr>
                <w:rFonts w:ascii="Century Gothic" w:hAnsi="Century Gothic" w:cs="Arial"/>
                <w:sz w:val="16"/>
                <w:szCs w:val="18"/>
              </w:rPr>
            </w:pPr>
            <w:r>
              <w:rPr>
                <w:rFonts w:ascii="Century Gothic" w:hAnsi="Century Gothic" w:cs="Arial"/>
                <w:sz w:val="16"/>
                <w:szCs w:val="18"/>
              </w:rPr>
              <w:t>29/01/2021</w:t>
            </w:r>
          </w:p>
          <w:p w:rsidR="00091A91" w:rsidRPr="004B635F" w:rsidRDefault="00091A91" w:rsidP="00266E41">
            <w:pPr>
              <w:jc w:val="center"/>
              <w:rPr>
                <w:rFonts w:ascii="Century Gothic" w:hAnsi="Century Gothic" w:cs="Arial"/>
                <w:sz w:val="16"/>
                <w:szCs w:val="18"/>
              </w:rPr>
            </w:pPr>
            <w:r>
              <w:rPr>
                <w:rFonts w:ascii="Century Gothic" w:hAnsi="Century Gothic" w:cs="Arial"/>
                <w:sz w:val="16"/>
                <w:szCs w:val="18"/>
              </w:rPr>
              <w:t>12:15 HRS</w:t>
            </w:r>
          </w:p>
        </w:tc>
        <w:tc>
          <w:tcPr>
            <w:tcW w:w="4253" w:type="dxa"/>
            <w:vMerge/>
            <w:tcBorders>
              <w:left w:val="single" w:sz="4" w:space="0" w:color="auto"/>
              <w:right w:val="single" w:sz="4" w:space="0" w:color="auto"/>
            </w:tcBorders>
            <w:shd w:val="clear" w:color="auto" w:fill="auto"/>
            <w:vAlign w:val="center"/>
          </w:tcPr>
          <w:p w:rsidR="00E64730" w:rsidRPr="00E50172" w:rsidRDefault="00E64730" w:rsidP="00E64730">
            <w:pPr>
              <w:jc w:val="center"/>
              <w:rPr>
                <w:rFonts w:ascii="Century Gothic" w:hAnsi="Century Gothic" w:cs="Arial"/>
                <w:color w:val="000000"/>
                <w:sz w:val="16"/>
                <w:szCs w:val="18"/>
              </w:rPr>
            </w:pPr>
          </w:p>
        </w:tc>
      </w:tr>
      <w:tr w:rsidR="00E64730"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091A91" w:rsidRDefault="00091A91" w:rsidP="00091A91">
            <w:pPr>
              <w:jc w:val="center"/>
              <w:rPr>
                <w:rFonts w:ascii="Century Gothic" w:hAnsi="Century Gothic" w:cs="Arial"/>
                <w:sz w:val="16"/>
                <w:szCs w:val="18"/>
              </w:rPr>
            </w:pPr>
            <w:r>
              <w:rPr>
                <w:rFonts w:ascii="Century Gothic" w:hAnsi="Century Gothic" w:cs="Arial"/>
                <w:sz w:val="16"/>
                <w:szCs w:val="18"/>
              </w:rPr>
              <w:t>29/01/2021</w:t>
            </w:r>
          </w:p>
          <w:p w:rsidR="00E64730" w:rsidRPr="004B635F" w:rsidRDefault="00091A91" w:rsidP="00091A91">
            <w:pPr>
              <w:jc w:val="center"/>
              <w:rPr>
                <w:rFonts w:ascii="Century Gothic" w:hAnsi="Century Gothic" w:cs="Arial"/>
                <w:sz w:val="16"/>
                <w:szCs w:val="18"/>
              </w:rPr>
            </w:pPr>
            <w:r>
              <w:rPr>
                <w:rFonts w:ascii="Century Gothic" w:hAnsi="Century Gothic" w:cs="Arial"/>
                <w:sz w:val="16"/>
                <w:szCs w:val="18"/>
              </w:rPr>
              <w:t>12:30 HRS</w:t>
            </w:r>
          </w:p>
        </w:tc>
        <w:tc>
          <w:tcPr>
            <w:tcW w:w="4253" w:type="dxa"/>
            <w:vMerge/>
            <w:tcBorders>
              <w:left w:val="single" w:sz="4" w:space="0" w:color="auto"/>
              <w:right w:val="single" w:sz="4" w:space="0" w:color="auto"/>
            </w:tcBorders>
            <w:shd w:val="clear" w:color="auto" w:fill="auto"/>
            <w:vAlign w:val="center"/>
          </w:tcPr>
          <w:p w:rsidR="00E64730" w:rsidRPr="00E50172" w:rsidRDefault="00E64730" w:rsidP="00E64730">
            <w:pPr>
              <w:jc w:val="center"/>
              <w:rPr>
                <w:rFonts w:ascii="Century Gothic" w:hAnsi="Century Gothic" w:cs="Arial"/>
                <w:color w:val="000000"/>
                <w:sz w:val="16"/>
                <w:szCs w:val="18"/>
              </w:rPr>
            </w:pPr>
          </w:p>
        </w:tc>
      </w:tr>
      <w:tr w:rsidR="00E64730"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091A91" w:rsidRDefault="00091A91" w:rsidP="00091A91">
            <w:pPr>
              <w:jc w:val="center"/>
              <w:rPr>
                <w:rFonts w:ascii="Century Gothic" w:hAnsi="Century Gothic" w:cs="Arial"/>
                <w:sz w:val="16"/>
                <w:szCs w:val="18"/>
              </w:rPr>
            </w:pPr>
            <w:r>
              <w:rPr>
                <w:rFonts w:ascii="Century Gothic" w:hAnsi="Century Gothic" w:cs="Arial"/>
                <w:sz w:val="16"/>
                <w:szCs w:val="18"/>
              </w:rPr>
              <w:t>29/01/2021</w:t>
            </w:r>
          </w:p>
          <w:p w:rsidR="00E64730" w:rsidRPr="004B635F" w:rsidRDefault="00091A91" w:rsidP="00091A91">
            <w:pPr>
              <w:jc w:val="center"/>
              <w:rPr>
                <w:rFonts w:ascii="Century Gothic" w:hAnsi="Century Gothic" w:cs="Arial"/>
                <w:sz w:val="16"/>
                <w:szCs w:val="18"/>
              </w:rPr>
            </w:pPr>
            <w:r>
              <w:rPr>
                <w:rFonts w:ascii="Century Gothic" w:hAnsi="Century Gothic" w:cs="Arial"/>
                <w:sz w:val="16"/>
                <w:szCs w:val="18"/>
              </w:rPr>
              <w:t>12:45 HRS</w:t>
            </w:r>
          </w:p>
        </w:tc>
        <w:tc>
          <w:tcPr>
            <w:tcW w:w="4253" w:type="dxa"/>
            <w:vMerge/>
            <w:tcBorders>
              <w:left w:val="single" w:sz="4" w:space="0" w:color="auto"/>
              <w:bottom w:val="single" w:sz="4" w:space="0" w:color="auto"/>
              <w:right w:val="single" w:sz="4" w:space="0" w:color="auto"/>
            </w:tcBorders>
            <w:shd w:val="clear" w:color="auto" w:fill="auto"/>
            <w:vAlign w:val="center"/>
          </w:tcPr>
          <w:p w:rsidR="00E64730" w:rsidRPr="00E50172" w:rsidRDefault="00E64730" w:rsidP="00E64730">
            <w:pPr>
              <w:jc w:val="center"/>
              <w:rPr>
                <w:rFonts w:ascii="Century Gothic" w:hAnsi="Century Gothic" w:cs="Arial"/>
                <w:color w:val="000000"/>
                <w:sz w:val="16"/>
                <w:szCs w:val="18"/>
              </w:rPr>
            </w:pPr>
          </w:p>
        </w:tc>
      </w:tr>
      <w:tr w:rsidR="00E64730" w:rsidRPr="00E50172" w:rsidTr="00655125">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730" w:rsidRPr="00E50172" w:rsidRDefault="00E64730" w:rsidP="00E6473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64730" w:rsidRPr="00E50172" w:rsidRDefault="00E64730" w:rsidP="00091A91">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Pr>
                <w:rFonts w:ascii="Century Gothic" w:hAnsi="Century Gothic" w:cs="Arial"/>
                <w:sz w:val="16"/>
                <w:szCs w:val="18"/>
              </w:rPr>
              <w:t xml:space="preserve">día </w:t>
            </w:r>
            <w:r w:rsidR="00266E41">
              <w:rPr>
                <w:rFonts w:ascii="Century Gothic" w:hAnsi="Century Gothic" w:cs="Arial"/>
                <w:sz w:val="16"/>
                <w:szCs w:val="18"/>
              </w:rPr>
              <w:t>1</w:t>
            </w:r>
            <w:r w:rsidR="00091A91">
              <w:rPr>
                <w:rFonts w:ascii="Century Gothic" w:hAnsi="Century Gothic" w:cs="Arial"/>
                <w:sz w:val="16"/>
                <w:szCs w:val="18"/>
              </w:rPr>
              <w:t>5</w:t>
            </w:r>
            <w:r w:rsidRPr="00117E71">
              <w:rPr>
                <w:rFonts w:ascii="Century Gothic" w:hAnsi="Century Gothic" w:cs="Arial"/>
                <w:sz w:val="16"/>
                <w:szCs w:val="18"/>
              </w:rPr>
              <w:t xml:space="preserve"> de </w:t>
            </w:r>
            <w:r w:rsidR="00091A91">
              <w:rPr>
                <w:rFonts w:ascii="Century Gothic" w:hAnsi="Century Gothic" w:cs="Arial"/>
                <w:sz w:val="16"/>
                <w:szCs w:val="18"/>
              </w:rPr>
              <w:t>Febrero</w:t>
            </w:r>
            <w:r w:rsidRPr="00117E71">
              <w:rPr>
                <w:rFonts w:ascii="Century Gothic" w:hAnsi="Century Gothic" w:cs="Arial"/>
                <w:sz w:val="16"/>
                <w:szCs w:val="18"/>
              </w:rPr>
              <w:t xml:space="preserve"> de</w:t>
            </w:r>
            <w:r w:rsidR="00266E41">
              <w:rPr>
                <w:rFonts w:ascii="Century Gothic" w:hAnsi="Century Gothic" w:cs="Arial"/>
                <w:sz w:val="16"/>
                <w:szCs w:val="18"/>
              </w:rPr>
              <w:t>l</w:t>
            </w:r>
            <w:r w:rsidRPr="00117E71">
              <w:rPr>
                <w:rFonts w:ascii="Century Gothic" w:hAnsi="Century Gothic" w:cs="Arial"/>
                <w:sz w:val="16"/>
                <w:szCs w:val="18"/>
              </w:rPr>
              <w:t xml:space="preserve"> 20</w:t>
            </w:r>
            <w:r w:rsidR="00091A91">
              <w:rPr>
                <w:rFonts w:ascii="Century Gothic" w:hAnsi="Century Gothic" w:cs="Arial"/>
                <w:sz w:val="16"/>
                <w:szCs w:val="18"/>
              </w:rPr>
              <w:t>21</w:t>
            </w:r>
            <w:r w:rsidRPr="00117E71">
              <w:rPr>
                <w:rFonts w:ascii="Century Gothic" w:hAnsi="Century Gothic" w:cs="Arial"/>
                <w:sz w:val="16"/>
                <w:szCs w:val="18"/>
              </w:rPr>
              <w:t xml:space="preserve"> en </w:t>
            </w:r>
            <w:r>
              <w:rPr>
                <w:rFonts w:ascii="Century Gothic" w:hAnsi="Century Gothic" w:cs="Arial"/>
                <w:color w:val="000000"/>
                <w:sz w:val="16"/>
                <w:szCs w:val="18"/>
              </w:rPr>
              <w:t>el Departamento de Contratos ubicado</w:t>
            </w:r>
            <w:r w:rsidRPr="00117E71">
              <w:rPr>
                <w:rFonts w:ascii="Century Gothic" w:hAnsi="Century Gothic" w:cs="Arial"/>
                <w:color w:val="000000"/>
                <w:sz w:val="16"/>
                <w:szCs w:val="18"/>
              </w:rPr>
              <w:t xml:space="preserve"> en Matamoros 520 ote, primer piso, Centro de Monterrey, Nuevo León, C.P. 64000, en el horario de 9:00 a 17:00 horas</w:t>
            </w:r>
          </w:p>
        </w:tc>
      </w:tr>
      <w:tr w:rsidR="00E64730" w:rsidRPr="00E50172" w:rsidTr="00655125">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730" w:rsidRPr="00E50172" w:rsidRDefault="00E64730" w:rsidP="00E6473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64730" w:rsidRPr="00E50172" w:rsidRDefault="00E64730" w:rsidP="00E6473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7A3B2D" w:rsidRDefault="007A3B2D" w:rsidP="007A3B2D">
      <w:pPr>
        <w:ind w:right="51"/>
        <w:jc w:val="both"/>
        <w:rPr>
          <w:rFonts w:ascii="Calibri" w:hAnsi="Calibri"/>
        </w:rPr>
      </w:pPr>
    </w:p>
    <w:p w:rsidR="007A3B2D" w:rsidRDefault="007A3B2D" w:rsidP="007A3B2D">
      <w:pPr>
        <w:ind w:right="51"/>
        <w:jc w:val="both"/>
        <w:rPr>
          <w:rFonts w:ascii="Calibri" w:hAnsi="Calibri"/>
        </w:rPr>
      </w:pPr>
      <w:r>
        <w:rPr>
          <w:rFonts w:ascii="Calibri" w:hAnsi="Calibri"/>
        </w:rPr>
        <w:t>Los eventos se llevarán bajo las siguientes condiciones:</w:t>
      </w:r>
    </w:p>
    <w:p w:rsidR="007A3B2D" w:rsidRDefault="007A3B2D" w:rsidP="007A3B2D">
      <w:pPr>
        <w:ind w:right="51"/>
        <w:jc w:val="both"/>
        <w:rPr>
          <w:rFonts w:ascii="Calibri" w:hAnsi="Calibri"/>
        </w:rPr>
      </w:pPr>
    </w:p>
    <w:p w:rsidR="007A3B2D" w:rsidRDefault="007A3B2D" w:rsidP="00F31362">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sidR="00E64730">
        <w:rPr>
          <w:rFonts w:ascii="Calibri" w:hAnsi="Calibri"/>
          <w:b/>
          <w:i/>
          <w:u w:val="single"/>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9D1776">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w:t>
      </w:r>
      <w:r w:rsidRPr="00DD6D14">
        <w:rPr>
          <w:rFonts w:ascii="Calibri" w:hAnsi="Calibri"/>
        </w:rPr>
        <w:t>Tels.: 8130 70 4</w:t>
      </w:r>
      <w:r w:rsidR="00DD6D14" w:rsidRPr="00DD6D14">
        <w:rPr>
          <w:rFonts w:ascii="Calibri" w:hAnsi="Calibri"/>
        </w:rPr>
        <w:t>9</w:t>
      </w:r>
      <w:r w:rsidRPr="00DD6D14">
        <w:rPr>
          <w:rFonts w:ascii="Calibri" w:hAnsi="Calibri"/>
        </w:rPr>
        <w:t>.</w:t>
      </w:r>
      <w:r w:rsidRPr="00C84FE6">
        <w:rPr>
          <w:rFonts w:ascii="Calibri" w:hAnsi="Calibri"/>
        </w:rPr>
        <w:t xml:space="preserve"> Dichas preguntas deberán estar firmadas por el Representante Legal, caso contrario no se aceptarán. Se levantará acta de la sesión y lo acordado será obligatorio aún para quienes no asistan.</w:t>
      </w:r>
    </w:p>
    <w:p w:rsidR="007A3B2D" w:rsidRDefault="007A3B2D" w:rsidP="00F31362">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7A3B2D" w:rsidRDefault="007A3B2D" w:rsidP="00F31362">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00E64730">
        <w:rPr>
          <w:rFonts w:ascii="Calibri" w:hAnsi="Calibri"/>
          <w:b/>
          <w:i/>
          <w:u w:val="single"/>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A3B2D" w:rsidRPr="001C463D" w:rsidRDefault="007A3B2D" w:rsidP="00F31362">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A3B2D" w:rsidRPr="009A3619" w:rsidRDefault="007A3B2D" w:rsidP="00F31362">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00E3367A">
        <w:rPr>
          <w:rFonts w:ascii="Calibri" w:hAnsi="Calibri"/>
          <w:b/>
          <w:i/>
          <w:u w:val="single"/>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A3B2D" w:rsidRPr="009A3619" w:rsidRDefault="007A3B2D" w:rsidP="007A3B2D">
      <w:pPr>
        <w:pStyle w:val="Prrafodelista"/>
        <w:rPr>
          <w:rFonts w:asciiTheme="minorHAnsi" w:hAnsiTheme="minorHAnsi"/>
        </w:rPr>
      </w:pPr>
    </w:p>
    <w:p w:rsidR="007A3B2D" w:rsidRPr="009A3619" w:rsidRDefault="007A3B2D" w:rsidP="007A3B2D">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A3B2D" w:rsidRDefault="007A3B2D" w:rsidP="007A3B2D">
      <w:pPr>
        <w:ind w:right="-1"/>
        <w:jc w:val="both"/>
        <w:rPr>
          <w:rFonts w:ascii="Calibri" w:hAnsi="Calibri" w:cs="Arial"/>
        </w:rPr>
      </w:pPr>
    </w:p>
    <w:p w:rsidR="00CB311C" w:rsidRDefault="00CB311C" w:rsidP="007A3B2D">
      <w:pPr>
        <w:ind w:right="-1"/>
        <w:jc w:val="both"/>
        <w:rPr>
          <w:rFonts w:ascii="Calibri" w:hAnsi="Calibri" w:cs="Arial"/>
        </w:rPr>
      </w:pPr>
    </w:p>
    <w:p w:rsidR="000B78E5" w:rsidRPr="0039320A" w:rsidRDefault="000B78E5"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655125">
        <w:rPr>
          <w:rFonts w:ascii="Calibri" w:hAnsi="Calibri"/>
          <w:b/>
        </w:rPr>
        <w:t>2</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00E3367A">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E64730">
        <w:rPr>
          <w:rFonts w:ascii="Calibri" w:hAnsi="Calibri"/>
        </w:rPr>
        <w:t xml:space="preserve"> </w:t>
      </w:r>
      <w:r w:rsidR="009E04A4">
        <w:rPr>
          <w:rFonts w:ascii="Calibri" w:hAnsi="Calibri"/>
        </w:rPr>
        <w:t>el suministro</w:t>
      </w:r>
      <w:r w:rsidR="00E64730">
        <w:rPr>
          <w:rFonts w:ascii="Calibri" w:hAnsi="Calibri"/>
        </w:rPr>
        <w:t xml:space="preserve"> </w:t>
      </w:r>
      <w:r w:rsidR="00A85BB6">
        <w:rPr>
          <w:rFonts w:ascii="Calibri" w:hAnsi="Calibri"/>
        </w:rPr>
        <w:t>de los reactivos</w:t>
      </w:r>
      <w:r w:rsidR="00E64730">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lastRenderedPageBreak/>
        <w:t>1</w:t>
      </w:r>
      <w:r w:rsidR="00655125">
        <w:rPr>
          <w:rFonts w:ascii="Calibri" w:hAnsi="Calibri"/>
          <w:b/>
        </w:rPr>
        <w:t>3</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973A36" w:rsidRDefault="00973A36" w:rsidP="00973A36">
      <w:pPr>
        <w:numPr>
          <w:ilvl w:val="0"/>
          <w:numId w:val="16"/>
        </w:numPr>
        <w:ind w:right="-1"/>
        <w:jc w:val="both"/>
        <w:rPr>
          <w:rFonts w:ascii="Calibri" w:hAnsi="Calibri"/>
        </w:rPr>
      </w:pPr>
      <w:r w:rsidRPr="00F667D4">
        <w:rPr>
          <w:rFonts w:ascii="Calibri" w:hAnsi="Calibri"/>
        </w:rPr>
        <w:t>Si se comprueba que tiene acuerdo con otro u otros concursantes participantes para elevar el precio de los bienes que se concursan, o cualquier otro acuerdo que tenga como fin obtener una ventaja sobre los demás licitantes</w:t>
      </w:r>
      <w:r>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39320A" w:rsidRDefault="00655125"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14</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w:t>
      </w:r>
      <w:r w:rsidR="00536E1E" w:rsidRPr="0039320A">
        <w:rPr>
          <w:rFonts w:ascii="Calibri" w:hAnsi="Calibri"/>
        </w:rPr>
        <w:t>En</w:t>
      </w:r>
      <w:r w:rsidR="00536E1E">
        <w:rPr>
          <w:rFonts w:ascii="Calibri" w:hAnsi="Calibri"/>
        </w:rPr>
        <w:t xml:space="preserve"> </w:t>
      </w:r>
      <w:r w:rsidR="00536E1E" w:rsidRPr="0039320A">
        <w:rPr>
          <w:rFonts w:ascii="Calibri" w:hAnsi="Calibri"/>
        </w:rPr>
        <w:t>el</w:t>
      </w:r>
      <w:r w:rsidRPr="0039320A">
        <w:rPr>
          <w:rFonts w:ascii="Calibri" w:hAnsi="Calibri"/>
        </w:rPr>
        <w:t xml:space="preserve">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Default="00261F27" w:rsidP="005E531C">
      <w:pPr>
        <w:ind w:right="-1"/>
        <w:jc w:val="both"/>
        <w:rPr>
          <w:rFonts w:ascii="Calibri" w:hAnsi="Calibri"/>
        </w:rPr>
      </w:pPr>
    </w:p>
    <w:p w:rsidR="00E64730" w:rsidRPr="00BD7B42" w:rsidRDefault="00E64730" w:rsidP="00E64730">
      <w:pPr>
        <w:ind w:right="-1"/>
        <w:jc w:val="both"/>
        <w:rPr>
          <w:rFonts w:ascii="Calibri" w:hAnsi="Calibri"/>
        </w:rPr>
      </w:pPr>
      <w:r>
        <w:rPr>
          <w:rFonts w:ascii="Calibri" w:hAnsi="Calibri"/>
        </w:rPr>
        <w:t>D</w:t>
      </w:r>
      <w:r w:rsidRPr="00BD7B42">
        <w:rPr>
          <w:rFonts w:ascii="Calibri" w:hAnsi="Calibri"/>
        </w:rPr>
        <w:t>e conformidad con el Artículo 59 fracción II inciso e)  de la ley se indica que el o los contratos que se deriven de la presente licitación serán contratos abiertos.</w:t>
      </w:r>
    </w:p>
    <w:p w:rsidR="00E64730" w:rsidRDefault="00E64730"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655125">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lastRenderedPageBreak/>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655125"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00E64730">
        <w:rPr>
          <w:rFonts w:ascii="Calibri" w:hAnsi="Calibri"/>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00E64730">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00E64730">
        <w:rPr>
          <w:rFonts w:ascii="Calibri" w:hAnsi="Calibri"/>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655125"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655125"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091A91">
        <w:rPr>
          <w:rFonts w:ascii="Calibri" w:hAnsi="Calibri"/>
          <w:sz w:val="20"/>
        </w:rPr>
        <w:t>1</w:t>
      </w:r>
      <w:r w:rsidRPr="00DD6D14">
        <w:rPr>
          <w:rFonts w:ascii="Calibri" w:hAnsi="Calibri"/>
          <w:sz w:val="20"/>
        </w:rPr>
        <w:t xml:space="preserve"> de </w:t>
      </w:r>
      <w:r w:rsidR="00091A91">
        <w:rPr>
          <w:rFonts w:ascii="Calibri" w:hAnsi="Calibri"/>
          <w:sz w:val="20"/>
        </w:rPr>
        <w:t>Febrero</w:t>
      </w:r>
      <w:r w:rsidR="00E64730" w:rsidRPr="00DD6D14">
        <w:rPr>
          <w:rFonts w:ascii="Calibri" w:hAnsi="Calibri"/>
          <w:sz w:val="20"/>
        </w:rPr>
        <w:t xml:space="preserve"> del 202</w:t>
      </w:r>
      <w:r w:rsidR="00091A91">
        <w:rPr>
          <w:rFonts w:ascii="Calibri" w:hAnsi="Calibri"/>
          <w:sz w:val="20"/>
        </w:rPr>
        <w:t>1</w:t>
      </w:r>
      <w:r w:rsidRPr="00DD6D14">
        <w:rPr>
          <w:rFonts w:ascii="Calibri" w:hAnsi="Calibri"/>
          <w:sz w:val="20"/>
        </w:rPr>
        <w:t xml:space="preserve"> al </w:t>
      </w:r>
      <w:r w:rsidR="006F697A" w:rsidRPr="00DD6D14">
        <w:rPr>
          <w:rFonts w:ascii="Calibri" w:hAnsi="Calibri"/>
          <w:sz w:val="20"/>
        </w:rPr>
        <w:t>3</w:t>
      </w:r>
      <w:r w:rsidR="00266E41">
        <w:rPr>
          <w:rFonts w:ascii="Calibri" w:hAnsi="Calibri"/>
          <w:sz w:val="20"/>
        </w:rPr>
        <w:t>1</w:t>
      </w:r>
      <w:r w:rsidRPr="00DD6D14">
        <w:rPr>
          <w:rFonts w:ascii="Calibri" w:hAnsi="Calibri"/>
          <w:sz w:val="20"/>
        </w:rPr>
        <w:t xml:space="preserve"> de </w:t>
      </w:r>
      <w:r w:rsidR="00266E41">
        <w:rPr>
          <w:rFonts w:ascii="Calibri" w:hAnsi="Calibri"/>
          <w:sz w:val="20"/>
        </w:rPr>
        <w:t>Diciembre</w:t>
      </w:r>
      <w:r w:rsidR="00E64730" w:rsidRPr="00DD6D14">
        <w:rPr>
          <w:rFonts w:ascii="Calibri" w:hAnsi="Calibri"/>
          <w:sz w:val="20"/>
        </w:rPr>
        <w:t xml:space="preserve"> del 202</w:t>
      </w:r>
      <w:r w:rsidR="00091A91">
        <w:rPr>
          <w:rFonts w:ascii="Calibri" w:hAnsi="Calibri"/>
          <w:sz w:val="20"/>
        </w:rPr>
        <w:t>1</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19.</w:t>
      </w:r>
      <w:r w:rsidR="00E64730">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9E12F9" w:rsidRDefault="009E12F9" w:rsidP="005E531C">
      <w:pPr>
        <w:ind w:right="-1"/>
        <w:jc w:val="both"/>
        <w:rPr>
          <w:rFonts w:ascii="Calibri" w:hAnsi="Calibri"/>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20.SANCIONES.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7D2A56" w:rsidRDefault="007D2A56" w:rsidP="007D2A56">
      <w:pPr>
        <w:ind w:left="720" w:right="-1"/>
        <w:jc w:val="both"/>
        <w:rPr>
          <w:rFonts w:ascii="Calibri" w:hAnsi="Calibri"/>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21.RESCISIÓN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lastRenderedPageBreak/>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sidR="00E64730">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E64730">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CB311C" w:rsidRDefault="00CB311C" w:rsidP="005E531C">
      <w:pPr>
        <w:ind w:right="-1"/>
        <w:jc w:val="both"/>
        <w:rPr>
          <w:rFonts w:ascii="Calibri" w:hAnsi="Calibri"/>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22.RECURSOS.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sidR="00973A36">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9E12F9" w:rsidRDefault="009E12F9" w:rsidP="005E531C">
      <w:pPr>
        <w:ind w:right="-1"/>
        <w:jc w:val="both"/>
        <w:rPr>
          <w:rFonts w:ascii="Calibri" w:hAnsi="Calibri"/>
          <w:b/>
        </w:rPr>
      </w:pPr>
    </w:p>
    <w:p w:rsidR="00CB311C" w:rsidRDefault="00CB311C" w:rsidP="005E531C">
      <w:pPr>
        <w:ind w:right="-1"/>
        <w:jc w:val="both"/>
        <w:rPr>
          <w:rFonts w:ascii="Calibri" w:hAnsi="Calibri"/>
          <w:b/>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23.CONCURSO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24.CONCURSO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25.SUPLETORIEDAD.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BB0554" w:rsidRPr="00AF06AE" w:rsidRDefault="00BB0554" w:rsidP="00BB0554">
      <w:pPr>
        <w:jc w:val="center"/>
        <w:rPr>
          <w:rFonts w:ascii="Corbel" w:hAnsi="Corbel" w:cs="Arial"/>
          <w:b/>
        </w:rPr>
      </w:pPr>
      <w:r>
        <w:rPr>
          <w:rFonts w:ascii="Corbel" w:hAnsi="Corbel" w:cs="Arial"/>
          <w:b/>
        </w:rPr>
        <w:t>C.P. AARON SERRATO ARAOZ</w:t>
      </w:r>
    </w:p>
    <w:p w:rsidR="00572D88" w:rsidRDefault="00572D88" w:rsidP="00DA4729">
      <w:pPr>
        <w:ind w:left="708" w:hanging="708"/>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7D2A56">
        <w:rPr>
          <w:rFonts w:asciiTheme="minorHAnsi" w:hAnsiTheme="minorHAnsi"/>
          <w:b/>
        </w:rPr>
        <w:t>11</w:t>
      </w:r>
      <w:r w:rsidR="00266E41">
        <w:rPr>
          <w:rFonts w:asciiTheme="minorHAnsi" w:hAnsiTheme="minorHAnsi"/>
          <w:b/>
        </w:rPr>
        <w:t xml:space="preserve"> DE </w:t>
      </w:r>
      <w:r w:rsidR="0024335E">
        <w:rPr>
          <w:rFonts w:asciiTheme="minorHAnsi" w:hAnsiTheme="minorHAnsi"/>
          <w:b/>
        </w:rPr>
        <w:t>ENERO</w:t>
      </w:r>
      <w:r w:rsidR="00266E41">
        <w:rPr>
          <w:rFonts w:asciiTheme="minorHAnsi" w:hAnsiTheme="minorHAnsi"/>
          <w:b/>
        </w:rPr>
        <w:t xml:space="preserve"> DEL 202</w:t>
      </w:r>
      <w:r w:rsidR="007D2A56">
        <w:rPr>
          <w:rFonts w:asciiTheme="minorHAnsi" w:hAnsiTheme="minorHAnsi"/>
          <w:b/>
        </w:rPr>
        <w:t>1</w:t>
      </w:r>
    </w:p>
    <w:p w:rsidR="001A3AC3" w:rsidRDefault="001A3AC3" w:rsidP="007F0B73">
      <w:pPr>
        <w:jc w:val="center"/>
        <w:rPr>
          <w:rFonts w:asciiTheme="minorHAnsi" w:hAnsiTheme="minorHAnsi"/>
          <w:b/>
        </w:rPr>
      </w:pPr>
    </w:p>
    <w:p w:rsidR="00266E41" w:rsidRDefault="00266E41" w:rsidP="007F0B73">
      <w:pPr>
        <w:jc w:val="center"/>
        <w:rPr>
          <w:rFonts w:asciiTheme="minorHAnsi" w:hAnsiTheme="minorHAnsi"/>
          <w:b/>
        </w:rPr>
      </w:pPr>
    </w:p>
    <w:p w:rsidR="009E12F9" w:rsidRDefault="009E12F9" w:rsidP="007F0B73">
      <w:pPr>
        <w:jc w:val="center"/>
        <w:rPr>
          <w:rFonts w:asciiTheme="minorHAnsi" w:hAnsiTheme="minorHAnsi"/>
          <w:b/>
        </w:rPr>
      </w:pPr>
    </w:p>
    <w:p w:rsidR="009E12F9" w:rsidRDefault="009E12F9" w:rsidP="007F0B73">
      <w:pPr>
        <w:jc w:val="center"/>
        <w:rPr>
          <w:rFonts w:asciiTheme="minorHAnsi" w:hAnsiTheme="minorHAnsi"/>
          <w:b/>
        </w:rPr>
      </w:pPr>
    </w:p>
    <w:p w:rsidR="009E12F9" w:rsidRDefault="009E12F9" w:rsidP="007F0B73">
      <w:pPr>
        <w:jc w:val="center"/>
        <w:rPr>
          <w:rFonts w:asciiTheme="minorHAnsi" w:hAnsiTheme="minorHAnsi"/>
          <w:b/>
        </w:rPr>
      </w:pPr>
    </w:p>
    <w:p w:rsidR="009E12F9" w:rsidRDefault="009E12F9" w:rsidP="007F0B73">
      <w:pPr>
        <w:jc w:val="center"/>
        <w:rPr>
          <w:rFonts w:asciiTheme="minorHAnsi" w:hAnsiTheme="minorHAnsi"/>
          <w:b/>
        </w:rPr>
      </w:pPr>
    </w:p>
    <w:p w:rsidR="009E12F9" w:rsidRDefault="009E12F9" w:rsidP="007F0B73">
      <w:pPr>
        <w:jc w:val="center"/>
        <w:rPr>
          <w:rFonts w:asciiTheme="minorHAnsi" w:hAnsiTheme="minorHAnsi"/>
          <w:b/>
        </w:rPr>
      </w:pPr>
    </w:p>
    <w:p w:rsidR="009E12F9" w:rsidRDefault="009E12F9" w:rsidP="007F0B73">
      <w:pPr>
        <w:jc w:val="center"/>
        <w:rPr>
          <w:rFonts w:asciiTheme="minorHAnsi" w:hAnsiTheme="minorHAnsi"/>
          <w:b/>
        </w:rPr>
      </w:pPr>
    </w:p>
    <w:p w:rsidR="009E12F9" w:rsidRDefault="009E12F9" w:rsidP="007F0B73">
      <w:pPr>
        <w:jc w:val="center"/>
        <w:rPr>
          <w:rFonts w:asciiTheme="minorHAnsi" w:hAnsiTheme="minorHAnsi"/>
          <w:b/>
        </w:rPr>
      </w:pPr>
    </w:p>
    <w:p w:rsidR="009E12F9" w:rsidRDefault="009E12F9" w:rsidP="007F0B73">
      <w:pPr>
        <w:jc w:val="center"/>
        <w:rPr>
          <w:rFonts w:asciiTheme="minorHAnsi" w:hAnsiTheme="minorHAnsi"/>
          <w:b/>
        </w:rPr>
      </w:pPr>
    </w:p>
    <w:p w:rsidR="009E12F9" w:rsidRDefault="009E12F9" w:rsidP="007F0B73">
      <w:pPr>
        <w:jc w:val="center"/>
        <w:rPr>
          <w:rFonts w:asciiTheme="minorHAnsi" w:hAnsiTheme="minorHAnsi"/>
          <w:b/>
        </w:rPr>
      </w:pPr>
    </w:p>
    <w:p w:rsidR="009E12F9" w:rsidRDefault="009E12F9" w:rsidP="007F0B73">
      <w:pPr>
        <w:jc w:val="center"/>
        <w:rPr>
          <w:rFonts w:asciiTheme="minorHAnsi" w:hAnsiTheme="minorHAnsi"/>
          <w:b/>
        </w:rPr>
      </w:pPr>
    </w:p>
    <w:p w:rsidR="009E12F9" w:rsidRDefault="009E12F9" w:rsidP="007F0B73">
      <w:pPr>
        <w:jc w:val="center"/>
        <w:rPr>
          <w:rFonts w:asciiTheme="minorHAnsi" w:hAnsiTheme="minorHAnsi"/>
          <w:b/>
        </w:rPr>
      </w:pPr>
    </w:p>
    <w:p w:rsidR="00CB311C" w:rsidRDefault="00CB311C" w:rsidP="007F0B73">
      <w:pPr>
        <w:jc w:val="center"/>
        <w:rPr>
          <w:rFonts w:asciiTheme="minorHAnsi" w:hAnsiTheme="minorHAnsi"/>
          <w:b/>
        </w:rPr>
      </w:pPr>
    </w:p>
    <w:p w:rsidR="00CB311C" w:rsidRDefault="00CB311C" w:rsidP="007F0B73">
      <w:pPr>
        <w:jc w:val="center"/>
        <w:rPr>
          <w:rFonts w:asciiTheme="minorHAnsi" w:hAnsiTheme="minorHAnsi"/>
          <w:b/>
        </w:rPr>
      </w:pPr>
    </w:p>
    <w:p w:rsidR="00CB311C" w:rsidRDefault="00CB311C" w:rsidP="007F0B73">
      <w:pPr>
        <w:jc w:val="center"/>
        <w:rPr>
          <w:rFonts w:asciiTheme="minorHAnsi" w:hAnsiTheme="minorHAnsi"/>
          <w:b/>
        </w:rPr>
      </w:pPr>
    </w:p>
    <w:p w:rsidR="00CB311C" w:rsidRDefault="00CB311C" w:rsidP="007F0B73">
      <w:pPr>
        <w:jc w:val="center"/>
        <w:rPr>
          <w:rFonts w:asciiTheme="minorHAnsi" w:hAnsiTheme="minorHAnsi"/>
          <w:b/>
        </w:rPr>
      </w:pPr>
    </w:p>
    <w:p w:rsidR="00CB311C" w:rsidRDefault="00CB311C" w:rsidP="007F0B73">
      <w:pPr>
        <w:jc w:val="center"/>
        <w:rPr>
          <w:rFonts w:asciiTheme="minorHAnsi" w:hAnsiTheme="minorHAnsi"/>
          <w:b/>
        </w:rPr>
      </w:pPr>
    </w:p>
    <w:p w:rsidR="00CB311C" w:rsidRDefault="00CB311C" w:rsidP="007F0B73">
      <w:pPr>
        <w:jc w:val="center"/>
        <w:rPr>
          <w:rFonts w:asciiTheme="minorHAnsi" w:hAnsiTheme="minorHAnsi"/>
          <w:b/>
        </w:rPr>
      </w:pPr>
    </w:p>
    <w:p w:rsidR="00CB311C" w:rsidRDefault="00CB311C" w:rsidP="007F0B73">
      <w:pPr>
        <w:jc w:val="center"/>
        <w:rPr>
          <w:rFonts w:asciiTheme="minorHAnsi" w:hAnsiTheme="minorHAnsi"/>
          <w:b/>
        </w:rPr>
      </w:pPr>
    </w:p>
    <w:p w:rsidR="00CB311C" w:rsidRDefault="00CB311C" w:rsidP="007F0B73">
      <w:pPr>
        <w:jc w:val="center"/>
        <w:rPr>
          <w:rFonts w:asciiTheme="minorHAnsi" w:hAnsiTheme="minorHAnsi"/>
          <w:b/>
        </w:rPr>
      </w:pPr>
    </w:p>
    <w:p w:rsidR="00CB311C" w:rsidRDefault="00CB311C" w:rsidP="007F0B73">
      <w:pPr>
        <w:jc w:val="center"/>
        <w:rPr>
          <w:rFonts w:asciiTheme="minorHAnsi" w:hAnsiTheme="minorHAnsi"/>
          <w:b/>
        </w:rPr>
      </w:pPr>
    </w:p>
    <w:p w:rsidR="009630FC" w:rsidRDefault="009630FC" w:rsidP="007F0B73">
      <w:pPr>
        <w:jc w:val="center"/>
        <w:rPr>
          <w:rFonts w:asciiTheme="minorHAnsi" w:hAnsiTheme="minorHAnsi"/>
          <w:b/>
        </w:rPr>
      </w:pPr>
    </w:p>
    <w:p w:rsidR="009630FC" w:rsidRDefault="009630FC" w:rsidP="007F0B73">
      <w:pPr>
        <w:jc w:val="center"/>
        <w:rPr>
          <w:rFonts w:asciiTheme="minorHAnsi" w:hAnsiTheme="minorHAnsi"/>
          <w:b/>
        </w:rPr>
      </w:pPr>
    </w:p>
    <w:p w:rsidR="009630FC" w:rsidRDefault="009630FC" w:rsidP="007F0B73">
      <w:pPr>
        <w:jc w:val="center"/>
        <w:rPr>
          <w:rFonts w:asciiTheme="minorHAnsi" w:hAnsiTheme="minorHAnsi"/>
          <w:b/>
        </w:rPr>
      </w:pPr>
    </w:p>
    <w:p w:rsidR="009630FC" w:rsidRDefault="009630FC" w:rsidP="007F0B73">
      <w:pPr>
        <w:jc w:val="center"/>
        <w:rPr>
          <w:rFonts w:asciiTheme="minorHAnsi" w:hAnsiTheme="minorHAnsi"/>
          <w:b/>
        </w:rPr>
      </w:pPr>
    </w:p>
    <w:p w:rsidR="009630FC" w:rsidRDefault="009630FC" w:rsidP="007F0B73">
      <w:pPr>
        <w:jc w:val="center"/>
        <w:rPr>
          <w:rFonts w:asciiTheme="minorHAnsi" w:hAnsiTheme="minorHAnsi"/>
          <w:b/>
        </w:rPr>
      </w:pPr>
    </w:p>
    <w:p w:rsidR="009630FC" w:rsidRDefault="009630FC" w:rsidP="007F0B73">
      <w:pPr>
        <w:jc w:val="center"/>
        <w:rPr>
          <w:rFonts w:asciiTheme="minorHAnsi" w:hAnsiTheme="minorHAnsi"/>
          <w:b/>
        </w:rPr>
      </w:pPr>
    </w:p>
    <w:p w:rsidR="009630FC" w:rsidRDefault="009630FC" w:rsidP="007F0B73">
      <w:pPr>
        <w:jc w:val="center"/>
        <w:rPr>
          <w:rFonts w:asciiTheme="minorHAnsi" w:hAnsiTheme="minorHAnsi"/>
          <w:b/>
        </w:rPr>
      </w:pPr>
    </w:p>
    <w:p w:rsidR="009630FC" w:rsidRDefault="009630FC" w:rsidP="007F0B73">
      <w:pPr>
        <w:jc w:val="center"/>
        <w:rPr>
          <w:rFonts w:asciiTheme="minorHAnsi" w:hAnsiTheme="minorHAnsi"/>
          <w:b/>
        </w:rPr>
      </w:pPr>
    </w:p>
    <w:p w:rsidR="00CB311C" w:rsidRDefault="00CB311C" w:rsidP="007F0B73">
      <w:pPr>
        <w:jc w:val="center"/>
        <w:rPr>
          <w:rFonts w:asciiTheme="minorHAnsi" w:hAnsiTheme="minorHAnsi"/>
          <w:b/>
        </w:rPr>
      </w:pPr>
    </w:p>
    <w:p w:rsidR="00FE283B" w:rsidRPr="00AB7D71" w:rsidRDefault="00934D52"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Default="00D401C2" w:rsidP="00D401C2">
      <w:pPr>
        <w:jc w:val="center"/>
        <w:rPr>
          <w:rFonts w:asciiTheme="minorHAnsi" w:hAnsiTheme="minorHAnsi" w:cs="Arial"/>
          <w:i/>
          <w:iCs/>
          <w:sz w:val="22"/>
          <w:szCs w:val="22"/>
        </w:rPr>
      </w:pPr>
      <w:r w:rsidRPr="00CF1513">
        <w:rPr>
          <w:rFonts w:asciiTheme="minorHAnsi" w:hAnsiTheme="minorHAnsi" w:cs="Arial"/>
          <w:i/>
          <w:iCs/>
          <w:sz w:val="22"/>
          <w:szCs w:val="22"/>
        </w:rPr>
        <w:t>"Reactivos para Determinación de Análisis Clínicos y Equipos en Comodato”</w:t>
      </w:r>
    </w:p>
    <w:tbl>
      <w:tblPr>
        <w:tblW w:w="11301" w:type="dxa"/>
        <w:jc w:val="center"/>
        <w:tblCellMar>
          <w:left w:w="70" w:type="dxa"/>
          <w:right w:w="70" w:type="dxa"/>
        </w:tblCellMar>
        <w:tblLook w:val="04A0" w:firstRow="1" w:lastRow="0" w:firstColumn="1" w:lastColumn="0" w:noHBand="0" w:noVBand="1"/>
      </w:tblPr>
      <w:tblGrid>
        <w:gridCol w:w="1115"/>
        <w:gridCol w:w="1532"/>
        <w:gridCol w:w="1130"/>
        <w:gridCol w:w="1118"/>
        <w:gridCol w:w="3033"/>
        <w:gridCol w:w="2268"/>
        <w:gridCol w:w="1105"/>
      </w:tblGrid>
      <w:tr w:rsidR="00E7631D" w:rsidRPr="00E7631D" w:rsidTr="00E7631D">
        <w:trPr>
          <w:trHeight w:val="45"/>
          <w:jc w:val="center"/>
        </w:trPr>
        <w:tc>
          <w:tcPr>
            <w:tcW w:w="1115" w:type="dxa"/>
            <w:tcBorders>
              <w:top w:val="single" w:sz="8" w:space="0" w:color="auto"/>
              <w:left w:val="single" w:sz="8" w:space="0" w:color="auto"/>
              <w:bottom w:val="single" w:sz="8" w:space="0" w:color="auto"/>
              <w:right w:val="single" w:sz="8" w:space="0" w:color="000000"/>
            </w:tcBorders>
            <w:shd w:val="clear" w:color="auto" w:fill="7030A0"/>
            <w:vAlign w:val="center"/>
            <w:hideMark/>
          </w:tcPr>
          <w:p w:rsidR="00E7631D" w:rsidRPr="00E7631D" w:rsidRDefault="00E7631D" w:rsidP="00E7631D">
            <w:pPr>
              <w:jc w:val="center"/>
              <w:rPr>
                <w:rFonts w:ascii="Calibri" w:hAnsi="Calibri"/>
                <w:b/>
                <w:bCs/>
                <w:color w:val="000000"/>
                <w:sz w:val="14"/>
                <w:szCs w:val="14"/>
                <w:lang w:val="es-MX" w:eastAsia="es-MX"/>
              </w:rPr>
            </w:pPr>
            <w:r w:rsidRPr="00E7631D">
              <w:rPr>
                <w:rFonts w:ascii="Calibri" w:hAnsi="Calibri"/>
                <w:b/>
                <w:bCs/>
                <w:color w:val="000000"/>
                <w:sz w:val="14"/>
                <w:szCs w:val="14"/>
                <w:lang w:val="es-MX" w:eastAsia="es-MX"/>
              </w:rPr>
              <w:t>PARTIDA</w:t>
            </w:r>
          </w:p>
        </w:tc>
        <w:tc>
          <w:tcPr>
            <w:tcW w:w="1532" w:type="dxa"/>
            <w:tcBorders>
              <w:top w:val="single" w:sz="8" w:space="0" w:color="auto"/>
              <w:left w:val="nil"/>
              <w:bottom w:val="single" w:sz="8" w:space="0" w:color="auto"/>
              <w:right w:val="single" w:sz="8" w:space="0" w:color="000000"/>
            </w:tcBorders>
            <w:shd w:val="clear" w:color="auto" w:fill="7030A0"/>
            <w:vAlign w:val="center"/>
            <w:hideMark/>
          </w:tcPr>
          <w:p w:rsidR="00E7631D" w:rsidRPr="00E7631D" w:rsidRDefault="00E7631D" w:rsidP="00E7631D">
            <w:pPr>
              <w:jc w:val="center"/>
              <w:rPr>
                <w:rFonts w:ascii="Calibri" w:hAnsi="Calibri"/>
                <w:b/>
                <w:bCs/>
                <w:color w:val="000000"/>
                <w:sz w:val="14"/>
                <w:szCs w:val="14"/>
                <w:lang w:val="es-MX" w:eastAsia="es-MX"/>
              </w:rPr>
            </w:pPr>
            <w:r w:rsidRPr="00E7631D">
              <w:rPr>
                <w:rFonts w:ascii="Calibri" w:hAnsi="Calibri"/>
                <w:b/>
                <w:bCs/>
                <w:color w:val="000000"/>
                <w:sz w:val="14"/>
                <w:szCs w:val="14"/>
                <w:lang w:val="es-MX" w:eastAsia="es-MX"/>
              </w:rPr>
              <w:t>DESCRIPCIÓN</w:t>
            </w:r>
          </w:p>
        </w:tc>
        <w:tc>
          <w:tcPr>
            <w:tcW w:w="1130" w:type="dxa"/>
            <w:tcBorders>
              <w:top w:val="single" w:sz="8" w:space="0" w:color="auto"/>
              <w:left w:val="nil"/>
              <w:bottom w:val="single" w:sz="8" w:space="0" w:color="auto"/>
              <w:right w:val="single" w:sz="8" w:space="0" w:color="000000"/>
            </w:tcBorders>
            <w:shd w:val="clear" w:color="auto" w:fill="7030A0"/>
            <w:vAlign w:val="center"/>
            <w:hideMark/>
          </w:tcPr>
          <w:p w:rsidR="00E7631D" w:rsidRPr="00E7631D" w:rsidRDefault="00E7631D" w:rsidP="00E7631D">
            <w:pPr>
              <w:jc w:val="center"/>
              <w:rPr>
                <w:rFonts w:ascii="Calibri" w:hAnsi="Calibri"/>
                <w:b/>
                <w:bCs/>
                <w:color w:val="000000"/>
                <w:sz w:val="14"/>
                <w:szCs w:val="14"/>
                <w:lang w:val="es-MX" w:eastAsia="es-MX"/>
              </w:rPr>
            </w:pPr>
            <w:r w:rsidRPr="00E7631D">
              <w:rPr>
                <w:rFonts w:ascii="Calibri" w:hAnsi="Calibri"/>
                <w:b/>
                <w:bCs/>
                <w:color w:val="000000"/>
                <w:sz w:val="14"/>
                <w:szCs w:val="14"/>
                <w:lang w:val="es-MX" w:eastAsia="es-MX"/>
              </w:rPr>
              <w:t>CANTIDAD</w:t>
            </w:r>
          </w:p>
        </w:tc>
        <w:tc>
          <w:tcPr>
            <w:tcW w:w="1118" w:type="dxa"/>
            <w:tcBorders>
              <w:top w:val="single" w:sz="8" w:space="0" w:color="auto"/>
              <w:left w:val="nil"/>
              <w:bottom w:val="single" w:sz="8" w:space="0" w:color="auto"/>
              <w:right w:val="single" w:sz="8" w:space="0" w:color="000000"/>
            </w:tcBorders>
            <w:shd w:val="clear" w:color="auto" w:fill="7030A0"/>
            <w:vAlign w:val="center"/>
            <w:hideMark/>
          </w:tcPr>
          <w:p w:rsidR="00E7631D" w:rsidRPr="00E7631D" w:rsidRDefault="00E7631D" w:rsidP="00E7631D">
            <w:pPr>
              <w:jc w:val="center"/>
              <w:rPr>
                <w:rFonts w:ascii="Calibri" w:hAnsi="Calibri"/>
                <w:b/>
                <w:bCs/>
                <w:color w:val="000000"/>
                <w:sz w:val="14"/>
                <w:szCs w:val="14"/>
                <w:lang w:val="es-MX" w:eastAsia="es-MX"/>
              </w:rPr>
            </w:pPr>
            <w:r w:rsidRPr="00E7631D">
              <w:rPr>
                <w:rFonts w:ascii="Calibri" w:hAnsi="Calibri"/>
                <w:b/>
                <w:bCs/>
                <w:color w:val="000000"/>
                <w:sz w:val="14"/>
                <w:szCs w:val="14"/>
                <w:lang w:val="es-MX" w:eastAsia="es-MX"/>
              </w:rPr>
              <w:t>UNIDAD DE MEDIDA</w:t>
            </w:r>
          </w:p>
        </w:tc>
        <w:tc>
          <w:tcPr>
            <w:tcW w:w="3033" w:type="dxa"/>
            <w:tcBorders>
              <w:top w:val="single" w:sz="8" w:space="0" w:color="auto"/>
              <w:left w:val="nil"/>
              <w:bottom w:val="single" w:sz="4" w:space="0" w:color="auto"/>
              <w:right w:val="single" w:sz="8" w:space="0" w:color="auto"/>
            </w:tcBorders>
            <w:shd w:val="clear" w:color="auto" w:fill="7030A0"/>
            <w:vAlign w:val="center"/>
            <w:hideMark/>
          </w:tcPr>
          <w:p w:rsidR="00E7631D" w:rsidRPr="00E7631D" w:rsidRDefault="00E7631D" w:rsidP="00E7631D">
            <w:pPr>
              <w:jc w:val="center"/>
              <w:rPr>
                <w:rFonts w:ascii="Calibri" w:hAnsi="Calibri"/>
                <w:b/>
                <w:bCs/>
                <w:color w:val="000000"/>
                <w:sz w:val="14"/>
                <w:szCs w:val="14"/>
                <w:lang w:val="es-MX" w:eastAsia="es-MX"/>
              </w:rPr>
            </w:pPr>
            <w:r w:rsidRPr="00E7631D">
              <w:rPr>
                <w:rFonts w:ascii="Calibri" w:hAnsi="Calibri"/>
                <w:b/>
                <w:bCs/>
                <w:color w:val="000000"/>
                <w:sz w:val="14"/>
                <w:szCs w:val="14"/>
                <w:lang w:val="es-MX" w:eastAsia="es-MX"/>
              </w:rPr>
              <w:t>Claves</w:t>
            </w:r>
          </w:p>
        </w:tc>
        <w:tc>
          <w:tcPr>
            <w:tcW w:w="2268" w:type="dxa"/>
            <w:tcBorders>
              <w:top w:val="single" w:sz="8" w:space="0" w:color="auto"/>
              <w:left w:val="nil"/>
              <w:bottom w:val="single" w:sz="4" w:space="0" w:color="auto"/>
              <w:right w:val="single" w:sz="8" w:space="0" w:color="000000"/>
            </w:tcBorders>
            <w:shd w:val="clear" w:color="auto" w:fill="7030A0"/>
            <w:vAlign w:val="center"/>
            <w:hideMark/>
          </w:tcPr>
          <w:p w:rsidR="00E7631D" w:rsidRPr="00E7631D" w:rsidRDefault="00E7631D" w:rsidP="00E7631D">
            <w:pPr>
              <w:jc w:val="center"/>
              <w:rPr>
                <w:rFonts w:ascii="Calibri" w:hAnsi="Calibri"/>
                <w:b/>
                <w:bCs/>
                <w:color w:val="000000"/>
                <w:sz w:val="14"/>
                <w:szCs w:val="14"/>
                <w:lang w:val="es-MX" w:eastAsia="es-MX"/>
              </w:rPr>
            </w:pPr>
            <w:r w:rsidRPr="00E7631D">
              <w:rPr>
                <w:rFonts w:ascii="Calibri" w:hAnsi="Calibri"/>
                <w:b/>
                <w:bCs/>
                <w:color w:val="000000"/>
                <w:sz w:val="14"/>
                <w:szCs w:val="14"/>
                <w:lang w:val="es-MX" w:eastAsia="es-MX"/>
              </w:rPr>
              <w:t>Descripción</w:t>
            </w:r>
          </w:p>
        </w:tc>
        <w:tc>
          <w:tcPr>
            <w:tcW w:w="1105" w:type="dxa"/>
            <w:tcBorders>
              <w:top w:val="single" w:sz="8" w:space="0" w:color="auto"/>
              <w:left w:val="nil"/>
              <w:bottom w:val="single" w:sz="4" w:space="0" w:color="auto"/>
              <w:right w:val="single" w:sz="8" w:space="0" w:color="auto"/>
            </w:tcBorders>
            <w:shd w:val="clear" w:color="auto" w:fill="7030A0"/>
            <w:vAlign w:val="center"/>
            <w:hideMark/>
          </w:tcPr>
          <w:p w:rsidR="00E7631D" w:rsidRPr="00E7631D" w:rsidRDefault="00E7631D" w:rsidP="00E7631D">
            <w:pPr>
              <w:jc w:val="center"/>
              <w:rPr>
                <w:rFonts w:ascii="Calibri" w:hAnsi="Calibri"/>
                <w:b/>
                <w:bCs/>
                <w:color w:val="000000"/>
                <w:sz w:val="14"/>
                <w:szCs w:val="14"/>
                <w:lang w:val="es-MX" w:eastAsia="es-MX"/>
              </w:rPr>
            </w:pPr>
            <w:r w:rsidRPr="00E7631D">
              <w:rPr>
                <w:rFonts w:ascii="Calibri" w:hAnsi="Calibri"/>
                <w:b/>
                <w:bCs/>
                <w:color w:val="000000"/>
                <w:sz w:val="14"/>
                <w:szCs w:val="14"/>
                <w:lang w:val="es-MX" w:eastAsia="es-MX"/>
              </w:rPr>
              <w:t>Total cantidad</w:t>
            </w:r>
          </w:p>
        </w:tc>
      </w:tr>
      <w:tr w:rsidR="00E7631D" w:rsidRPr="00E7631D" w:rsidTr="00E7631D">
        <w:trPr>
          <w:trHeight w:val="162"/>
          <w:jc w:val="center"/>
        </w:trPr>
        <w:tc>
          <w:tcPr>
            <w:tcW w:w="1115"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w:t>
            </w:r>
          </w:p>
        </w:tc>
        <w:tc>
          <w:tcPr>
            <w:tcW w:w="1532"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REACTIVOS PARA DETERMINACIÓN DE PRUEBAS DE QUÍMICA CLÍNICA</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w:t>
            </w:r>
          </w:p>
        </w:tc>
        <w:tc>
          <w:tcPr>
            <w:tcW w:w="1118" w:type="dxa"/>
            <w:vMerge w:val="restart"/>
            <w:tcBorders>
              <w:top w:val="nil"/>
              <w:left w:val="nil"/>
              <w:bottom w:val="nil"/>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PAQUETE</w:t>
            </w:r>
          </w:p>
        </w:tc>
        <w:tc>
          <w:tcPr>
            <w:tcW w:w="6406" w:type="dxa"/>
            <w:gridSpan w:val="3"/>
            <w:tcBorders>
              <w:top w:val="single" w:sz="4" w:space="0" w:color="auto"/>
              <w:left w:val="single" w:sz="4" w:space="0" w:color="auto"/>
              <w:bottom w:val="single" w:sz="8" w:space="0" w:color="auto"/>
              <w:right w:val="single" w:sz="4" w:space="0" w:color="auto"/>
            </w:tcBorders>
            <w:shd w:val="clear" w:color="000000" w:fill="CC99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      REACTIVOS PARA DETERMINACIÓN DE PRUEBAS DE QUÍMICA CLÍNICA</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5019350005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ACIDO URICO</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26,290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5019350010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ALBUMINA</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43,880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5019350015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AMILASA</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6,520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5019350025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BILIRRUBINA DIRECTA</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43,720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5019350020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BILIRRUBINA TOTAL</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43,720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5019350045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CK</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19,080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5019350050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CK MB</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14,580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5019350040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COLESTEROL</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54,130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5019350035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CREATININA</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100,180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5019350115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DESHIDROGENASA LACTICA</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40,180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5019350055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FOSFATASA ALCALINA</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40,180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5019350060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GGT</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40,180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5019350065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GLUCOSA</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132,080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5019350095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HDL COLESTEROL</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32,780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5019350145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PROTEINAS LIQUIDO</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670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5019350150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PROTEINAS ORINA</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2,180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5019350140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PROTEINAS SUERO</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5019350080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PROTEINAS TOTALES</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41,880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5019350085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TGO</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42,880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5019350090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TGP</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40,380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5019350100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TRIGLICERIDOS</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55,130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5019400095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PROTEINA C REACTIVA ULTRASENSIBLE</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10,000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5019350105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UREA</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95,780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5019400100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CARBAMAZEPINA</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950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5019994927</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FENITOINA</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950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5019400105</w:t>
            </w:r>
          </w:p>
        </w:tc>
        <w:tc>
          <w:tcPr>
            <w:tcW w:w="2268" w:type="dxa"/>
            <w:tcBorders>
              <w:top w:val="nil"/>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ACIDO VALPROICO</w:t>
            </w:r>
          </w:p>
        </w:tc>
        <w:tc>
          <w:tcPr>
            <w:tcW w:w="1105" w:type="dxa"/>
            <w:tcBorders>
              <w:top w:val="nil"/>
              <w:left w:val="nil"/>
              <w:bottom w:val="single" w:sz="8"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5090100901</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PROTEINA C REACTIVA NEONATAL CUANTITATIVA</w:t>
            </w:r>
          </w:p>
        </w:tc>
        <w:tc>
          <w:tcPr>
            <w:tcW w:w="1105" w:type="dxa"/>
            <w:tcBorders>
              <w:top w:val="nil"/>
              <w:left w:val="nil"/>
              <w:bottom w:val="nil"/>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16,272</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nil"/>
              <w:bottom w:val="nil"/>
              <w:right w:val="single" w:sz="4"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single" w:sz="4" w:space="0" w:color="auto"/>
              <w:bottom w:val="single" w:sz="4" w:space="0" w:color="auto"/>
              <w:right w:val="nil"/>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5090100369</w:t>
            </w:r>
          </w:p>
        </w:tc>
        <w:tc>
          <w:tcPr>
            <w:tcW w:w="2268" w:type="dxa"/>
            <w:tcBorders>
              <w:top w:val="single" w:sz="8" w:space="0" w:color="auto"/>
              <w:left w:val="single" w:sz="8" w:space="0" w:color="auto"/>
              <w:bottom w:val="single" w:sz="4" w:space="0" w:color="auto"/>
              <w:right w:val="nil"/>
            </w:tcBorders>
            <w:shd w:val="clear" w:color="auto" w:fill="auto"/>
            <w:noWrap/>
            <w:vAlign w:val="center"/>
            <w:hideMark/>
          </w:tcPr>
          <w:p w:rsidR="00E7631D" w:rsidRPr="00E7631D" w:rsidRDefault="00E7631D" w:rsidP="00E7631D">
            <w:pPr>
              <w:jc w:val="center"/>
              <w:rPr>
                <w:rFonts w:ascii="Calibri" w:hAnsi="Calibri"/>
                <w:color w:val="000000"/>
                <w:sz w:val="16"/>
                <w:szCs w:val="16"/>
                <w:lang w:val="es-MX" w:eastAsia="es-MX"/>
              </w:rPr>
            </w:pPr>
            <w:r w:rsidRPr="00E7631D">
              <w:rPr>
                <w:rFonts w:ascii="Calibri" w:hAnsi="Calibri"/>
                <w:color w:val="000000"/>
                <w:sz w:val="16"/>
                <w:szCs w:val="16"/>
                <w:lang w:val="es-MX" w:eastAsia="es-MX"/>
              </w:rPr>
              <w:t>TRANSFERRINA</w:t>
            </w:r>
          </w:p>
        </w:tc>
        <w:tc>
          <w:tcPr>
            <w:tcW w:w="110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644</w:t>
            </w:r>
          </w:p>
        </w:tc>
      </w:tr>
      <w:tr w:rsidR="00E7631D" w:rsidRPr="00E7631D" w:rsidTr="00E7631D">
        <w:trPr>
          <w:trHeight w:val="162"/>
          <w:jc w:val="center"/>
        </w:trPr>
        <w:tc>
          <w:tcPr>
            <w:tcW w:w="1115"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2</w:t>
            </w:r>
          </w:p>
        </w:tc>
        <w:tc>
          <w:tcPr>
            <w:tcW w:w="1532"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REACTIVOS PARA DETERMINACIÓN DE ELECTROLITOS</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w:t>
            </w:r>
          </w:p>
        </w:tc>
        <w:tc>
          <w:tcPr>
            <w:tcW w:w="11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PAQUETE</w:t>
            </w:r>
          </w:p>
        </w:tc>
        <w:tc>
          <w:tcPr>
            <w:tcW w:w="6406" w:type="dxa"/>
            <w:gridSpan w:val="3"/>
            <w:tcBorders>
              <w:top w:val="single" w:sz="4" w:space="0" w:color="auto"/>
              <w:left w:val="nil"/>
              <w:bottom w:val="single" w:sz="8" w:space="0" w:color="auto"/>
              <w:right w:val="single" w:sz="8" w:space="0" w:color="000000"/>
            </w:tcBorders>
            <w:shd w:val="clear" w:color="000000" w:fill="CC99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2.      REACTIVOS PARA DETERMINACIÓN DE ELECTROLITOS</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single" w:sz="8" w:space="0" w:color="auto"/>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5019360020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CALCIO</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41,400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single" w:sz="8" w:space="0" w:color="auto"/>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5019360015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CLORO</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41,400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single" w:sz="8" w:space="0" w:color="auto"/>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5019360010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POTASIO</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41,400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single" w:sz="8" w:space="0" w:color="auto"/>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5019360005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SODIO</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6,990</w:t>
            </w:r>
          </w:p>
        </w:tc>
      </w:tr>
      <w:tr w:rsidR="00E7631D" w:rsidRPr="00E7631D" w:rsidTr="00E7631D">
        <w:trPr>
          <w:trHeight w:val="162"/>
          <w:jc w:val="center"/>
        </w:trPr>
        <w:tc>
          <w:tcPr>
            <w:tcW w:w="1115" w:type="dxa"/>
            <w:vMerge w:val="restart"/>
            <w:tcBorders>
              <w:top w:val="nil"/>
              <w:left w:val="single" w:sz="8" w:space="0" w:color="auto"/>
              <w:bottom w:val="single" w:sz="8" w:space="0" w:color="000000"/>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3</w:t>
            </w:r>
          </w:p>
        </w:tc>
        <w:tc>
          <w:tcPr>
            <w:tcW w:w="153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REACTIVOS PARA DETERMINACIÓN DE HEMATOLOGÍA</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w:t>
            </w:r>
          </w:p>
        </w:tc>
        <w:tc>
          <w:tcPr>
            <w:tcW w:w="1118" w:type="dxa"/>
            <w:vMerge w:val="restart"/>
            <w:tcBorders>
              <w:top w:val="nil"/>
              <w:left w:val="single" w:sz="8" w:space="0" w:color="000000"/>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PAQUETE</w:t>
            </w:r>
          </w:p>
        </w:tc>
        <w:tc>
          <w:tcPr>
            <w:tcW w:w="6406" w:type="dxa"/>
            <w:gridSpan w:val="3"/>
            <w:tcBorders>
              <w:top w:val="single" w:sz="8" w:space="0" w:color="auto"/>
              <w:left w:val="nil"/>
              <w:bottom w:val="single" w:sz="8" w:space="0" w:color="auto"/>
              <w:right w:val="single" w:sz="8" w:space="0" w:color="000000"/>
            </w:tcBorders>
            <w:shd w:val="clear" w:color="000000" w:fill="CC99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3.      REACTIVOS PARA DETERMINACIÓN DE HEMATOLOGÍA</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000000"/>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000000"/>
              <w:bottom w:val="single" w:sz="8" w:space="0" w:color="000000"/>
              <w:right w:val="single" w:sz="8" w:space="0" w:color="000000"/>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000000"/>
              <w:bottom w:val="single" w:sz="8" w:space="0" w:color="000000"/>
              <w:right w:val="single" w:sz="8" w:space="0" w:color="000000"/>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000000"/>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807843545</w:t>
            </w:r>
          </w:p>
        </w:tc>
        <w:tc>
          <w:tcPr>
            <w:tcW w:w="226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 xml:space="preserve">Reactivos y Juegos de Reactivos para Pruebas Específicas. Juego de reactivos para la determinación de biometría hemática por medio de un analizador completamente automatizado, con control de calidad incluido, para mínimo 22 parámetros. Incluye: todos los reactivos, controles, calibradores y soluciones necesarias. Juego. TA. </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166,500</w:t>
            </w:r>
          </w:p>
        </w:tc>
      </w:tr>
      <w:tr w:rsidR="00E7631D" w:rsidRPr="00E7631D" w:rsidTr="00E7631D">
        <w:trPr>
          <w:trHeight w:val="162"/>
          <w:jc w:val="center"/>
        </w:trPr>
        <w:tc>
          <w:tcPr>
            <w:tcW w:w="1115"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4</w:t>
            </w:r>
          </w:p>
        </w:tc>
        <w:tc>
          <w:tcPr>
            <w:tcW w:w="1532"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REACTIVOS PARA DETERMINACIÓN EXAMEN DE ORINA</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PAQUETE</w:t>
            </w:r>
          </w:p>
        </w:tc>
        <w:tc>
          <w:tcPr>
            <w:tcW w:w="6406" w:type="dxa"/>
            <w:gridSpan w:val="3"/>
            <w:tcBorders>
              <w:top w:val="single" w:sz="8" w:space="0" w:color="auto"/>
              <w:left w:val="nil"/>
              <w:bottom w:val="single" w:sz="8" w:space="0" w:color="auto"/>
              <w:right w:val="single" w:sz="8" w:space="0" w:color="000000"/>
            </w:tcBorders>
            <w:shd w:val="clear" w:color="000000" w:fill="CC99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4.      REACTIVOS PARA DETERMINACIÓN EXAMEN DE ORINA</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5019380005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EXAMENES DE ORINA</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67,800</w:t>
            </w:r>
          </w:p>
        </w:tc>
      </w:tr>
      <w:tr w:rsidR="00E7631D" w:rsidRPr="00E7631D" w:rsidTr="00E7631D">
        <w:trPr>
          <w:trHeight w:val="162"/>
          <w:jc w:val="center"/>
        </w:trPr>
        <w:tc>
          <w:tcPr>
            <w:tcW w:w="1115" w:type="dxa"/>
            <w:vMerge w:val="restart"/>
            <w:tcBorders>
              <w:top w:val="nil"/>
              <w:left w:val="single" w:sz="8" w:space="0" w:color="auto"/>
              <w:bottom w:val="single" w:sz="8" w:space="0" w:color="000000"/>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w:t>
            </w:r>
          </w:p>
        </w:tc>
        <w:tc>
          <w:tcPr>
            <w:tcW w:w="153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REACTIVOS PARA DETERMINACIÓN DE GASOMETRÍAS (CUIDADOS CRITICOS)</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w:t>
            </w:r>
          </w:p>
        </w:tc>
        <w:tc>
          <w:tcPr>
            <w:tcW w:w="11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PAQUETE</w:t>
            </w:r>
          </w:p>
        </w:tc>
        <w:tc>
          <w:tcPr>
            <w:tcW w:w="6406" w:type="dxa"/>
            <w:gridSpan w:val="3"/>
            <w:tcBorders>
              <w:top w:val="single" w:sz="8" w:space="0" w:color="auto"/>
              <w:left w:val="nil"/>
              <w:bottom w:val="single" w:sz="8" w:space="0" w:color="auto"/>
              <w:right w:val="single" w:sz="8" w:space="0" w:color="000000"/>
            </w:tcBorders>
            <w:shd w:val="clear" w:color="000000" w:fill="CC99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      REACTIVOS PARA DETERMINACIÓN DE GASOMETRÍAS (CUIDADOS CRITICOS)</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000000"/>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000000"/>
              <w:bottom w:val="single" w:sz="8" w:space="0" w:color="000000"/>
              <w:right w:val="single" w:sz="8" w:space="0" w:color="000000"/>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000000"/>
              <w:bottom w:val="single" w:sz="8" w:space="0" w:color="000000"/>
              <w:right w:val="single" w:sz="8" w:space="0" w:color="000000"/>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000000"/>
              <w:bottom w:val="single" w:sz="8" w:space="0" w:color="000000"/>
              <w:right w:val="single" w:sz="8" w:space="0" w:color="000000"/>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000000" w:fill="FFFF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5019390010</w:t>
            </w:r>
          </w:p>
        </w:tc>
        <w:tc>
          <w:tcPr>
            <w:tcW w:w="2268" w:type="dxa"/>
            <w:tcBorders>
              <w:top w:val="single" w:sz="8" w:space="0" w:color="auto"/>
              <w:left w:val="nil"/>
              <w:bottom w:val="single" w:sz="8" w:space="0" w:color="auto"/>
              <w:right w:val="single" w:sz="8" w:space="0" w:color="000000"/>
            </w:tcBorders>
            <w:shd w:val="clear" w:color="000000" w:fill="FFFF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CUIDADOS CRITICOS, GASES POCT</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1,500</w:t>
            </w:r>
          </w:p>
        </w:tc>
      </w:tr>
      <w:tr w:rsidR="00E7631D" w:rsidRPr="00E7631D" w:rsidTr="00E7631D">
        <w:trPr>
          <w:trHeight w:val="162"/>
          <w:jc w:val="center"/>
        </w:trPr>
        <w:tc>
          <w:tcPr>
            <w:tcW w:w="1115"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6</w:t>
            </w:r>
          </w:p>
        </w:tc>
        <w:tc>
          <w:tcPr>
            <w:tcW w:w="1532"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 xml:space="preserve">REACTIVOS PARA DETERMINACION DE </w:t>
            </w:r>
            <w:r w:rsidRPr="00E7631D">
              <w:rPr>
                <w:rFonts w:ascii="Calibri" w:hAnsi="Calibri"/>
                <w:color w:val="000000"/>
                <w:sz w:val="14"/>
                <w:szCs w:val="14"/>
                <w:lang w:val="es-MX" w:eastAsia="es-MX"/>
              </w:rPr>
              <w:lastRenderedPageBreak/>
              <w:t>GASOMETRÍAS (GASES ARTERIALES)</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lastRenderedPageBreak/>
              <w:t>1</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PAQUETE</w:t>
            </w:r>
          </w:p>
        </w:tc>
        <w:tc>
          <w:tcPr>
            <w:tcW w:w="6406" w:type="dxa"/>
            <w:gridSpan w:val="3"/>
            <w:tcBorders>
              <w:top w:val="single" w:sz="8" w:space="0" w:color="auto"/>
              <w:left w:val="nil"/>
              <w:bottom w:val="single" w:sz="8" w:space="0" w:color="auto"/>
              <w:right w:val="single" w:sz="8" w:space="0" w:color="000000"/>
            </w:tcBorders>
            <w:shd w:val="clear" w:color="000000" w:fill="CC99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6.      REACTIVOS PARA DETERMINACION DE GASOMETRÍAS (GASES ARTERIALES)</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5019390005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GASOMETRIAS</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49,675</w:t>
            </w:r>
          </w:p>
        </w:tc>
      </w:tr>
      <w:tr w:rsidR="00E7631D" w:rsidRPr="00E7631D" w:rsidTr="00E7631D">
        <w:trPr>
          <w:trHeight w:val="162"/>
          <w:jc w:val="center"/>
        </w:trPr>
        <w:tc>
          <w:tcPr>
            <w:tcW w:w="1115"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7</w:t>
            </w:r>
          </w:p>
        </w:tc>
        <w:tc>
          <w:tcPr>
            <w:tcW w:w="1532"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REACTIVOS PARA DETERMINACIÓN DE INMUNOLOGÍA</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PAQUETE</w:t>
            </w:r>
          </w:p>
        </w:tc>
        <w:tc>
          <w:tcPr>
            <w:tcW w:w="6406" w:type="dxa"/>
            <w:gridSpan w:val="3"/>
            <w:tcBorders>
              <w:top w:val="single" w:sz="8" w:space="0" w:color="auto"/>
              <w:left w:val="nil"/>
              <w:bottom w:val="single" w:sz="8" w:space="0" w:color="auto"/>
              <w:right w:val="single" w:sz="8" w:space="0" w:color="000000"/>
            </w:tcBorders>
            <w:shd w:val="clear" w:color="000000" w:fill="CC99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7.      REACTIVOS PARA DETERMINACIÓN DE INMUNOLOGÍA</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5019400050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ESTRADIOL</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1,540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5019400085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FRACCION BETA</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1,790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5019400025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FSH</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1,540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5019400090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ANTIGENO PROSTATICO</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1,290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5019400030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LH</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1,540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5019400055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PROLACTINA</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1,540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5019400005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T3</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3,580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5019400010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T4</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3,580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5019400020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T4 LIBRE</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3,580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5019400015</w:t>
            </w:r>
          </w:p>
        </w:tc>
        <w:tc>
          <w:tcPr>
            <w:tcW w:w="2268" w:type="dxa"/>
            <w:tcBorders>
              <w:top w:val="single" w:sz="8" w:space="0" w:color="auto"/>
              <w:left w:val="nil"/>
              <w:bottom w:val="nil"/>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TSH</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11,330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5090100902</w:t>
            </w:r>
          </w:p>
        </w:tc>
        <w:tc>
          <w:tcPr>
            <w:tcW w:w="2268" w:type="dxa"/>
            <w:tcBorders>
              <w:top w:val="single" w:sz="8" w:space="0" w:color="auto"/>
              <w:left w:val="nil"/>
              <w:bottom w:val="single" w:sz="8" w:space="0" w:color="auto"/>
              <w:right w:val="single" w:sz="8" w:space="0" w:color="000000"/>
            </w:tcBorders>
            <w:shd w:val="clear" w:color="auto" w:fill="auto"/>
            <w:noWrap/>
            <w:vAlign w:val="center"/>
            <w:hideMark/>
          </w:tcPr>
          <w:p w:rsidR="00E7631D" w:rsidRPr="00E7631D" w:rsidRDefault="00E7631D" w:rsidP="00E7631D">
            <w:pPr>
              <w:jc w:val="center"/>
              <w:rPr>
                <w:rFonts w:ascii="Calibri" w:hAnsi="Calibri"/>
                <w:color w:val="000000"/>
                <w:sz w:val="16"/>
                <w:szCs w:val="16"/>
                <w:lang w:val="es-MX" w:eastAsia="es-MX"/>
              </w:rPr>
            </w:pPr>
            <w:r w:rsidRPr="00E7631D">
              <w:rPr>
                <w:rFonts w:ascii="Calibri" w:hAnsi="Calibri"/>
                <w:color w:val="000000"/>
                <w:sz w:val="16"/>
                <w:szCs w:val="16"/>
                <w:lang w:val="es-MX" w:eastAsia="es-MX"/>
              </w:rPr>
              <w:t>Insulina</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1,790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5090100903</w:t>
            </w:r>
          </w:p>
        </w:tc>
        <w:tc>
          <w:tcPr>
            <w:tcW w:w="2268" w:type="dxa"/>
            <w:tcBorders>
              <w:top w:val="single" w:sz="8" w:space="0" w:color="auto"/>
              <w:left w:val="nil"/>
              <w:bottom w:val="single" w:sz="8" w:space="0" w:color="auto"/>
              <w:right w:val="nil"/>
            </w:tcBorders>
            <w:shd w:val="clear" w:color="auto" w:fill="auto"/>
            <w:noWrap/>
            <w:vAlign w:val="center"/>
            <w:hideMark/>
          </w:tcPr>
          <w:p w:rsidR="00E7631D" w:rsidRPr="00E7631D" w:rsidRDefault="00E7631D" w:rsidP="00E7631D">
            <w:pPr>
              <w:jc w:val="center"/>
              <w:rPr>
                <w:rFonts w:ascii="Calibri" w:hAnsi="Calibri"/>
                <w:color w:val="000000"/>
                <w:sz w:val="16"/>
                <w:szCs w:val="16"/>
                <w:lang w:val="es-MX" w:eastAsia="es-MX"/>
              </w:rPr>
            </w:pPr>
            <w:r w:rsidRPr="00E7631D">
              <w:rPr>
                <w:rFonts w:ascii="Calibri" w:hAnsi="Calibri"/>
                <w:color w:val="000000"/>
                <w:sz w:val="16"/>
                <w:szCs w:val="16"/>
                <w:lang w:val="es-MX" w:eastAsia="es-MX"/>
              </w:rPr>
              <w:t xml:space="preserve">Procalcitonina </w:t>
            </w:r>
          </w:p>
        </w:tc>
        <w:tc>
          <w:tcPr>
            <w:tcW w:w="1105" w:type="dxa"/>
            <w:tcBorders>
              <w:top w:val="nil"/>
              <w:left w:val="single" w:sz="8" w:space="0" w:color="auto"/>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10,000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nil"/>
              <w:right w:val="nil"/>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5090100904</w:t>
            </w:r>
          </w:p>
        </w:tc>
        <w:tc>
          <w:tcPr>
            <w:tcW w:w="226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7631D" w:rsidRPr="00E7631D" w:rsidRDefault="00E7631D" w:rsidP="00E7631D">
            <w:pPr>
              <w:jc w:val="center"/>
              <w:rPr>
                <w:rFonts w:ascii="Calibri" w:hAnsi="Calibri"/>
                <w:color w:val="000000"/>
                <w:sz w:val="16"/>
                <w:szCs w:val="16"/>
                <w:lang w:val="es-MX" w:eastAsia="es-MX"/>
              </w:rPr>
            </w:pPr>
            <w:r w:rsidRPr="00E7631D">
              <w:rPr>
                <w:rFonts w:ascii="Calibri" w:hAnsi="Calibri"/>
                <w:color w:val="000000"/>
                <w:sz w:val="16"/>
                <w:szCs w:val="16"/>
                <w:lang w:val="es-MX" w:eastAsia="es-MX"/>
              </w:rPr>
              <w:t>TROPONINA</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250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single" w:sz="8" w:space="0" w:color="auto"/>
              <w:left w:val="nil"/>
              <w:bottom w:val="nil"/>
              <w:right w:val="nil"/>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5090100905</w:t>
            </w:r>
          </w:p>
        </w:tc>
        <w:tc>
          <w:tcPr>
            <w:tcW w:w="226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7631D" w:rsidRPr="00E7631D" w:rsidRDefault="00E7631D" w:rsidP="00E7631D">
            <w:pPr>
              <w:jc w:val="center"/>
              <w:rPr>
                <w:rFonts w:ascii="Calibri" w:hAnsi="Calibri"/>
                <w:color w:val="000000"/>
                <w:sz w:val="16"/>
                <w:szCs w:val="16"/>
                <w:lang w:val="es-MX" w:eastAsia="es-MX"/>
              </w:rPr>
            </w:pPr>
            <w:r w:rsidRPr="00E7631D">
              <w:rPr>
                <w:rFonts w:ascii="Calibri" w:hAnsi="Calibri"/>
                <w:color w:val="000000"/>
                <w:sz w:val="16"/>
                <w:szCs w:val="16"/>
                <w:lang w:val="es-MX" w:eastAsia="es-MX"/>
              </w:rPr>
              <w:t>BNP</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250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single" w:sz="8" w:space="0" w:color="auto"/>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808262265</w:t>
            </w:r>
          </w:p>
        </w:tc>
        <w:tc>
          <w:tcPr>
            <w:tcW w:w="2268" w:type="dxa"/>
            <w:tcBorders>
              <w:top w:val="single" w:sz="8" w:space="0" w:color="auto"/>
              <w:left w:val="nil"/>
              <w:bottom w:val="single" w:sz="8" w:space="0" w:color="auto"/>
              <w:right w:val="single" w:sz="8" w:space="0" w:color="000000"/>
            </w:tcBorders>
            <w:shd w:val="clear" w:color="auto" w:fill="auto"/>
            <w:noWrap/>
            <w:vAlign w:val="center"/>
            <w:hideMark/>
          </w:tcPr>
          <w:p w:rsidR="00E7631D" w:rsidRPr="00E7631D" w:rsidRDefault="00E7631D" w:rsidP="00E7631D">
            <w:pPr>
              <w:jc w:val="center"/>
              <w:rPr>
                <w:rFonts w:ascii="Calibri" w:hAnsi="Calibri"/>
                <w:color w:val="000000"/>
                <w:sz w:val="16"/>
                <w:szCs w:val="16"/>
                <w:lang w:val="es-MX" w:eastAsia="es-MX"/>
              </w:rPr>
            </w:pPr>
            <w:r w:rsidRPr="00E7631D">
              <w:rPr>
                <w:rFonts w:ascii="Calibri" w:hAnsi="Calibri"/>
                <w:color w:val="000000"/>
                <w:sz w:val="16"/>
                <w:szCs w:val="16"/>
                <w:lang w:val="es-MX" w:eastAsia="es-MX"/>
              </w:rPr>
              <w:t xml:space="preserve">INTERLEUCINA 6 </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7,500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nil"/>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5090100368</w:t>
            </w:r>
          </w:p>
        </w:tc>
        <w:tc>
          <w:tcPr>
            <w:tcW w:w="226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6"/>
                <w:szCs w:val="16"/>
                <w:lang w:val="es-MX" w:eastAsia="es-MX"/>
              </w:rPr>
            </w:pPr>
            <w:r w:rsidRPr="00E7631D">
              <w:rPr>
                <w:rFonts w:ascii="Calibri" w:hAnsi="Calibri"/>
                <w:color w:val="000000"/>
                <w:sz w:val="16"/>
                <w:szCs w:val="16"/>
                <w:lang w:val="es-MX" w:eastAsia="es-MX"/>
              </w:rPr>
              <w:t>FERRITINA</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5,000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noWrap/>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5010810007</w:t>
            </w:r>
          </w:p>
        </w:tc>
        <w:tc>
          <w:tcPr>
            <w:tcW w:w="2268" w:type="dxa"/>
            <w:tcBorders>
              <w:top w:val="single" w:sz="8" w:space="0" w:color="auto"/>
              <w:left w:val="nil"/>
              <w:bottom w:val="single" w:sz="8" w:space="0" w:color="auto"/>
              <w:right w:val="single" w:sz="8" w:space="0" w:color="000000"/>
            </w:tcBorders>
            <w:shd w:val="clear" w:color="auto" w:fill="auto"/>
            <w:noWrap/>
            <w:vAlign w:val="center"/>
            <w:hideMark/>
          </w:tcPr>
          <w:p w:rsidR="00E7631D" w:rsidRPr="00E7631D" w:rsidRDefault="00E7631D" w:rsidP="00E7631D">
            <w:pPr>
              <w:jc w:val="center"/>
              <w:rPr>
                <w:rFonts w:ascii="Calibri" w:hAnsi="Calibri"/>
                <w:color w:val="000000"/>
                <w:sz w:val="16"/>
                <w:szCs w:val="16"/>
                <w:lang w:val="es-MX" w:eastAsia="es-MX"/>
              </w:rPr>
            </w:pPr>
            <w:r w:rsidRPr="00E7631D">
              <w:rPr>
                <w:rFonts w:ascii="Calibri" w:hAnsi="Calibri"/>
                <w:color w:val="000000"/>
                <w:sz w:val="16"/>
                <w:szCs w:val="16"/>
                <w:lang w:val="es-MX" w:eastAsia="es-MX"/>
              </w:rPr>
              <w:t>ANTI-CCP</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250</w:t>
            </w:r>
          </w:p>
        </w:tc>
      </w:tr>
      <w:tr w:rsidR="00E7631D" w:rsidRPr="00E7631D" w:rsidTr="00E7631D">
        <w:trPr>
          <w:trHeight w:val="162"/>
          <w:jc w:val="center"/>
        </w:trPr>
        <w:tc>
          <w:tcPr>
            <w:tcW w:w="1115"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8</w:t>
            </w:r>
          </w:p>
        </w:tc>
        <w:tc>
          <w:tcPr>
            <w:tcW w:w="1532"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REACTIVOS PARA DETERMINACIÓN DE INMUNOLOGÍA II</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PAQUETE</w:t>
            </w:r>
          </w:p>
        </w:tc>
        <w:tc>
          <w:tcPr>
            <w:tcW w:w="6406" w:type="dxa"/>
            <w:gridSpan w:val="3"/>
            <w:tcBorders>
              <w:top w:val="single" w:sz="8" w:space="0" w:color="auto"/>
              <w:left w:val="nil"/>
              <w:bottom w:val="single" w:sz="8" w:space="0" w:color="auto"/>
              <w:right w:val="single" w:sz="8" w:space="0" w:color="000000"/>
            </w:tcBorders>
            <w:shd w:val="clear" w:color="000000" w:fill="CC99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8.      REACTIVOS PARA DETERMINACIÓN DE INMUNOLOGÍA II</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5019400070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HEP B</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3,800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5019400075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HEP C</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3,800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5019994924</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PRUEBA DE INMUNOLOGÍA II T. PALLIDUM. UNA PRUEBA.</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3,800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4018880100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REACTIVO PARA INVESTIGACION DE TRIPANOSOMA CRUZ</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3,800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5019400080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VIH</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3,800</w:t>
            </w:r>
          </w:p>
        </w:tc>
      </w:tr>
      <w:tr w:rsidR="00E7631D" w:rsidRPr="00E7631D" w:rsidTr="00E7631D">
        <w:trPr>
          <w:trHeight w:val="162"/>
          <w:jc w:val="center"/>
        </w:trPr>
        <w:tc>
          <w:tcPr>
            <w:tcW w:w="1115"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9</w:t>
            </w:r>
          </w:p>
        </w:tc>
        <w:tc>
          <w:tcPr>
            <w:tcW w:w="1532"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REACTIVOS PARA DETERMINACIÓN DE COAGULACIÓN</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PAQUETE</w:t>
            </w:r>
          </w:p>
        </w:tc>
        <w:tc>
          <w:tcPr>
            <w:tcW w:w="6406" w:type="dxa"/>
            <w:gridSpan w:val="3"/>
            <w:tcBorders>
              <w:top w:val="single" w:sz="8" w:space="0" w:color="auto"/>
              <w:left w:val="nil"/>
              <w:bottom w:val="single" w:sz="8" w:space="0" w:color="auto"/>
              <w:right w:val="single" w:sz="8" w:space="0" w:color="000000"/>
            </w:tcBorders>
            <w:shd w:val="clear" w:color="000000" w:fill="CC99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9.      REACTIVOS PARA DETERMINACIÓN DE COAGULACIÓN</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5019440010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APTT</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39,460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5019440005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TP</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39,460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5090100906</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 xml:space="preserve">DIMERO D </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15,000</w:t>
            </w:r>
          </w:p>
        </w:tc>
      </w:tr>
      <w:tr w:rsidR="00E7631D" w:rsidRPr="00E7631D" w:rsidTr="00E7631D">
        <w:trPr>
          <w:trHeight w:val="162"/>
          <w:jc w:val="center"/>
        </w:trPr>
        <w:tc>
          <w:tcPr>
            <w:tcW w:w="1115"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10</w:t>
            </w:r>
          </w:p>
        </w:tc>
        <w:tc>
          <w:tcPr>
            <w:tcW w:w="1532"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REACTIVOS PARA LA DETERMINACION DE INMUNOHEMATOLOGÍA</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PAQUETE</w:t>
            </w:r>
          </w:p>
        </w:tc>
        <w:tc>
          <w:tcPr>
            <w:tcW w:w="6406" w:type="dxa"/>
            <w:gridSpan w:val="3"/>
            <w:tcBorders>
              <w:top w:val="single" w:sz="8" w:space="0" w:color="auto"/>
              <w:left w:val="nil"/>
              <w:bottom w:val="single" w:sz="8" w:space="0" w:color="auto"/>
              <w:right w:val="single" w:sz="8" w:space="0" w:color="000000"/>
            </w:tcBorders>
            <w:shd w:val="clear" w:color="000000" w:fill="CC99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10.      REACTIVOS PARA DETERMINACIÓN DE INMUNOHEMATOLOGÍA</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5019470010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COOMBS D</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1,275</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5090001202</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FENOTIPO RH Y KELL</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1,790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5090100370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 xml:space="preserve">FENOTIPO RH </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2,500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5090001203</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RASTREO DE ANTICUERPOS IRREGULARES</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4,550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5019470005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GRUPO Y RH</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7,075</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5019470020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PRUEBAS CRUZADAS</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13,030</w:t>
            </w:r>
          </w:p>
        </w:tc>
      </w:tr>
      <w:tr w:rsidR="00E7631D" w:rsidRPr="00E7631D" w:rsidTr="00E7631D">
        <w:trPr>
          <w:trHeight w:val="162"/>
          <w:jc w:val="center"/>
        </w:trPr>
        <w:tc>
          <w:tcPr>
            <w:tcW w:w="1115"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11</w:t>
            </w:r>
          </w:p>
        </w:tc>
        <w:tc>
          <w:tcPr>
            <w:tcW w:w="1532"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HEMOGLOBINA GLICOSILADA</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PAQUETE</w:t>
            </w:r>
          </w:p>
        </w:tc>
        <w:tc>
          <w:tcPr>
            <w:tcW w:w="6406" w:type="dxa"/>
            <w:gridSpan w:val="3"/>
            <w:tcBorders>
              <w:top w:val="single" w:sz="8" w:space="0" w:color="auto"/>
              <w:left w:val="nil"/>
              <w:bottom w:val="single" w:sz="8" w:space="0" w:color="auto"/>
              <w:right w:val="single" w:sz="8" w:space="0" w:color="000000"/>
            </w:tcBorders>
            <w:shd w:val="clear" w:color="000000" w:fill="CC99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11.     HEMOGLOBINA GLICOSILADA</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000000" w:fill="FFFF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5019350160</w:t>
            </w:r>
          </w:p>
        </w:tc>
        <w:tc>
          <w:tcPr>
            <w:tcW w:w="2268" w:type="dxa"/>
            <w:tcBorders>
              <w:top w:val="single" w:sz="8" w:space="0" w:color="auto"/>
              <w:left w:val="nil"/>
              <w:bottom w:val="single" w:sz="8" w:space="0" w:color="auto"/>
              <w:right w:val="single" w:sz="8" w:space="0" w:color="000000"/>
            </w:tcBorders>
            <w:shd w:val="clear" w:color="000000" w:fill="FFFF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HB GLICOSILADA</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7,180</w:t>
            </w:r>
          </w:p>
        </w:tc>
      </w:tr>
      <w:tr w:rsidR="00E7631D" w:rsidRPr="00E7631D" w:rsidTr="00E7631D">
        <w:trPr>
          <w:trHeight w:val="162"/>
          <w:jc w:val="center"/>
        </w:trPr>
        <w:tc>
          <w:tcPr>
            <w:tcW w:w="111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12</w:t>
            </w:r>
          </w:p>
        </w:tc>
        <w:tc>
          <w:tcPr>
            <w:tcW w:w="153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REACTIVOS PARA LA DETERMINACION DE HEMOCULTIVO</w:t>
            </w:r>
          </w:p>
        </w:tc>
        <w:tc>
          <w:tcPr>
            <w:tcW w:w="113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w:t>
            </w:r>
          </w:p>
        </w:tc>
        <w:tc>
          <w:tcPr>
            <w:tcW w:w="111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PAQUETE</w:t>
            </w:r>
          </w:p>
        </w:tc>
        <w:tc>
          <w:tcPr>
            <w:tcW w:w="6406" w:type="dxa"/>
            <w:gridSpan w:val="3"/>
            <w:tcBorders>
              <w:top w:val="single" w:sz="8" w:space="0" w:color="auto"/>
              <w:left w:val="nil"/>
              <w:bottom w:val="single" w:sz="8" w:space="0" w:color="auto"/>
              <w:right w:val="single" w:sz="8" w:space="0" w:color="000000"/>
            </w:tcBorders>
            <w:shd w:val="clear" w:color="000000" w:fill="CC66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12.     REACTIVOS PARA LA DETERMINACION DE HEMOCULTIVO</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000000" w:fill="FFFF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5019430005</w:t>
            </w:r>
          </w:p>
        </w:tc>
        <w:tc>
          <w:tcPr>
            <w:tcW w:w="2268" w:type="dxa"/>
            <w:tcBorders>
              <w:top w:val="single" w:sz="8" w:space="0" w:color="auto"/>
              <w:left w:val="nil"/>
              <w:bottom w:val="single" w:sz="8" w:space="0" w:color="auto"/>
              <w:right w:val="single" w:sz="8" w:space="0" w:color="000000"/>
            </w:tcBorders>
            <w:shd w:val="clear" w:color="000000" w:fill="FFFF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ADULTO AEROBICO</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1,650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000000" w:fill="FFFF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5019430010</w:t>
            </w:r>
          </w:p>
        </w:tc>
        <w:tc>
          <w:tcPr>
            <w:tcW w:w="2268" w:type="dxa"/>
            <w:tcBorders>
              <w:top w:val="single" w:sz="8" w:space="0" w:color="auto"/>
              <w:left w:val="nil"/>
              <w:bottom w:val="single" w:sz="8" w:space="0" w:color="auto"/>
              <w:right w:val="single" w:sz="8" w:space="0" w:color="000000"/>
            </w:tcBorders>
            <w:shd w:val="clear" w:color="000000" w:fill="FFFF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ADULTO ANAEROBICO</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400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000000" w:fill="FFFF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4019350025</w:t>
            </w:r>
          </w:p>
        </w:tc>
        <w:tc>
          <w:tcPr>
            <w:tcW w:w="2268" w:type="dxa"/>
            <w:tcBorders>
              <w:top w:val="single" w:sz="8" w:space="0" w:color="auto"/>
              <w:left w:val="nil"/>
              <w:bottom w:val="single" w:sz="8" w:space="0" w:color="auto"/>
              <w:right w:val="single" w:sz="8" w:space="0" w:color="000000"/>
            </w:tcBorders>
            <w:shd w:val="clear" w:color="000000" w:fill="FFFF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PEDIATRICO</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1,500</w:t>
            </w:r>
          </w:p>
        </w:tc>
      </w:tr>
      <w:tr w:rsidR="00E7631D" w:rsidRPr="00E7631D" w:rsidTr="00E7631D">
        <w:trPr>
          <w:trHeight w:val="162"/>
          <w:jc w:val="center"/>
        </w:trPr>
        <w:tc>
          <w:tcPr>
            <w:tcW w:w="1115"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13</w:t>
            </w:r>
          </w:p>
        </w:tc>
        <w:tc>
          <w:tcPr>
            <w:tcW w:w="1532"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REACTIVOS PARA DETERMINACIÓN DE MICROBIOLOGÍA</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PAQUETE</w:t>
            </w:r>
          </w:p>
        </w:tc>
        <w:tc>
          <w:tcPr>
            <w:tcW w:w="6406" w:type="dxa"/>
            <w:gridSpan w:val="3"/>
            <w:tcBorders>
              <w:top w:val="single" w:sz="8" w:space="0" w:color="auto"/>
              <w:left w:val="nil"/>
              <w:bottom w:val="single" w:sz="8" w:space="0" w:color="auto"/>
              <w:right w:val="single" w:sz="8" w:space="0" w:color="000000"/>
            </w:tcBorders>
            <w:shd w:val="clear" w:color="000000" w:fill="CC99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13.     REACTIVOS PARA DETERMINACIÓN DE MICROBIOLOGÍA</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5019420005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IDENTIFICACION GRAM NEGATIVA</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5,820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5019420010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SENSIBILIZACION GRAM NEGATIVA</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5,820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5019420015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IDENTIFICACION GRAM POSITIVA</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1,610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5019420020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SENSIBILIDAD GRAM POSITIVA</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1,610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5019420035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IDENTIFICACION DE NHI</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910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5019420040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IDENTIFICACION ANI</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910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5019420025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IDENTIFICACION DE LEVADURAS</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910</w:t>
            </w:r>
          </w:p>
        </w:tc>
      </w:tr>
      <w:tr w:rsidR="00E7631D" w:rsidRPr="00E7631D" w:rsidTr="00E7631D">
        <w:trPr>
          <w:trHeight w:val="162"/>
          <w:jc w:val="center"/>
        </w:trPr>
        <w:tc>
          <w:tcPr>
            <w:tcW w:w="1115"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auto"/>
              <w:bottom w:val="single" w:sz="8" w:space="0" w:color="000000"/>
              <w:right w:val="single" w:sz="8" w:space="0" w:color="auto"/>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5019420030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SENSIBILIZACION DE LEVADURAS</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910</w:t>
            </w:r>
          </w:p>
        </w:tc>
      </w:tr>
      <w:tr w:rsidR="00E7631D" w:rsidRPr="00E7631D" w:rsidTr="00E7631D">
        <w:trPr>
          <w:trHeight w:val="162"/>
          <w:jc w:val="center"/>
        </w:trPr>
        <w:tc>
          <w:tcPr>
            <w:tcW w:w="1115" w:type="dxa"/>
            <w:vMerge w:val="restart"/>
            <w:tcBorders>
              <w:top w:val="nil"/>
              <w:left w:val="single" w:sz="8" w:space="0" w:color="auto"/>
              <w:bottom w:val="nil"/>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14</w:t>
            </w:r>
          </w:p>
        </w:tc>
        <w:tc>
          <w:tcPr>
            <w:tcW w:w="1532" w:type="dxa"/>
            <w:vMerge w:val="restart"/>
            <w:tcBorders>
              <w:top w:val="nil"/>
              <w:left w:val="single" w:sz="8" w:space="0" w:color="000000"/>
              <w:bottom w:val="nil"/>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BOLSA PARA SANGRADO DONADORES</w:t>
            </w:r>
          </w:p>
        </w:tc>
        <w:tc>
          <w:tcPr>
            <w:tcW w:w="1130" w:type="dxa"/>
            <w:vMerge w:val="restart"/>
            <w:tcBorders>
              <w:top w:val="nil"/>
              <w:left w:val="single" w:sz="8" w:space="0" w:color="000000"/>
              <w:bottom w:val="nil"/>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w:t>
            </w:r>
          </w:p>
        </w:tc>
        <w:tc>
          <w:tcPr>
            <w:tcW w:w="1118" w:type="dxa"/>
            <w:vMerge w:val="restart"/>
            <w:tcBorders>
              <w:top w:val="nil"/>
              <w:left w:val="single" w:sz="8" w:space="0" w:color="000000"/>
              <w:bottom w:val="nil"/>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PAQUETE</w:t>
            </w:r>
          </w:p>
        </w:tc>
        <w:tc>
          <w:tcPr>
            <w:tcW w:w="6406" w:type="dxa"/>
            <w:gridSpan w:val="3"/>
            <w:tcBorders>
              <w:top w:val="single" w:sz="8" w:space="0" w:color="auto"/>
              <w:left w:val="nil"/>
              <w:bottom w:val="single" w:sz="8" w:space="0" w:color="auto"/>
              <w:right w:val="single" w:sz="8" w:space="0" w:color="000000"/>
            </w:tcBorders>
            <w:shd w:val="clear" w:color="000000" w:fill="CC99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14.     BOLSA PARA SANGRADO DONADORES</w:t>
            </w:r>
          </w:p>
        </w:tc>
      </w:tr>
      <w:tr w:rsidR="00E7631D" w:rsidRPr="00E7631D" w:rsidTr="00E7631D">
        <w:trPr>
          <w:trHeight w:val="162"/>
          <w:jc w:val="center"/>
        </w:trPr>
        <w:tc>
          <w:tcPr>
            <w:tcW w:w="1115" w:type="dxa"/>
            <w:vMerge/>
            <w:tcBorders>
              <w:top w:val="nil"/>
              <w:left w:val="single" w:sz="8" w:space="0" w:color="auto"/>
              <w:bottom w:val="nil"/>
              <w:right w:val="single" w:sz="8" w:space="0" w:color="000000"/>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nil"/>
              <w:left w:val="single" w:sz="8" w:space="0" w:color="000000"/>
              <w:bottom w:val="nil"/>
              <w:right w:val="single" w:sz="8" w:space="0" w:color="000000"/>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000000"/>
              <w:bottom w:val="nil"/>
              <w:right w:val="single" w:sz="8" w:space="0" w:color="000000"/>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000000"/>
              <w:bottom w:val="nil"/>
              <w:right w:val="single" w:sz="8" w:space="0" w:color="000000"/>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800980195</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 xml:space="preserve">BOLSA CUADRUPLE, UNA PRIMARIA PARA RECOLECTAR 450-500 ML. CON 63 A 70 ML. DE SOLUCION CPDA-1 </w:t>
            </w:r>
            <w:r w:rsidRPr="00E7631D">
              <w:rPr>
                <w:rFonts w:ascii="Calibri" w:hAnsi="Calibri"/>
                <w:color w:val="000000"/>
                <w:sz w:val="14"/>
                <w:szCs w:val="14"/>
                <w:lang w:val="es-MX" w:eastAsia="es-MX"/>
              </w:rPr>
              <w:lastRenderedPageBreak/>
              <w:t>CON TUBO TRANSPORTADOR PIRMARIO, CON AGUJA CALIBRE 15 Ó 16 G. Y OTRAS TRES BOLSAS SECUNDARIAS DE 300 ML. MINIMO, UNIDAS A LA PRIMERA POR TUBOS. LAS 4 BOLSAS CON ETIGUETA DE IDENTIFICACION ADHERIDA DE FÁBRICA.</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lastRenderedPageBreak/>
              <w:t>4,750</w:t>
            </w:r>
          </w:p>
        </w:tc>
      </w:tr>
      <w:tr w:rsidR="00E7631D" w:rsidRPr="00E7631D" w:rsidTr="00E7631D">
        <w:trPr>
          <w:trHeight w:val="162"/>
          <w:jc w:val="center"/>
        </w:trPr>
        <w:tc>
          <w:tcPr>
            <w:tcW w:w="1115" w:type="dxa"/>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15</w:t>
            </w:r>
          </w:p>
        </w:tc>
        <w:tc>
          <w:tcPr>
            <w:tcW w:w="1532"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br/>
              <w:t>AFÉRESIS</w:t>
            </w:r>
          </w:p>
        </w:tc>
        <w:tc>
          <w:tcPr>
            <w:tcW w:w="1130"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w:t>
            </w:r>
          </w:p>
        </w:tc>
        <w:tc>
          <w:tcPr>
            <w:tcW w:w="1118"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PAQUETE</w:t>
            </w:r>
          </w:p>
        </w:tc>
        <w:tc>
          <w:tcPr>
            <w:tcW w:w="6406" w:type="dxa"/>
            <w:gridSpan w:val="3"/>
            <w:tcBorders>
              <w:top w:val="single" w:sz="4" w:space="0" w:color="auto"/>
              <w:left w:val="nil"/>
              <w:bottom w:val="single" w:sz="8" w:space="0" w:color="auto"/>
              <w:right w:val="single" w:sz="8" w:space="0" w:color="000000"/>
            </w:tcBorders>
            <w:shd w:val="clear" w:color="000000" w:fill="CC99FF"/>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15. AFERESIS</w:t>
            </w:r>
          </w:p>
        </w:tc>
      </w:tr>
      <w:tr w:rsidR="00E7631D" w:rsidRPr="00E7631D" w:rsidTr="00E7631D">
        <w:trPr>
          <w:trHeight w:val="162"/>
          <w:jc w:val="center"/>
        </w:trPr>
        <w:tc>
          <w:tcPr>
            <w:tcW w:w="1115" w:type="dxa"/>
            <w:vMerge/>
            <w:tcBorders>
              <w:top w:val="single" w:sz="4" w:space="0" w:color="auto"/>
              <w:left w:val="single" w:sz="8" w:space="0" w:color="auto"/>
              <w:bottom w:val="single" w:sz="4" w:space="0" w:color="000000"/>
              <w:right w:val="single" w:sz="8" w:space="0" w:color="000000"/>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single" w:sz="4" w:space="0" w:color="auto"/>
              <w:left w:val="single" w:sz="8" w:space="0" w:color="000000"/>
              <w:bottom w:val="single" w:sz="4" w:space="0" w:color="000000"/>
              <w:right w:val="single" w:sz="8" w:space="0" w:color="000000"/>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single" w:sz="4" w:space="0" w:color="auto"/>
              <w:left w:val="single" w:sz="8" w:space="0" w:color="000000"/>
              <w:bottom w:val="single" w:sz="4" w:space="0" w:color="000000"/>
              <w:right w:val="single" w:sz="8" w:space="0" w:color="000000"/>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single" w:sz="4" w:space="0" w:color="auto"/>
              <w:left w:val="single" w:sz="8" w:space="0" w:color="000000"/>
              <w:bottom w:val="single" w:sz="4" w:space="0" w:color="000000"/>
              <w:right w:val="single" w:sz="8" w:space="0" w:color="000000"/>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4"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5090001201</w:t>
            </w:r>
          </w:p>
        </w:tc>
        <w:tc>
          <w:tcPr>
            <w:tcW w:w="2268" w:type="dxa"/>
            <w:tcBorders>
              <w:top w:val="single" w:sz="8" w:space="0" w:color="auto"/>
              <w:left w:val="nil"/>
              <w:bottom w:val="single" w:sz="4" w:space="0" w:color="auto"/>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br/>
              <w:t>AFÉRESIS</w:t>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1,994</w:t>
            </w:r>
          </w:p>
        </w:tc>
      </w:tr>
      <w:tr w:rsidR="00E7631D" w:rsidRPr="00E7631D" w:rsidTr="00E7631D">
        <w:trPr>
          <w:trHeight w:val="162"/>
          <w:jc w:val="center"/>
        </w:trPr>
        <w:tc>
          <w:tcPr>
            <w:tcW w:w="1115"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16</w:t>
            </w:r>
          </w:p>
        </w:tc>
        <w:tc>
          <w:tcPr>
            <w:tcW w:w="15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TIRAS REACTIVAS PARA LA DETERMINACIÓN DE GLUCOSA</w:t>
            </w:r>
          </w:p>
        </w:tc>
        <w:tc>
          <w:tcPr>
            <w:tcW w:w="11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1</w:t>
            </w:r>
          </w:p>
        </w:tc>
        <w:tc>
          <w:tcPr>
            <w:tcW w:w="11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PAQUETE</w:t>
            </w:r>
          </w:p>
        </w:tc>
        <w:tc>
          <w:tcPr>
            <w:tcW w:w="6406" w:type="dxa"/>
            <w:gridSpan w:val="3"/>
            <w:tcBorders>
              <w:top w:val="single" w:sz="4" w:space="0" w:color="auto"/>
              <w:left w:val="nil"/>
              <w:bottom w:val="single" w:sz="8" w:space="0" w:color="auto"/>
              <w:right w:val="single" w:sz="8" w:space="0" w:color="000000"/>
            </w:tcBorders>
            <w:shd w:val="clear" w:color="000000" w:fill="CC99FF"/>
            <w:vAlign w:val="center"/>
            <w:hideMark/>
          </w:tcPr>
          <w:p w:rsidR="00E7631D" w:rsidRPr="00E7631D" w:rsidRDefault="00E7631D" w:rsidP="00E7631D">
            <w:pPr>
              <w:jc w:val="center"/>
              <w:rPr>
                <w:rFonts w:ascii="Calibri" w:hAnsi="Calibri"/>
                <w:sz w:val="14"/>
                <w:szCs w:val="14"/>
                <w:lang w:val="es-MX" w:eastAsia="es-MX"/>
              </w:rPr>
            </w:pPr>
            <w:r w:rsidRPr="00E7631D">
              <w:rPr>
                <w:rFonts w:ascii="Calibri" w:hAnsi="Calibri"/>
                <w:sz w:val="14"/>
                <w:szCs w:val="14"/>
                <w:lang w:val="es-MX" w:eastAsia="es-MX"/>
              </w:rPr>
              <w:t>16.     TIRAS REACTIVAS PARA LA DETERMINACIÓN DE GLUCOSA</w:t>
            </w:r>
            <w:r w:rsidRPr="00E7631D">
              <w:rPr>
                <w:rFonts w:ascii="Calibri" w:hAnsi="Calibri"/>
                <w:sz w:val="24"/>
                <w:szCs w:val="24"/>
                <w:lang w:val="es-MX" w:eastAsia="es-MX"/>
              </w:rPr>
              <w:t xml:space="preserve"> </w:t>
            </w:r>
          </w:p>
        </w:tc>
      </w:tr>
      <w:tr w:rsidR="00E7631D" w:rsidRPr="00E7631D" w:rsidTr="00E7631D">
        <w:trPr>
          <w:trHeight w:val="162"/>
          <w:jc w:val="center"/>
        </w:trPr>
        <w:tc>
          <w:tcPr>
            <w:tcW w:w="1115" w:type="dxa"/>
            <w:vMerge/>
            <w:tcBorders>
              <w:top w:val="single" w:sz="8" w:space="0" w:color="000000"/>
              <w:left w:val="single" w:sz="8" w:space="0" w:color="auto"/>
              <w:bottom w:val="single" w:sz="8" w:space="0" w:color="000000"/>
              <w:right w:val="single" w:sz="8" w:space="0" w:color="000000"/>
            </w:tcBorders>
            <w:vAlign w:val="center"/>
            <w:hideMark/>
          </w:tcPr>
          <w:p w:rsidR="00E7631D" w:rsidRPr="00E7631D" w:rsidRDefault="00E7631D" w:rsidP="00E7631D">
            <w:pPr>
              <w:rPr>
                <w:rFonts w:ascii="Calibri" w:hAnsi="Calibri"/>
                <w:color w:val="000000"/>
                <w:sz w:val="14"/>
                <w:szCs w:val="14"/>
                <w:lang w:val="es-MX" w:eastAsia="es-MX"/>
              </w:rPr>
            </w:pPr>
          </w:p>
        </w:tc>
        <w:tc>
          <w:tcPr>
            <w:tcW w:w="1532" w:type="dxa"/>
            <w:vMerge/>
            <w:tcBorders>
              <w:top w:val="single" w:sz="8" w:space="0" w:color="000000"/>
              <w:left w:val="single" w:sz="8" w:space="0" w:color="000000"/>
              <w:bottom w:val="single" w:sz="8" w:space="0" w:color="000000"/>
              <w:right w:val="single" w:sz="8" w:space="0" w:color="000000"/>
            </w:tcBorders>
            <w:vAlign w:val="center"/>
            <w:hideMark/>
          </w:tcPr>
          <w:p w:rsidR="00E7631D" w:rsidRPr="00E7631D" w:rsidRDefault="00E7631D" w:rsidP="00E7631D">
            <w:pPr>
              <w:rPr>
                <w:rFonts w:ascii="Calibri" w:hAnsi="Calibri"/>
                <w:color w:val="000000"/>
                <w:sz w:val="14"/>
                <w:szCs w:val="14"/>
                <w:lang w:val="es-MX" w:eastAsia="es-MX"/>
              </w:rPr>
            </w:pPr>
          </w:p>
        </w:tc>
        <w:tc>
          <w:tcPr>
            <w:tcW w:w="1130" w:type="dxa"/>
            <w:vMerge/>
            <w:tcBorders>
              <w:top w:val="nil"/>
              <w:left w:val="single" w:sz="8" w:space="0" w:color="000000"/>
              <w:bottom w:val="single" w:sz="8" w:space="0" w:color="000000"/>
              <w:right w:val="single" w:sz="8" w:space="0" w:color="000000"/>
            </w:tcBorders>
            <w:vAlign w:val="center"/>
            <w:hideMark/>
          </w:tcPr>
          <w:p w:rsidR="00E7631D" w:rsidRPr="00E7631D" w:rsidRDefault="00E7631D" w:rsidP="00E7631D">
            <w:pPr>
              <w:rPr>
                <w:rFonts w:ascii="Calibri" w:hAnsi="Calibri"/>
                <w:color w:val="000000"/>
                <w:sz w:val="14"/>
                <w:szCs w:val="14"/>
                <w:lang w:val="es-MX" w:eastAsia="es-MX"/>
              </w:rPr>
            </w:pPr>
          </w:p>
        </w:tc>
        <w:tc>
          <w:tcPr>
            <w:tcW w:w="1118" w:type="dxa"/>
            <w:vMerge/>
            <w:tcBorders>
              <w:top w:val="nil"/>
              <w:left w:val="single" w:sz="8" w:space="0" w:color="000000"/>
              <w:bottom w:val="single" w:sz="8" w:space="0" w:color="000000"/>
              <w:right w:val="single" w:sz="8" w:space="0" w:color="000000"/>
            </w:tcBorders>
            <w:vAlign w:val="center"/>
            <w:hideMark/>
          </w:tcPr>
          <w:p w:rsidR="00E7631D" w:rsidRPr="00E7631D" w:rsidRDefault="00E7631D" w:rsidP="00E7631D">
            <w:pPr>
              <w:rPr>
                <w:rFonts w:ascii="Calibri" w:hAnsi="Calibri"/>
                <w:color w:val="000000"/>
                <w:sz w:val="14"/>
                <w:szCs w:val="14"/>
                <w:lang w:val="es-MX" w:eastAsia="es-MX"/>
              </w:rPr>
            </w:pPr>
          </w:p>
        </w:tc>
        <w:tc>
          <w:tcPr>
            <w:tcW w:w="3033" w:type="dxa"/>
            <w:tcBorders>
              <w:top w:val="nil"/>
              <w:left w:val="nil"/>
              <w:bottom w:val="single" w:sz="8" w:space="0" w:color="auto"/>
              <w:right w:val="single" w:sz="8" w:space="0" w:color="auto"/>
            </w:tcBorders>
            <w:shd w:val="clear" w:color="auto" w:fill="auto"/>
            <w:noWrap/>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807848130</w:t>
            </w:r>
          </w:p>
        </w:tc>
        <w:tc>
          <w:tcPr>
            <w:tcW w:w="2268" w:type="dxa"/>
            <w:tcBorders>
              <w:top w:val="single" w:sz="8" w:space="0" w:color="auto"/>
              <w:left w:val="nil"/>
              <w:bottom w:val="single" w:sz="8" w:space="0" w:color="auto"/>
              <w:right w:val="single" w:sz="8" w:space="0" w:color="000000"/>
            </w:tcBorders>
            <w:shd w:val="clear" w:color="auto" w:fill="auto"/>
            <w:vAlign w:val="center"/>
            <w:hideMark/>
          </w:tcPr>
          <w:p w:rsidR="00E7631D" w:rsidRPr="00E7631D" w:rsidRDefault="00E7631D" w:rsidP="00E7631D">
            <w:pPr>
              <w:spacing w:after="240"/>
              <w:jc w:val="center"/>
              <w:rPr>
                <w:rFonts w:ascii="Calibri" w:hAnsi="Calibri"/>
                <w:color w:val="000000"/>
                <w:sz w:val="14"/>
                <w:szCs w:val="14"/>
                <w:lang w:val="es-MX" w:eastAsia="es-MX"/>
              </w:rPr>
            </w:pPr>
            <w:r w:rsidRPr="00E7631D">
              <w:rPr>
                <w:rFonts w:ascii="Calibri" w:hAnsi="Calibri"/>
                <w:color w:val="000000"/>
                <w:sz w:val="14"/>
                <w:szCs w:val="14"/>
                <w:lang w:val="es-MX" w:eastAsia="es-MX"/>
              </w:rPr>
              <w:br/>
              <w:t>TIRA REACTIVA PARA MEDICIÓN CUANTITATIVA DE GLUCEMIA EN SANGRE CAPILAR TOTAL FRESCA. CONTIENE ENZIMA GDH FAD. ENVASE CON 50 TIRAS REACTIVAS TATC</w:t>
            </w:r>
            <w:r w:rsidRPr="00E7631D">
              <w:rPr>
                <w:rFonts w:ascii="Calibri" w:hAnsi="Calibri"/>
                <w:color w:val="000000"/>
                <w:sz w:val="14"/>
                <w:szCs w:val="14"/>
                <w:lang w:val="es-MX" w:eastAsia="es-MX"/>
              </w:rPr>
              <w:br/>
            </w:r>
          </w:p>
        </w:tc>
        <w:tc>
          <w:tcPr>
            <w:tcW w:w="1105" w:type="dxa"/>
            <w:tcBorders>
              <w:top w:val="nil"/>
              <w:left w:val="nil"/>
              <w:bottom w:val="single" w:sz="8" w:space="0" w:color="auto"/>
              <w:right w:val="single" w:sz="8" w:space="0" w:color="auto"/>
            </w:tcBorders>
            <w:shd w:val="clear" w:color="auto" w:fill="auto"/>
            <w:vAlign w:val="center"/>
            <w:hideMark/>
          </w:tcPr>
          <w:p w:rsidR="00E7631D" w:rsidRPr="00E7631D" w:rsidRDefault="00E7631D" w:rsidP="00E7631D">
            <w:pPr>
              <w:jc w:val="center"/>
              <w:rPr>
                <w:rFonts w:ascii="Calibri" w:hAnsi="Calibri"/>
                <w:color w:val="000000"/>
                <w:sz w:val="14"/>
                <w:szCs w:val="14"/>
                <w:lang w:val="es-MX" w:eastAsia="es-MX"/>
              </w:rPr>
            </w:pPr>
            <w:r w:rsidRPr="00E7631D">
              <w:rPr>
                <w:rFonts w:ascii="Calibri" w:hAnsi="Calibri"/>
                <w:color w:val="000000"/>
                <w:sz w:val="14"/>
                <w:szCs w:val="14"/>
                <w:lang w:val="es-MX" w:eastAsia="es-MX"/>
              </w:rPr>
              <w:t>3,487</w:t>
            </w:r>
          </w:p>
        </w:tc>
      </w:tr>
    </w:tbl>
    <w:p w:rsidR="00E31B0D" w:rsidRDefault="00E31B0D" w:rsidP="00E31B0D">
      <w:pPr>
        <w:rPr>
          <w:rFonts w:asciiTheme="minorHAnsi" w:hAnsiTheme="minorHAnsi" w:cs="Arial"/>
          <w:i/>
          <w:iCs/>
          <w:sz w:val="22"/>
          <w:szCs w:val="22"/>
        </w:rPr>
      </w:pPr>
    </w:p>
    <w:p w:rsidR="00866A0D" w:rsidRDefault="00866A0D" w:rsidP="00E31B0D">
      <w:pPr>
        <w:rPr>
          <w:rFonts w:asciiTheme="minorHAnsi" w:hAnsiTheme="minorHAnsi" w:cs="Arial"/>
          <w:i/>
          <w:iCs/>
          <w:sz w:val="22"/>
          <w:szCs w:val="22"/>
        </w:rPr>
      </w:pPr>
    </w:p>
    <w:p w:rsidR="00866A0D" w:rsidRDefault="00866A0D" w:rsidP="00E31B0D">
      <w:pPr>
        <w:rPr>
          <w:rFonts w:asciiTheme="minorHAnsi" w:hAnsiTheme="minorHAnsi" w:cs="Arial"/>
          <w:i/>
          <w:iCs/>
          <w:sz w:val="22"/>
          <w:szCs w:val="22"/>
        </w:rPr>
      </w:pPr>
    </w:p>
    <w:p w:rsidR="00866A0D" w:rsidRDefault="00866A0D" w:rsidP="00E31B0D">
      <w:pPr>
        <w:rPr>
          <w:rFonts w:asciiTheme="minorHAnsi" w:hAnsiTheme="minorHAnsi" w:cs="Arial"/>
          <w:i/>
          <w:iCs/>
          <w:sz w:val="22"/>
          <w:szCs w:val="22"/>
        </w:rPr>
      </w:pPr>
    </w:p>
    <w:p w:rsidR="00866A0D" w:rsidRDefault="00866A0D" w:rsidP="00E31B0D">
      <w:pPr>
        <w:rPr>
          <w:rFonts w:asciiTheme="minorHAnsi" w:hAnsiTheme="minorHAnsi" w:cs="Arial"/>
          <w:i/>
          <w:iCs/>
          <w:sz w:val="22"/>
          <w:szCs w:val="22"/>
        </w:rPr>
      </w:pPr>
    </w:p>
    <w:p w:rsidR="00866A0D" w:rsidRDefault="00866A0D" w:rsidP="00E31B0D">
      <w:pPr>
        <w:rPr>
          <w:rFonts w:asciiTheme="minorHAnsi" w:hAnsiTheme="minorHAnsi" w:cs="Arial"/>
          <w:i/>
          <w:iCs/>
          <w:sz w:val="22"/>
          <w:szCs w:val="22"/>
        </w:rPr>
      </w:pPr>
    </w:p>
    <w:p w:rsidR="004B635F" w:rsidRDefault="004B635F"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E7631D" w:rsidRDefault="00E7631D" w:rsidP="00E31B0D">
      <w:pPr>
        <w:rPr>
          <w:rFonts w:asciiTheme="minorHAnsi" w:hAnsiTheme="minorHAnsi" w:cs="Arial"/>
          <w:i/>
          <w:iCs/>
          <w:sz w:val="22"/>
          <w:szCs w:val="22"/>
        </w:rPr>
      </w:pPr>
    </w:p>
    <w:p w:rsidR="004B635F" w:rsidRDefault="004B635F" w:rsidP="00E31B0D">
      <w:pPr>
        <w:rPr>
          <w:rFonts w:asciiTheme="minorHAnsi" w:hAnsiTheme="minorHAnsi" w:cs="Arial"/>
          <w:i/>
          <w:iCs/>
          <w:sz w:val="22"/>
          <w:szCs w:val="22"/>
        </w:rPr>
      </w:pPr>
    </w:p>
    <w:p w:rsidR="002B292D" w:rsidRPr="00AB7D71" w:rsidRDefault="002B292D"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903C17" w:rsidRDefault="00903C17" w:rsidP="002B292D">
      <w:pPr>
        <w:pStyle w:val="Encabezado"/>
        <w:jc w:val="center"/>
        <w:rPr>
          <w:rFonts w:ascii="Arial" w:hAnsi="Arial" w:cs="Arial"/>
          <w:b/>
          <w:bCs/>
          <w:szCs w:val="16"/>
        </w:rPr>
      </w:pPr>
    </w:p>
    <w:p w:rsidR="00903C17" w:rsidRPr="0075071E" w:rsidRDefault="00903C17" w:rsidP="00903C17">
      <w:pPr>
        <w:pStyle w:val="Encabezado"/>
        <w:jc w:val="center"/>
        <w:rPr>
          <w:rFonts w:ascii="Arial" w:hAnsi="Arial" w:cs="Arial"/>
          <w:b/>
          <w:bCs/>
          <w:sz w:val="16"/>
          <w:szCs w:val="16"/>
        </w:rPr>
      </w:pPr>
      <w:r w:rsidRPr="0075071E">
        <w:rPr>
          <w:rFonts w:ascii="Arial" w:hAnsi="Arial" w:cs="Arial"/>
          <w:b/>
          <w:bCs/>
          <w:sz w:val="16"/>
          <w:szCs w:val="16"/>
        </w:rPr>
        <w:t>CARACTERÍSTICAS Y ESPECIFICACIONES DE LOS EQUIPOS EN COMODATO</w:t>
      </w:r>
    </w:p>
    <w:p w:rsidR="00903C17" w:rsidRPr="0075071E" w:rsidRDefault="00903C17" w:rsidP="00903C17">
      <w:pPr>
        <w:tabs>
          <w:tab w:val="left" w:pos="2760"/>
        </w:tabs>
        <w:jc w:val="center"/>
        <w:rPr>
          <w:rFonts w:asciiTheme="minorHAnsi" w:hAnsiTheme="minorHAnsi" w:cs="Arial"/>
          <w:b/>
          <w:sz w:val="16"/>
          <w:szCs w:val="16"/>
          <w:u w:val="single"/>
          <w:lang w:val="es-MX"/>
        </w:rPr>
      </w:pPr>
    </w:p>
    <w:p w:rsidR="00903C17" w:rsidRDefault="00903C17" w:rsidP="00903C17">
      <w:pPr>
        <w:tabs>
          <w:tab w:val="left" w:pos="2760"/>
        </w:tabs>
        <w:jc w:val="center"/>
        <w:rPr>
          <w:rFonts w:asciiTheme="minorHAnsi" w:hAnsiTheme="minorHAnsi" w:cs="Arial"/>
          <w:b/>
          <w:i/>
          <w:sz w:val="16"/>
          <w:szCs w:val="16"/>
          <w:u w:val="single"/>
          <w:lang w:val="es-MX"/>
        </w:rPr>
      </w:pPr>
      <w:r w:rsidRPr="0075071E">
        <w:rPr>
          <w:rFonts w:asciiTheme="minorHAnsi" w:hAnsiTheme="minorHAnsi" w:cs="Arial"/>
          <w:b/>
          <w:i/>
          <w:sz w:val="16"/>
          <w:szCs w:val="16"/>
          <w:u w:val="single"/>
          <w:lang w:val="es-MX"/>
        </w:rPr>
        <w:t>NOTA IMPORTANTE: LA FICHAS TÉCNICAS DESCRITAS A CONTINUACIÓN SON REFERENCIALES, POR LO QUE LOS INTERESADOS PODRÁN OFERTAR EQUIPOS QUE ASEMEJEN LAS ESPECIFICACIONES, SIEMPRE Y CUANDO CUMPLAN CON LAS CONDICIONES DEL SERVICIO Y SU ACEPTACIÓN ESTARÁ SUJETA DE SER ACEPTADAS POR EL COMITÉ EVALUADOR TÉCNICO.</w:t>
      </w:r>
    </w:p>
    <w:p w:rsidR="00075FF2" w:rsidRPr="0075071E" w:rsidRDefault="00075FF2" w:rsidP="00903C17">
      <w:pPr>
        <w:tabs>
          <w:tab w:val="left" w:pos="2760"/>
        </w:tabs>
        <w:jc w:val="center"/>
        <w:rPr>
          <w:rFonts w:asciiTheme="minorHAnsi" w:hAnsiTheme="minorHAnsi" w:cs="Arial"/>
          <w:b/>
          <w:i/>
          <w:sz w:val="16"/>
          <w:szCs w:val="16"/>
          <w:u w:val="single"/>
          <w:lang w:val="es-MX"/>
        </w:rPr>
      </w:pPr>
    </w:p>
    <w:p w:rsidR="00075FF2" w:rsidRPr="001D6034" w:rsidRDefault="00075FF2" w:rsidP="007A5410">
      <w:pPr>
        <w:pStyle w:val="Prrafodelista"/>
        <w:numPr>
          <w:ilvl w:val="0"/>
          <w:numId w:val="54"/>
        </w:numPr>
        <w:rPr>
          <w:rFonts w:ascii="Arial" w:hAnsi="Arial" w:cs="Arial"/>
          <w:sz w:val="16"/>
          <w:szCs w:val="16"/>
        </w:rPr>
      </w:pPr>
      <w:r w:rsidRPr="001D6034">
        <w:rPr>
          <w:rFonts w:ascii="Arial" w:hAnsi="Arial" w:cs="Arial"/>
          <w:color w:val="000000"/>
          <w:sz w:val="16"/>
          <w:szCs w:val="16"/>
          <w:lang w:val="es-MX" w:eastAsia="es-MX"/>
        </w:rPr>
        <w:t xml:space="preserve">REACTIVOS PARA DETERMINACIÓN DE </w:t>
      </w:r>
      <w:r w:rsidRPr="001D6034">
        <w:rPr>
          <w:rFonts w:ascii="Arial" w:hAnsi="Arial" w:cs="Arial"/>
          <w:sz w:val="16"/>
          <w:szCs w:val="16"/>
        </w:rPr>
        <w:t>QUÍMICA CLINICA</w:t>
      </w:r>
      <w:r w:rsidR="000C5B3A" w:rsidRPr="001D6034">
        <w:rPr>
          <w:rFonts w:ascii="Arial" w:hAnsi="Arial" w:cs="Arial"/>
          <w:sz w:val="16"/>
          <w:szCs w:val="16"/>
        </w:rPr>
        <w:t xml:space="preserve"> </w:t>
      </w:r>
    </w:p>
    <w:p w:rsidR="00903C17" w:rsidRPr="001D6034" w:rsidRDefault="00075FF2" w:rsidP="007A5410">
      <w:pPr>
        <w:pStyle w:val="Prrafodelista"/>
        <w:numPr>
          <w:ilvl w:val="0"/>
          <w:numId w:val="54"/>
        </w:numPr>
        <w:rPr>
          <w:rFonts w:ascii="Arial" w:hAnsi="Arial" w:cs="Arial"/>
          <w:b/>
          <w:sz w:val="16"/>
          <w:szCs w:val="16"/>
          <w:u w:val="single"/>
        </w:rPr>
      </w:pPr>
      <w:r w:rsidRPr="001D6034">
        <w:rPr>
          <w:rFonts w:ascii="Arial" w:hAnsi="Arial" w:cs="Arial"/>
          <w:color w:val="000000"/>
          <w:sz w:val="16"/>
          <w:szCs w:val="16"/>
          <w:lang w:val="es-MX" w:eastAsia="es-MX"/>
        </w:rPr>
        <w:t xml:space="preserve">REACTIVOS PARA DETERMINACIÓN DE </w:t>
      </w:r>
      <w:r w:rsidRPr="001D6034">
        <w:rPr>
          <w:rFonts w:ascii="Arial" w:hAnsi="Arial" w:cs="Arial"/>
          <w:sz w:val="16"/>
          <w:szCs w:val="16"/>
        </w:rPr>
        <w:t>ELECTROLITOS</w:t>
      </w:r>
      <w:r w:rsidRPr="001D6034">
        <w:rPr>
          <w:rFonts w:ascii="Arial" w:hAnsi="Arial" w:cs="Arial"/>
          <w:b/>
          <w:sz w:val="16"/>
          <w:szCs w:val="16"/>
          <w:u w:val="single"/>
        </w:rPr>
        <w:t xml:space="preserve"> </w:t>
      </w:r>
    </w:p>
    <w:p w:rsidR="00903C17" w:rsidRPr="0075071E" w:rsidRDefault="00903C17" w:rsidP="00903C17">
      <w:pPr>
        <w:pStyle w:val="Textoindependiente2"/>
        <w:ind w:right="-1"/>
        <w:jc w:val="left"/>
        <w:rPr>
          <w:rFonts w:cs="Arial"/>
          <w:sz w:val="16"/>
          <w:szCs w:val="16"/>
        </w:rPr>
      </w:pPr>
    </w:p>
    <w:p w:rsidR="00903C17" w:rsidRPr="0075071E" w:rsidRDefault="00903C17" w:rsidP="00903C17">
      <w:pPr>
        <w:pStyle w:val="Textoindependiente2"/>
        <w:ind w:right="-1"/>
        <w:jc w:val="left"/>
        <w:rPr>
          <w:rFonts w:cs="Arial"/>
          <w:sz w:val="16"/>
          <w:szCs w:val="16"/>
          <w:u w:val="single"/>
        </w:rPr>
      </w:pPr>
      <w:r w:rsidRPr="0075071E">
        <w:rPr>
          <w:rFonts w:cs="Arial"/>
          <w:sz w:val="16"/>
          <w:szCs w:val="16"/>
        </w:rPr>
        <w:t>Nota: LOS REACTIVOS UTILIZADOS EN LOS EQUIPOS A INSTALAR EN LAS DIFERENTES UNIDADES,</w:t>
      </w:r>
      <w:r w:rsidRPr="0075071E">
        <w:rPr>
          <w:rFonts w:cs="Arial"/>
          <w:sz w:val="16"/>
          <w:szCs w:val="16"/>
          <w:u w:val="single"/>
        </w:rPr>
        <w:t xml:space="preserve"> DEBERÁN SER COMPATIBLES ENTRE ELLOS</w:t>
      </w:r>
    </w:p>
    <w:p w:rsidR="00903C17" w:rsidRPr="0075071E" w:rsidRDefault="00903C17" w:rsidP="00903C17">
      <w:pPr>
        <w:pStyle w:val="Textoindependiente2"/>
        <w:ind w:right="-1"/>
        <w:jc w:val="left"/>
        <w:rPr>
          <w:rFonts w:cs="Arial"/>
          <w:sz w:val="16"/>
          <w:szCs w:val="16"/>
          <w:u w:val="single"/>
        </w:rPr>
      </w:pPr>
    </w:p>
    <w:p w:rsidR="00903C17" w:rsidRPr="0075071E" w:rsidRDefault="00903C17" w:rsidP="00903C17">
      <w:pPr>
        <w:pStyle w:val="Textoindependiente2"/>
        <w:ind w:right="-1"/>
        <w:jc w:val="left"/>
        <w:rPr>
          <w:rFonts w:cs="Arial"/>
          <w:sz w:val="16"/>
          <w:szCs w:val="16"/>
          <w:u w:val="single"/>
        </w:rPr>
      </w:pPr>
      <w:r w:rsidRPr="0075071E">
        <w:rPr>
          <w:rFonts w:cs="Arial"/>
          <w:sz w:val="16"/>
          <w:szCs w:val="16"/>
          <w:u w:val="single"/>
        </w:rPr>
        <w:t xml:space="preserve">Cada instrumento deberá ser instalado con su no </w:t>
      </w:r>
      <w:r w:rsidR="001B3A6F" w:rsidRPr="0075071E">
        <w:rPr>
          <w:rFonts w:cs="Arial"/>
          <w:sz w:val="16"/>
          <w:szCs w:val="16"/>
          <w:u w:val="single"/>
        </w:rPr>
        <w:t>break</w:t>
      </w:r>
      <w:r w:rsidRPr="0075071E">
        <w:rPr>
          <w:rFonts w:cs="Arial"/>
          <w:sz w:val="16"/>
          <w:szCs w:val="16"/>
          <w:u w:val="single"/>
        </w:rPr>
        <w:t xml:space="preserve"> y contar con programa de mantenimiento preventivo incluido en el precio ofertado.</w:t>
      </w:r>
    </w:p>
    <w:p w:rsidR="00903C17" w:rsidRPr="0075071E" w:rsidRDefault="00903C17" w:rsidP="00903C17">
      <w:pPr>
        <w:pStyle w:val="Textoindependiente2"/>
        <w:ind w:right="-1"/>
        <w:jc w:val="left"/>
        <w:rPr>
          <w:rFonts w:cs="Arial"/>
          <w:sz w:val="16"/>
          <w:szCs w:val="16"/>
          <w:u w:val="single"/>
        </w:rPr>
      </w:pPr>
    </w:p>
    <w:p w:rsidR="00903C17" w:rsidRPr="0075071E" w:rsidRDefault="00903C17" w:rsidP="00903C17">
      <w:pPr>
        <w:rPr>
          <w:rFonts w:ascii="Arial" w:hAnsi="Arial" w:cs="Arial"/>
          <w:b/>
          <w:sz w:val="16"/>
          <w:szCs w:val="16"/>
        </w:rPr>
      </w:pPr>
    </w:p>
    <w:p w:rsidR="00BD6537" w:rsidRPr="00675A97" w:rsidRDefault="00FF6891" w:rsidP="00903C17">
      <w:pPr>
        <w:pStyle w:val="Sinespaciado"/>
        <w:ind w:left="34"/>
        <w:rPr>
          <w:rFonts w:ascii="Arial" w:eastAsia="Times New Roman" w:hAnsi="Arial" w:cs="Arial"/>
          <w:sz w:val="16"/>
          <w:szCs w:val="16"/>
          <w:lang w:val="es-ES_tradnl" w:eastAsia="es-ES"/>
        </w:rPr>
      </w:pPr>
      <w:r w:rsidRPr="00675A97">
        <w:rPr>
          <w:rFonts w:ascii="Arial" w:eastAsia="Times New Roman" w:hAnsi="Arial" w:cs="Arial"/>
          <w:b/>
          <w:sz w:val="16"/>
          <w:szCs w:val="16"/>
          <w:u w:val="single"/>
          <w:lang w:val="es-ES_tradnl" w:eastAsia="es-ES"/>
        </w:rPr>
        <w:t>Dos Instrumentos</w:t>
      </w:r>
      <w:r w:rsidRPr="00675A97">
        <w:rPr>
          <w:rFonts w:ascii="Arial" w:eastAsia="Times New Roman" w:hAnsi="Arial" w:cs="Arial"/>
          <w:sz w:val="16"/>
          <w:szCs w:val="16"/>
          <w:lang w:val="es-ES_tradnl" w:eastAsia="es-ES"/>
        </w:rPr>
        <w:t xml:space="preserve"> </w:t>
      </w:r>
      <w:r w:rsidR="00903C17" w:rsidRPr="00675A97">
        <w:rPr>
          <w:rFonts w:ascii="Arial" w:eastAsia="Times New Roman" w:hAnsi="Arial" w:cs="Arial"/>
          <w:sz w:val="16"/>
          <w:szCs w:val="16"/>
          <w:lang w:val="es-ES_tradnl" w:eastAsia="es-ES"/>
        </w:rPr>
        <w:t xml:space="preserve">PARA EL HOSPITAL METROPOLITANO “DR. BERNARDO SEPULVEDA”   </w:t>
      </w:r>
    </w:p>
    <w:p w:rsidR="00903C17" w:rsidRPr="0075071E" w:rsidRDefault="00FF6891" w:rsidP="00903C17">
      <w:pPr>
        <w:pStyle w:val="Sinespaciado"/>
        <w:ind w:left="34"/>
        <w:rPr>
          <w:rFonts w:ascii="Arial" w:eastAsia="Times New Roman" w:hAnsi="Arial" w:cs="Arial"/>
          <w:sz w:val="16"/>
          <w:szCs w:val="16"/>
          <w:lang w:val="es-ES_tradnl" w:eastAsia="es-ES"/>
        </w:rPr>
      </w:pPr>
      <w:r w:rsidRPr="00675A97">
        <w:rPr>
          <w:rFonts w:ascii="Arial" w:eastAsia="Times New Roman" w:hAnsi="Arial" w:cs="Arial"/>
          <w:b/>
          <w:sz w:val="16"/>
          <w:szCs w:val="16"/>
          <w:u w:val="single"/>
          <w:lang w:val="es-ES_tradnl" w:eastAsia="es-ES"/>
        </w:rPr>
        <w:t>Dos Instrumentos</w:t>
      </w:r>
      <w:r w:rsidRPr="0075071E">
        <w:rPr>
          <w:rFonts w:ascii="Arial" w:eastAsia="Times New Roman" w:hAnsi="Arial" w:cs="Arial"/>
          <w:sz w:val="16"/>
          <w:szCs w:val="16"/>
          <w:lang w:val="es-ES_tradnl" w:eastAsia="es-ES"/>
        </w:rPr>
        <w:t xml:space="preserve"> </w:t>
      </w:r>
      <w:r w:rsidR="00903C17" w:rsidRPr="0075071E">
        <w:rPr>
          <w:rFonts w:ascii="Arial" w:eastAsia="Times New Roman" w:hAnsi="Arial" w:cs="Arial"/>
          <w:sz w:val="16"/>
          <w:szCs w:val="16"/>
          <w:lang w:val="es-ES_tradnl" w:eastAsia="es-ES"/>
        </w:rPr>
        <w:t xml:space="preserve">PARA EL HOSPITAL REGIONAL MATERNO INFANTIL CON LAS SIGUIENTES CARACTERÍSTICAS: </w:t>
      </w:r>
    </w:p>
    <w:p w:rsidR="00903C17" w:rsidRPr="0075071E" w:rsidRDefault="00903C17" w:rsidP="00903C17">
      <w:pPr>
        <w:pStyle w:val="Sinespaciado"/>
        <w:ind w:left="34"/>
        <w:rPr>
          <w:rFonts w:ascii="Arial" w:eastAsia="Times New Roman" w:hAnsi="Arial" w:cs="Arial"/>
          <w:sz w:val="16"/>
          <w:szCs w:val="16"/>
          <w:lang w:val="es-ES_tradnl" w:eastAsia="es-ES"/>
        </w:rPr>
      </w:pPr>
    </w:p>
    <w:p w:rsidR="00903C17" w:rsidRPr="00DA4729" w:rsidRDefault="00903C17" w:rsidP="00903C17">
      <w:pPr>
        <w:pStyle w:val="Sinespaciado"/>
        <w:ind w:left="34"/>
        <w:jc w:val="both"/>
        <w:rPr>
          <w:rFonts w:ascii="Arial" w:eastAsia="Times New Roman" w:hAnsi="Arial" w:cs="Arial"/>
          <w:sz w:val="16"/>
          <w:szCs w:val="16"/>
          <w:lang w:val="es-ES_tradnl" w:eastAsia="es-ES"/>
        </w:rPr>
      </w:pPr>
      <w:r w:rsidRPr="0075071E">
        <w:rPr>
          <w:rFonts w:ascii="Arial" w:eastAsia="Times New Roman" w:hAnsi="Arial" w:cs="Arial"/>
          <w:sz w:val="16"/>
          <w:szCs w:val="16"/>
          <w:lang w:val="es-ES_tradnl" w:eastAsia="es-ES"/>
        </w:rPr>
        <w:t xml:space="preserve">Equipos con capacidad de ensayos de hasta 1400 pruebas por hora mínimo </w:t>
      </w:r>
      <w:r w:rsidRPr="0075071E">
        <w:rPr>
          <w:rFonts w:ascii="Arial" w:eastAsia="Times New Roman" w:hAnsi="Arial" w:cs="Arial"/>
          <w:sz w:val="16"/>
          <w:szCs w:val="16"/>
          <w:u w:val="single"/>
          <w:lang w:val="es-ES_tradnl" w:eastAsia="es-ES"/>
        </w:rPr>
        <w:t>Equipo modular que combine Quí</w:t>
      </w:r>
      <w:r w:rsidR="00DB610B">
        <w:rPr>
          <w:rFonts w:ascii="Arial" w:eastAsia="Times New Roman" w:hAnsi="Arial" w:cs="Arial"/>
          <w:sz w:val="16"/>
          <w:szCs w:val="16"/>
          <w:u w:val="single"/>
          <w:lang w:val="es-ES_tradnl" w:eastAsia="es-ES"/>
        </w:rPr>
        <w:t>mica, Electrolitos</w:t>
      </w:r>
      <w:r w:rsidRPr="0075071E">
        <w:rPr>
          <w:rFonts w:ascii="Arial" w:eastAsia="Times New Roman" w:hAnsi="Arial" w:cs="Arial"/>
          <w:sz w:val="16"/>
          <w:szCs w:val="16"/>
          <w:u w:val="single"/>
          <w:lang w:val="es-ES_tradnl" w:eastAsia="es-ES"/>
        </w:rPr>
        <w:t>.</w:t>
      </w:r>
      <w:r w:rsidRPr="0075071E">
        <w:rPr>
          <w:rFonts w:ascii="Arial" w:eastAsia="Times New Roman" w:hAnsi="Arial" w:cs="Arial"/>
          <w:sz w:val="16"/>
          <w:szCs w:val="16"/>
          <w:lang w:val="es-ES_tradnl" w:eastAsia="es-ES"/>
        </w:rPr>
        <w:t xml:space="preserve"> Sistema automatizado de alto rendimiento para determinar pruebas de Inmunología, Química Clínica e ISE para electrolitos. Metodologías de Fotometría, Potenciometría y Turbidimetría. Tipo de muestras: Plasma, Suero, Orina y CSF. Con almacenamiento de datos de hasta 50,000 resultados de pacientes. Sistema de refrigeración para conservación de reactivos integrado. Reactivos Listos para su Uso. Volumen de muestra no mayor a 1.5-35 µL, 5 µL en promedio. Con lector de código de barras para muestras y reactivos. Capacidad para 65 Posiciones de Reactivos con Refrigeración a bordo y 215 Muestras a bordo en Química Clínica y 135 en Inmunología. Medición de ISE por medio de un chip integrado (ICT). Interferencia clínicamente significativa de &lt;0.1 ppm. Sistema con 186 cubetas reutilizables en Química Clínica y 1000 cubetas desechables en Inmunología. Control de calidad con gráficas de Levy Jennings integrado. Consumo de agua de 45 litros/hora durante la operación normal. Inventario de Reactivos y Soluciones a bordo. Que cuente con detección de burbujas y coágulos. Software en español. Interfase</w:t>
      </w:r>
      <w:r w:rsidR="001B3A6F">
        <w:rPr>
          <w:rFonts w:ascii="Arial" w:eastAsia="Times New Roman" w:hAnsi="Arial" w:cs="Arial"/>
          <w:sz w:val="16"/>
          <w:szCs w:val="16"/>
          <w:lang w:val="es-ES_tradnl" w:eastAsia="es-ES"/>
        </w:rPr>
        <w:t xml:space="preserve"> </w:t>
      </w:r>
      <w:r w:rsidRPr="0075071E">
        <w:rPr>
          <w:rFonts w:ascii="Arial" w:eastAsia="Times New Roman" w:hAnsi="Arial" w:cs="Arial"/>
          <w:sz w:val="16"/>
          <w:szCs w:val="16"/>
          <w:lang w:val="es-ES_tradnl" w:eastAsia="es-ES"/>
        </w:rPr>
        <w:t xml:space="preserve">bi-direccional. Serial RS 232. PC monitor, teclado e Impresora integrada o adicional. Con regulador de voltaje. Pantalla </w:t>
      </w:r>
      <w:r w:rsidRPr="00DA4729">
        <w:rPr>
          <w:rFonts w:ascii="Arial" w:eastAsia="Times New Roman" w:hAnsi="Arial" w:cs="Arial"/>
          <w:sz w:val="16"/>
          <w:szCs w:val="16"/>
          <w:lang w:val="es-ES_tradnl" w:eastAsia="es-ES"/>
        </w:rPr>
        <w:t xml:space="preserve">TouchScreen. Reactivos y equipos ofertados deberán de ser de la misma marca. Cuente con sistema de reporte de resultados en una impresora externa al equipo. </w:t>
      </w:r>
    </w:p>
    <w:p w:rsidR="00903C17" w:rsidRPr="00DA4729" w:rsidRDefault="00903C17" w:rsidP="00903C17">
      <w:pPr>
        <w:pStyle w:val="Sinespaciado"/>
        <w:ind w:left="34"/>
        <w:jc w:val="both"/>
        <w:rPr>
          <w:rFonts w:ascii="Arial" w:eastAsia="Times New Roman" w:hAnsi="Arial" w:cs="Arial"/>
          <w:sz w:val="16"/>
          <w:szCs w:val="16"/>
          <w:lang w:val="es-ES_tradnl" w:eastAsia="es-ES"/>
        </w:rPr>
      </w:pPr>
      <w:r w:rsidRPr="00DA4729">
        <w:rPr>
          <w:rFonts w:ascii="Arial" w:eastAsia="Times New Roman" w:hAnsi="Arial" w:cs="Arial"/>
          <w:sz w:val="16"/>
          <w:szCs w:val="16"/>
          <w:u w:val="single"/>
          <w:lang w:val="es-ES_tradnl" w:eastAsia="es-ES"/>
        </w:rPr>
        <w:t xml:space="preserve">Se deberá inscribir al Laboratorio Clínico en un programa de control de calidad externo </w:t>
      </w:r>
      <w:r w:rsidRPr="00DA4729">
        <w:rPr>
          <w:rFonts w:ascii="Arial" w:eastAsia="Times New Roman" w:hAnsi="Arial" w:cs="Arial"/>
          <w:b/>
          <w:sz w:val="16"/>
          <w:szCs w:val="16"/>
          <w:u w:val="single"/>
          <w:lang w:val="es-ES_tradnl" w:eastAsia="es-ES"/>
        </w:rPr>
        <w:t>para cada uno de sus equipos</w:t>
      </w:r>
      <w:r w:rsidRPr="00DA4729">
        <w:rPr>
          <w:rFonts w:ascii="Arial" w:eastAsia="Times New Roman" w:hAnsi="Arial" w:cs="Arial"/>
          <w:sz w:val="16"/>
          <w:szCs w:val="16"/>
          <w:u w:val="single"/>
          <w:lang w:val="es-ES_tradnl" w:eastAsia="es-ES"/>
        </w:rPr>
        <w:t xml:space="preserve">  en el área de química clínica.</w:t>
      </w:r>
    </w:p>
    <w:p w:rsidR="00903C17" w:rsidRPr="00DA4729" w:rsidRDefault="00903C17" w:rsidP="00903C17">
      <w:pPr>
        <w:pStyle w:val="Sinespaciado"/>
        <w:ind w:left="34"/>
        <w:jc w:val="both"/>
        <w:rPr>
          <w:rFonts w:ascii="Arial" w:eastAsia="Times New Roman" w:hAnsi="Arial" w:cs="Arial"/>
          <w:sz w:val="16"/>
          <w:szCs w:val="16"/>
          <w:lang w:val="es-ES_tradnl" w:eastAsia="es-ES"/>
        </w:rPr>
      </w:pPr>
      <w:r w:rsidRPr="00DA4729">
        <w:rPr>
          <w:rFonts w:ascii="Arial" w:eastAsia="Times New Roman" w:hAnsi="Arial" w:cs="Arial"/>
          <w:sz w:val="16"/>
          <w:szCs w:val="16"/>
          <w:lang w:val="es-ES_tradnl" w:eastAsia="es-ES"/>
        </w:rPr>
        <w:t xml:space="preserve">Se deberá instalar equipo de respaldo/Urgencias para los 2 Laboratorios para el Área de Química Clínica de Igual o inferior capacidad al Equipo de Rutina. </w:t>
      </w:r>
    </w:p>
    <w:p w:rsidR="00903C17" w:rsidRPr="00DA4729" w:rsidRDefault="00903C17" w:rsidP="00903C17">
      <w:pPr>
        <w:pStyle w:val="Sinespaciado"/>
        <w:ind w:left="34"/>
        <w:jc w:val="both"/>
        <w:rPr>
          <w:rFonts w:ascii="Arial" w:eastAsia="Times New Roman" w:hAnsi="Arial" w:cs="Arial"/>
          <w:sz w:val="16"/>
          <w:szCs w:val="16"/>
          <w:u w:val="single"/>
          <w:lang w:val="es-ES_tradnl" w:eastAsia="es-ES"/>
        </w:rPr>
      </w:pPr>
      <w:r w:rsidRPr="00DA4729">
        <w:rPr>
          <w:rFonts w:ascii="Arial" w:eastAsia="Times New Roman" w:hAnsi="Arial" w:cs="Arial"/>
          <w:sz w:val="16"/>
          <w:szCs w:val="16"/>
          <w:u w:val="single"/>
          <w:lang w:val="es-ES_tradnl" w:eastAsia="es-ES"/>
        </w:rPr>
        <w:t xml:space="preserve">Ambos equipos deberán estar </w:t>
      </w:r>
      <w:r w:rsidR="001B3A6F" w:rsidRPr="00DA4729">
        <w:rPr>
          <w:rFonts w:ascii="Arial" w:eastAsia="Times New Roman" w:hAnsi="Arial" w:cs="Arial"/>
          <w:sz w:val="16"/>
          <w:szCs w:val="16"/>
          <w:u w:val="single"/>
          <w:lang w:val="es-ES_tradnl" w:eastAsia="es-ES"/>
        </w:rPr>
        <w:t>enlazados</w:t>
      </w:r>
      <w:r w:rsidRPr="00DA4729">
        <w:rPr>
          <w:rFonts w:ascii="Arial" w:eastAsia="Times New Roman" w:hAnsi="Arial" w:cs="Arial"/>
          <w:sz w:val="16"/>
          <w:szCs w:val="16"/>
          <w:u w:val="single"/>
          <w:lang w:val="es-ES_tradnl" w:eastAsia="es-ES"/>
        </w:rPr>
        <w:t xml:space="preserve"> al Sistema de Información del Laboratorio según lo especificado.</w:t>
      </w:r>
    </w:p>
    <w:p w:rsidR="00903C17" w:rsidRPr="00DA4729" w:rsidRDefault="00903C17" w:rsidP="00903C17">
      <w:pPr>
        <w:pStyle w:val="Sinespaciado"/>
        <w:rPr>
          <w:rFonts w:ascii="Arial" w:eastAsia="Times New Roman" w:hAnsi="Arial" w:cs="Arial"/>
          <w:sz w:val="16"/>
          <w:szCs w:val="16"/>
          <w:lang w:val="es-ES_tradnl" w:eastAsia="es-ES"/>
        </w:rPr>
      </w:pPr>
    </w:p>
    <w:p w:rsidR="00BE51C1" w:rsidRPr="00DA4729" w:rsidRDefault="00903C17" w:rsidP="00BE51C1">
      <w:pPr>
        <w:ind w:left="360"/>
        <w:rPr>
          <w:rFonts w:ascii="Arial" w:hAnsi="Arial" w:cs="Arial"/>
          <w:sz w:val="16"/>
          <w:szCs w:val="16"/>
        </w:rPr>
      </w:pPr>
      <w:r w:rsidRPr="00DA4729">
        <w:rPr>
          <w:rFonts w:ascii="Arial" w:hAnsi="Arial" w:cs="Arial"/>
          <w:b/>
          <w:sz w:val="16"/>
          <w:szCs w:val="16"/>
          <w:u w:val="single"/>
        </w:rPr>
        <w:t>Un Instrumentos Para Los Siguientes Hospitales</w:t>
      </w:r>
      <w:r w:rsidRPr="00DA4729">
        <w:rPr>
          <w:rFonts w:ascii="Arial" w:hAnsi="Arial" w:cs="Arial"/>
          <w:b/>
          <w:sz w:val="16"/>
          <w:szCs w:val="16"/>
        </w:rPr>
        <w:t>:</w:t>
      </w:r>
      <w:r w:rsidR="002A6CB5" w:rsidRPr="00DA4729">
        <w:rPr>
          <w:rFonts w:ascii="Century Gothic" w:hAnsi="Century Gothic" w:cstheme="minorHAnsi"/>
          <w:sz w:val="14"/>
          <w:szCs w:val="14"/>
        </w:rPr>
        <w:t xml:space="preserve"> </w:t>
      </w:r>
      <w:r w:rsidR="002A6CB5" w:rsidRPr="00DA4729">
        <w:rPr>
          <w:rFonts w:ascii="Arial" w:hAnsi="Arial" w:cs="Arial"/>
          <w:sz w:val="16"/>
          <w:szCs w:val="14"/>
        </w:rPr>
        <w:t>Hospital General Virginia Ayala De Garza</w:t>
      </w:r>
      <w:r w:rsidRPr="00DA4729">
        <w:rPr>
          <w:rFonts w:ascii="Arial" w:hAnsi="Arial" w:cs="Arial"/>
          <w:sz w:val="16"/>
          <w:szCs w:val="16"/>
        </w:rPr>
        <w:t xml:space="preserve">, H. Gral. De Cerralvo, H. Gral. De Montemorelos, H. Gral. De Linares, H. Gral. De Galeana, H. Gral. De Dr. Arroyo, UNEME </w:t>
      </w:r>
      <w:r w:rsidR="000C5B3A" w:rsidRPr="00DA4729">
        <w:rPr>
          <w:rFonts w:ascii="Arial" w:hAnsi="Arial" w:cs="Arial"/>
          <w:sz w:val="16"/>
          <w:szCs w:val="16"/>
        </w:rPr>
        <w:t xml:space="preserve">Pediátrica, UNEME Escobedo, UNEME Pesquería, UNEME </w:t>
      </w:r>
      <w:r w:rsidR="00BE51C1" w:rsidRPr="00DA4729">
        <w:rPr>
          <w:rFonts w:ascii="Arial" w:hAnsi="Arial" w:cs="Arial"/>
          <w:sz w:val="16"/>
          <w:szCs w:val="16"/>
        </w:rPr>
        <w:t xml:space="preserve">Galeana, </w:t>
      </w:r>
      <w:r w:rsidR="00F962DE" w:rsidRPr="00DA4729">
        <w:rPr>
          <w:rFonts w:ascii="Arial" w:hAnsi="Arial" w:cs="Arial"/>
          <w:sz w:val="16"/>
          <w:szCs w:val="16"/>
        </w:rPr>
        <w:t>Hospital General</w:t>
      </w:r>
      <w:r w:rsidR="00BE51C1" w:rsidRPr="00DA4729">
        <w:rPr>
          <w:rFonts w:ascii="Arial" w:hAnsi="Arial" w:cs="Arial"/>
          <w:sz w:val="16"/>
          <w:szCs w:val="16"/>
        </w:rPr>
        <w:t xml:space="preserve"> Tierra Y Libertad.</w:t>
      </w:r>
      <w:r w:rsidR="00C50277" w:rsidRPr="00DA4729">
        <w:rPr>
          <w:rFonts w:ascii="Arial" w:hAnsi="Arial" w:cs="Arial"/>
          <w:sz w:val="16"/>
          <w:szCs w:val="16"/>
        </w:rPr>
        <w:t xml:space="preserve"> Hospital De Juárez, Hospital Comunitario De  Montemorelos,</w:t>
      </w:r>
      <w:r w:rsidR="002A6CB5" w:rsidRPr="00DA4729">
        <w:rPr>
          <w:rFonts w:ascii="Arial" w:hAnsi="Arial" w:cs="Arial"/>
          <w:sz w:val="16"/>
          <w:szCs w:val="16"/>
        </w:rPr>
        <w:t xml:space="preserve"> </w:t>
      </w:r>
      <w:r w:rsidR="00C50277" w:rsidRPr="00DA4729">
        <w:rPr>
          <w:rFonts w:ascii="Arial" w:hAnsi="Arial" w:cs="Arial"/>
          <w:sz w:val="16"/>
          <w:szCs w:val="16"/>
        </w:rPr>
        <w:t>Hospital General Sabinas Hidalgo</w:t>
      </w:r>
    </w:p>
    <w:p w:rsidR="00903C17" w:rsidRPr="00DA4729" w:rsidRDefault="00903C17" w:rsidP="00903C17">
      <w:pPr>
        <w:ind w:left="360"/>
        <w:rPr>
          <w:rFonts w:ascii="Arial" w:hAnsi="Arial" w:cs="Arial"/>
          <w:sz w:val="16"/>
          <w:szCs w:val="16"/>
        </w:rPr>
      </w:pPr>
    </w:p>
    <w:p w:rsidR="00C1172E" w:rsidRPr="00DA4729" w:rsidRDefault="00C1172E" w:rsidP="00903C17">
      <w:pPr>
        <w:ind w:left="360"/>
        <w:rPr>
          <w:rFonts w:ascii="Arial" w:hAnsi="Arial" w:cs="Arial"/>
          <w:b/>
          <w:sz w:val="16"/>
          <w:szCs w:val="16"/>
        </w:rPr>
      </w:pPr>
    </w:p>
    <w:p w:rsidR="00903C17" w:rsidRPr="00DA4729" w:rsidRDefault="00903C17" w:rsidP="00903C17">
      <w:pPr>
        <w:ind w:left="360"/>
        <w:rPr>
          <w:rFonts w:ascii="Arial" w:hAnsi="Arial" w:cs="Arial"/>
          <w:b/>
          <w:sz w:val="16"/>
          <w:szCs w:val="16"/>
        </w:rPr>
      </w:pPr>
      <w:r w:rsidRPr="00DA4729">
        <w:rPr>
          <w:rFonts w:ascii="Arial" w:hAnsi="Arial" w:cs="Arial"/>
          <w:b/>
          <w:sz w:val="16"/>
          <w:szCs w:val="16"/>
          <w:u w:val="single"/>
        </w:rPr>
        <w:t xml:space="preserve">Un Instrumentos Para Los Siguientes Centros de Salud: </w:t>
      </w:r>
      <w:r w:rsidRPr="00DA4729">
        <w:rPr>
          <w:rFonts w:ascii="Arial" w:hAnsi="Arial" w:cs="Arial"/>
          <w:sz w:val="16"/>
          <w:szCs w:val="16"/>
        </w:rPr>
        <w:t>Jurisdicción Sanitaria No. 1 Csu Nueva Morelos, Csu Plutarco Elías Calles, Jurisdicción Sanitaria No. 2  Csu Terminal, Jurisdicción Sanitaria No. 3  Csu Arturo B. De La Garza, Csu El Fraile, Jurisdicción Sanitaria No. 4 Csu Insurgentes, Jurisdicción Sanitaria No. 5 Csu Anáhuac, Jurisdicción Sanitaria No. 6 Csu Cadereyta, Jurisdicción Sanitaria N° 7 Csu Allende, Shock Trauma, Con Las Siguientes Características:</w:t>
      </w:r>
    </w:p>
    <w:p w:rsidR="00903C17" w:rsidRPr="00DA4729" w:rsidRDefault="00903C17" w:rsidP="00903C17">
      <w:pPr>
        <w:rPr>
          <w:rFonts w:ascii="Arial" w:hAnsi="Arial" w:cs="Arial"/>
          <w:sz w:val="16"/>
          <w:szCs w:val="16"/>
        </w:rPr>
      </w:pPr>
    </w:p>
    <w:p w:rsidR="00903C17" w:rsidRPr="0075071E" w:rsidRDefault="00903C17" w:rsidP="00903C17">
      <w:pPr>
        <w:pStyle w:val="Textoindependiente2"/>
        <w:rPr>
          <w:rFonts w:cs="Arial"/>
          <w:sz w:val="16"/>
          <w:szCs w:val="16"/>
        </w:rPr>
      </w:pPr>
      <w:r w:rsidRPr="00DA4729">
        <w:rPr>
          <w:rFonts w:cs="Arial"/>
          <w:sz w:val="16"/>
          <w:szCs w:val="16"/>
        </w:rPr>
        <w:t>Sistema automatizado de mediano rendimiento para determinar pruebas de Química Clínica y Electrolitos. Metodologías</w:t>
      </w:r>
      <w:r w:rsidRPr="00DA4729">
        <w:rPr>
          <w:rFonts w:cs="Arial"/>
          <w:sz w:val="16"/>
          <w:szCs w:val="16"/>
          <w:u w:val="single"/>
        </w:rPr>
        <w:t>: Química</w:t>
      </w:r>
      <w:r w:rsidRPr="0075071E">
        <w:rPr>
          <w:rFonts w:cs="Arial"/>
          <w:sz w:val="16"/>
          <w:szCs w:val="16"/>
          <w:u w:val="single"/>
        </w:rPr>
        <w:t xml:space="preserve"> Seca (Química) y Potenciometría (Electrolitos).</w:t>
      </w:r>
      <w:r w:rsidRPr="0075071E">
        <w:rPr>
          <w:rFonts w:cs="Arial"/>
          <w:sz w:val="16"/>
          <w:szCs w:val="16"/>
        </w:rPr>
        <w:t xml:space="preserve"> Velocidad de 350 pruebas/hora mínimo. Todos los reactivos listos para su uso en laminillas reactivas. Volumen de muestra 10 µl. Capacidad para analizar muestras de suero, plasma, orina, líquido cefalorraquídeo. Que utilice puntillas desechables para la toma de muestras. Capacidad de 40 muestras a bordo en 4 gradillas para 10 muestras cada una. Sistema con control de temperatura de reacción de 37ºC. Control de calidad con gráficas de LevinJennings  integrado. Los reactivos deberán estar libres de intervención por parte del usuario (pre-diluciones, pretratamiento, mezclas.). Software en español. Interfase</w:t>
      </w:r>
      <w:r w:rsidR="001B3A6F">
        <w:rPr>
          <w:rFonts w:cs="Arial"/>
          <w:sz w:val="16"/>
          <w:szCs w:val="16"/>
        </w:rPr>
        <w:t xml:space="preserve"> </w:t>
      </w:r>
      <w:r w:rsidRPr="0075071E">
        <w:rPr>
          <w:rFonts w:cs="Arial"/>
          <w:sz w:val="16"/>
          <w:szCs w:val="16"/>
        </w:rPr>
        <w:t xml:space="preserve">bi-direccional, serial RS 232. PC monitor, teclado e Impresora integrada o adicional, con regulador de voltaje. Pantalla TouchScreen. Lector de Código de barras para muestras y reactivo. Sistema de informática, software y manuales en español. Reactivos y equipos ofertados deberán de ser de la misma marca. Cuente con sistema de reporte de resultados en una impresora externa al equipo. </w:t>
      </w:r>
    </w:p>
    <w:p w:rsidR="00903C17" w:rsidRPr="0075071E" w:rsidRDefault="00903C17" w:rsidP="00903C17">
      <w:pPr>
        <w:pStyle w:val="Textoindependiente2"/>
        <w:rPr>
          <w:rFonts w:cs="Arial"/>
          <w:sz w:val="16"/>
          <w:szCs w:val="16"/>
        </w:rPr>
      </w:pPr>
      <w:r w:rsidRPr="0075071E">
        <w:rPr>
          <w:rFonts w:cs="Arial"/>
          <w:sz w:val="16"/>
          <w:szCs w:val="16"/>
          <w:u w:val="single"/>
        </w:rPr>
        <w:t>Se deberá inscribir al Laboratorio Clínico en un programa de control de calidad externo en el área de química clínica.</w:t>
      </w:r>
      <w:r w:rsidRPr="0075071E">
        <w:rPr>
          <w:rFonts w:cs="Arial"/>
          <w:sz w:val="16"/>
          <w:szCs w:val="16"/>
        </w:rPr>
        <w:t xml:space="preserve"> Deberá contemplarse la dotación de sueros control a dos niveles para  el control  de calidad. </w:t>
      </w:r>
    </w:p>
    <w:p w:rsidR="00903C17" w:rsidRDefault="00903C17" w:rsidP="00903C17">
      <w:pPr>
        <w:pStyle w:val="Textoindependiente2"/>
        <w:rPr>
          <w:rFonts w:cs="Arial"/>
          <w:sz w:val="16"/>
          <w:szCs w:val="16"/>
        </w:rPr>
      </w:pPr>
      <w:r w:rsidRPr="0075071E">
        <w:rPr>
          <w:rFonts w:cs="Arial"/>
          <w:sz w:val="16"/>
          <w:szCs w:val="16"/>
          <w:u w:val="single"/>
        </w:rPr>
        <w:t xml:space="preserve">Los equipos deberán estar </w:t>
      </w:r>
      <w:r w:rsidR="001B3A6F">
        <w:rPr>
          <w:rFonts w:cs="Arial"/>
          <w:sz w:val="16"/>
          <w:szCs w:val="16"/>
          <w:u w:val="single"/>
        </w:rPr>
        <w:t>enlazados</w:t>
      </w:r>
      <w:r w:rsidRPr="0075071E">
        <w:rPr>
          <w:rFonts w:cs="Arial"/>
          <w:sz w:val="16"/>
          <w:szCs w:val="16"/>
          <w:u w:val="single"/>
        </w:rPr>
        <w:t xml:space="preserve"> al Sistema de Información del Laboratorio según lo especificado</w:t>
      </w:r>
      <w:r w:rsidRPr="0075071E">
        <w:rPr>
          <w:rFonts w:cs="Arial"/>
          <w:sz w:val="16"/>
          <w:szCs w:val="16"/>
        </w:rPr>
        <w:t>.</w:t>
      </w:r>
    </w:p>
    <w:p w:rsidR="00903C17" w:rsidRPr="0075071E" w:rsidRDefault="00903C17" w:rsidP="00903C17">
      <w:pPr>
        <w:pStyle w:val="Textoindependiente2"/>
        <w:jc w:val="left"/>
        <w:rPr>
          <w:rFonts w:cs="Arial"/>
          <w:sz w:val="16"/>
          <w:szCs w:val="16"/>
        </w:rPr>
      </w:pPr>
    </w:p>
    <w:p w:rsidR="00903C17" w:rsidRPr="0075071E" w:rsidRDefault="00903C17" w:rsidP="00903C17">
      <w:pPr>
        <w:pStyle w:val="Textoindependiente2"/>
        <w:jc w:val="left"/>
        <w:rPr>
          <w:rFonts w:cs="Arial"/>
          <w:sz w:val="16"/>
          <w:szCs w:val="16"/>
        </w:rPr>
      </w:pPr>
    </w:p>
    <w:p w:rsidR="00903C17" w:rsidRPr="0075071E" w:rsidRDefault="00903C17" w:rsidP="00903C17">
      <w:pPr>
        <w:pStyle w:val="Textoindependiente2"/>
        <w:jc w:val="left"/>
        <w:rPr>
          <w:rFonts w:cs="Arial"/>
          <w:sz w:val="16"/>
          <w:szCs w:val="16"/>
        </w:rPr>
      </w:pP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Un Instrumentos Para Los Siguientes Centros de Salud</w:t>
      </w:r>
      <w:r w:rsidRPr="0075071E">
        <w:rPr>
          <w:rFonts w:ascii="Arial" w:hAnsi="Arial" w:cs="Arial"/>
          <w:sz w:val="16"/>
          <w:szCs w:val="16"/>
          <w:u w:val="single"/>
        </w:rPr>
        <w:t>:</w:t>
      </w:r>
      <w:r w:rsidRPr="0075071E">
        <w:rPr>
          <w:rFonts w:ascii="Arial" w:hAnsi="Arial" w:cs="Arial"/>
          <w:sz w:val="16"/>
          <w:szCs w:val="16"/>
        </w:rPr>
        <w:t xml:space="preserve"> Jurisdicción Sanitaria No. 6   Cs Marín, Cs China. </w:t>
      </w:r>
    </w:p>
    <w:p w:rsidR="00903C17" w:rsidRPr="0075071E" w:rsidRDefault="00903C17" w:rsidP="00903C17">
      <w:pPr>
        <w:ind w:left="360"/>
        <w:rPr>
          <w:rFonts w:ascii="Arial" w:hAnsi="Arial" w:cs="Arial"/>
          <w:sz w:val="16"/>
          <w:szCs w:val="16"/>
        </w:rPr>
      </w:pPr>
    </w:p>
    <w:p w:rsidR="00903C17" w:rsidRPr="0075071E" w:rsidRDefault="00903C17" w:rsidP="00903C17">
      <w:pPr>
        <w:pStyle w:val="Sinespaciado"/>
        <w:ind w:left="34"/>
        <w:jc w:val="both"/>
        <w:rPr>
          <w:rFonts w:ascii="Arial" w:hAnsi="Arial" w:cs="Arial"/>
          <w:sz w:val="16"/>
          <w:szCs w:val="16"/>
        </w:rPr>
      </w:pPr>
      <w:r w:rsidRPr="0075071E">
        <w:rPr>
          <w:rFonts w:ascii="Arial" w:hAnsi="Arial" w:cs="Arial"/>
          <w:sz w:val="16"/>
          <w:szCs w:val="16"/>
        </w:rPr>
        <w:t xml:space="preserve">Sistema automatizado de mediano rendimiento para determinar pruebas de Química Clínica. Metodologías: Fotometría y Turbidimetría. Velocidad de 150 pruebas/hora mínimo. Tecnología RandomAcess. Extenso Panel de Reactivos dedicados de Química Clínica y Turbidimetría. Volumen de muestra 3-40 µl. Capacidad de 70 muestras a bordo en 4 racks para 24 muestras cada uno. Mantenimiento mínimo. Bajo consumo de agua &lt; 0.5 L/hr. Software con múltiples posibilidades de configuración y programación. Stat sin límites, pre y post dilución, conexión a LIMS, tubos primarios, gráfica Levey-Jennings. Reactivos y equipos ofertados deberán de ser de la misma marca. </w:t>
      </w:r>
    </w:p>
    <w:p w:rsidR="00903C17" w:rsidRPr="0075071E" w:rsidRDefault="00903C17" w:rsidP="00903C17">
      <w:pPr>
        <w:pStyle w:val="Sinespaciado"/>
        <w:ind w:left="34"/>
        <w:jc w:val="both"/>
        <w:rPr>
          <w:rFonts w:ascii="Arial" w:hAnsi="Arial" w:cs="Arial"/>
          <w:sz w:val="16"/>
          <w:szCs w:val="16"/>
        </w:rPr>
      </w:pPr>
      <w:r w:rsidRPr="0075071E">
        <w:rPr>
          <w:rFonts w:ascii="Arial" w:hAnsi="Arial" w:cs="Arial"/>
          <w:sz w:val="16"/>
          <w:szCs w:val="16"/>
          <w:u w:val="single"/>
        </w:rPr>
        <w:t xml:space="preserve">Se deberá inscribir al Laboratorio Clínico en un programa de control de calidad externo en el área de química clínica. </w:t>
      </w:r>
      <w:r w:rsidRPr="0075071E">
        <w:rPr>
          <w:rFonts w:ascii="Arial" w:hAnsi="Arial" w:cs="Arial"/>
          <w:sz w:val="16"/>
          <w:szCs w:val="16"/>
        </w:rPr>
        <w:t>Deberá contemplarse la dotación de sueros control a dos niveles para  el control  de calidad.</w:t>
      </w:r>
    </w:p>
    <w:p w:rsidR="00903C17" w:rsidRPr="0075071E" w:rsidRDefault="00903C17" w:rsidP="00903C17">
      <w:pPr>
        <w:pStyle w:val="Sinespaciado"/>
        <w:ind w:left="34"/>
        <w:jc w:val="both"/>
        <w:rPr>
          <w:rFonts w:ascii="Arial" w:hAnsi="Arial" w:cs="Arial"/>
          <w:sz w:val="16"/>
          <w:szCs w:val="16"/>
          <w:u w:val="single"/>
        </w:rPr>
      </w:pPr>
      <w:r w:rsidRPr="0075071E">
        <w:rPr>
          <w:rFonts w:ascii="Arial" w:hAnsi="Arial" w:cs="Arial"/>
          <w:sz w:val="16"/>
          <w:szCs w:val="16"/>
          <w:u w:val="single"/>
        </w:rPr>
        <w:t xml:space="preserve">Los equipos deberán estar </w:t>
      </w:r>
      <w:r w:rsidR="001B3A6F">
        <w:rPr>
          <w:rFonts w:ascii="Arial" w:hAnsi="Arial" w:cs="Arial"/>
          <w:sz w:val="16"/>
          <w:szCs w:val="16"/>
          <w:u w:val="single"/>
        </w:rPr>
        <w:t>enlazados</w:t>
      </w:r>
      <w:r w:rsidRPr="0075071E">
        <w:rPr>
          <w:rFonts w:ascii="Arial" w:hAnsi="Arial" w:cs="Arial"/>
          <w:sz w:val="16"/>
          <w:szCs w:val="16"/>
          <w:u w:val="single"/>
        </w:rPr>
        <w:t xml:space="preserve"> al Sistema de Información del Laboratorio según lo especificado.</w:t>
      </w:r>
    </w:p>
    <w:p w:rsidR="00903C17" w:rsidRPr="0075071E" w:rsidRDefault="00903C17" w:rsidP="00903C17">
      <w:pPr>
        <w:pStyle w:val="Sinespaciado"/>
        <w:ind w:left="34"/>
        <w:jc w:val="both"/>
        <w:rPr>
          <w:rFonts w:ascii="Arial" w:hAnsi="Arial" w:cs="Arial"/>
          <w:sz w:val="16"/>
          <w:szCs w:val="16"/>
          <w:u w:val="single"/>
        </w:rPr>
      </w:pP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Un Instrumentos Para Los Siguientes Centros de Salud</w:t>
      </w:r>
      <w:r w:rsidRPr="0075071E">
        <w:rPr>
          <w:rFonts w:ascii="Arial" w:hAnsi="Arial" w:cs="Arial"/>
          <w:sz w:val="16"/>
          <w:szCs w:val="16"/>
          <w:u w:val="single"/>
        </w:rPr>
        <w:t>:</w:t>
      </w:r>
      <w:r w:rsidRPr="0075071E">
        <w:rPr>
          <w:rFonts w:ascii="Arial" w:hAnsi="Arial" w:cs="Arial"/>
          <w:sz w:val="16"/>
          <w:szCs w:val="16"/>
        </w:rPr>
        <w:t xml:space="preserve"> Jurisdicción Sanitaria No. 5 Csu</w:t>
      </w:r>
      <w:r w:rsidR="000C5B3A">
        <w:rPr>
          <w:rFonts w:ascii="Arial" w:hAnsi="Arial" w:cs="Arial"/>
          <w:sz w:val="16"/>
          <w:szCs w:val="16"/>
        </w:rPr>
        <w:t xml:space="preserve"> </w:t>
      </w:r>
      <w:r w:rsidRPr="0075071E">
        <w:rPr>
          <w:rFonts w:ascii="Arial" w:hAnsi="Arial" w:cs="Arial"/>
          <w:sz w:val="16"/>
          <w:szCs w:val="16"/>
        </w:rPr>
        <w:t>Agualeguas, Csu</w:t>
      </w:r>
      <w:r w:rsidR="000C5B3A">
        <w:rPr>
          <w:rFonts w:ascii="Arial" w:hAnsi="Arial" w:cs="Arial"/>
          <w:sz w:val="16"/>
          <w:szCs w:val="16"/>
        </w:rPr>
        <w:t xml:space="preserve"> </w:t>
      </w:r>
      <w:r w:rsidRPr="0075071E">
        <w:rPr>
          <w:rFonts w:ascii="Arial" w:hAnsi="Arial" w:cs="Arial"/>
          <w:sz w:val="16"/>
          <w:szCs w:val="16"/>
        </w:rPr>
        <w:t>Villaldama, Csu Lampazos, Jurisdicción Sanitaria No. 8 Cs La Ascención.</w:t>
      </w:r>
    </w:p>
    <w:p w:rsidR="00903C17" w:rsidRPr="0075071E" w:rsidRDefault="00903C17" w:rsidP="00903C17">
      <w:pPr>
        <w:pStyle w:val="Sinespaciado"/>
        <w:ind w:left="34"/>
        <w:jc w:val="both"/>
        <w:rPr>
          <w:rFonts w:ascii="Arial" w:hAnsi="Arial" w:cs="Arial"/>
          <w:sz w:val="16"/>
          <w:szCs w:val="16"/>
          <w:u w:val="single"/>
          <w:lang w:val="es-ES_tradnl"/>
        </w:rPr>
      </w:pP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-Equipo semiautomatizado de Química Clínica y Turbidimetría</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-Sistema abierto</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-Tecnología LEDs 340, 405, 505 535, 560, 600, 635, 670nm</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-Filtros HardCoating (duraderos y resistentes a la humedad)</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-Batería -Autonomía (2 hr)</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-Rango de medida (0.0 a 3.5A) para todas las longitudes de onda</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eastAsia="es-MX"/>
        </w:rPr>
        <w:t>- Capacidad de memorizar hasta 2000 resultados</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eastAsia="es-MX"/>
        </w:rPr>
        <w:t>- Gráficas Levy-Jennings QC </w:t>
      </w:r>
    </w:p>
    <w:p w:rsidR="00903C17" w:rsidRPr="0075071E" w:rsidRDefault="000C5B3A" w:rsidP="00903C17">
      <w:pPr>
        <w:pStyle w:val="Sinespaciado"/>
        <w:ind w:left="34"/>
        <w:jc w:val="both"/>
        <w:rPr>
          <w:rFonts w:ascii="Arial" w:eastAsia="Times New Roman" w:hAnsi="Arial" w:cs="Arial"/>
          <w:sz w:val="16"/>
          <w:szCs w:val="16"/>
          <w:u w:val="single"/>
          <w:lang w:eastAsia="es-ES"/>
        </w:rPr>
      </w:pPr>
      <w:r w:rsidRPr="001D6034">
        <w:rPr>
          <w:rFonts w:ascii="Arial" w:hAnsi="Arial" w:cs="Arial"/>
          <w:sz w:val="16"/>
          <w:szCs w:val="16"/>
          <w:u w:val="single"/>
        </w:rPr>
        <w:t>Se deberá inscribir al Laboratorio Clínico en un programa de control de calidad externo en el área de química clínica.</w:t>
      </w:r>
    </w:p>
    <w:p w:rsidR="00903C17" w:rsidRPr="0075071E" w:rsidRDefault="00903C17" w:rsidP="00903C17">
      <w:pPr>
        <w:pStyle w:val="Sinespaciado"/>
        <w:ind w:left="34"/>
        <w:rPr>
          <w:rFonts w:ascii="Arial" w:eastAsia="Times New Roman" w:hAnsi="Arial" w:cs="Arial"/>
          <w:sz w:val="16"/>
          <w:szCs w:val="16"/>
          <w:lang w:val="es-ES_tradnl" w:eastAsia="es-ES"/>
        </w:rPr>
      </w:pPr>
    </w:p>
    <w:p w:rsidR="00903C17" w:rsidRPr="0075071E" w:rsidRDefault="00903C17" w:rsidP="00903C17">
      <w:pPr>
        <w:pStyle w:val="Sinespaciado"/>
        <w:ind w:left="34"/>
        <w:rPr>
          <w:rFonts w:ascii="Arial" w:eastAsia="Times New Roman" w:hAnsi="Arial" w:cs="Arial"/>
          <w:sz w:val="16"/>
          <w:szCs w:val="16"/>
          <w:lang w:val="es-ES_tradnl" w:eastAsia="es-ES"/>
        </w:rPr>
      </w:pPr>
    </w:p>
    <w:p w:rsidR="00903C17" w:rsidRPr="0075071E" w:rsidRDefault="00903C17" w:rsidP="00903C17">
      <w:pPr>
        <w:ind w:left="360"/>
        <w:rPr>
          <w:rFonts w:ascii="Arial" w:hAnsi="Arial" w:cs="Arial"/>
          <w:sz w:val="16"/>
          <w:szCs w:val="16"/>
        </w:rPr>
      </w:pPr>
      <w:r w:rsidRPr="0075071E">
        <w:rPr>
          <w:rFonts w:ascii="Arial" w:hAnsi="Arial" w:cs="Arial"/>
          <w:sz w:val="16"/>
          <w:szCs w:val="16"/>
        </w:rPr>
        <w:t>Las pruebas incluidas son:</w:t>
      </w:r>
    </w:p>
    <w:p w:rsidR="00903C17" w:rsidRPr="0075071E" w:rsidRDefault="00903C17" w:rsidP="00903C17">
      <w:pPr>
        <w:ind w:left="360"/>
        <w:rPr>
          <w:rFonts w:ascii="Arial" w:hAnsi="Arial" w:cs="Arial"/>
          <w:b/>
          <w:sz w:val="16"/>
          <w:szCs w:val="16"/>
        </w:rPr>
      </w:pPr>
    </w:p>
    <w:p w:rsidR="00903C17" w:rsidRPr="0075071E" w:rsidRDefault="00903C17" w:rsidP="00903C17">
      <w:pPr>
        <w:ind w:left="360"/>
        <w:rPr>
          <w:rFonts w:ascii="Arial" w:hAnsi="Arial" w:cs="Arial"/>
          <w:b/>
          <w:sz w:val="16"/>
          <w:szCs w:val="16"/>
        </w:rPr>
      </w:pPr>
      <w:r w:rsidRPr="0075071E">
        <w:rPr>
          <w:rFonts w:ascii="Arial" w:hAnsi="Arial" w:cs="Arial"/>
          <w:b/>
          <w:sz w:val="16"/>
          <w:szCs w:val="16"/>
        </w:rPr>
        <w:t xml:space="preserve">Para Jurisdicciones Sanitarias 1, 2, 3, 4, 5, 6, 7 y 8: </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Glucosa</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Creatinina</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Urea (o BUN)</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Ácido Úrico</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Colesterol</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Triglicéridos</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HDL-Colesterol</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Bilirrubina Total</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Bilirrubina Directa</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Proteínas Totales</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Albumina</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TGO</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TGP</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Fosfatasa Alcalina</w:t>
      </w:r>
    </w:p>
    <w:p w:rsidR="00903C17"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GGT</w:t>
      </w:r>
    </w:p>
    <w:p w:rsidR="005E1D31" w:rsidRPr="00BE51C1" w:rsidRDefault="005E1D31" w:rsidP="00F31362">
      <w:pPr>
        <w:pStyle w:val="Prrafodelista"/>
        <w:numPr>
          <w:ilvl w:val="0"/>
          <w:numId w:val="31"/>
        </w:numPr>
        <w:rPr>
          <w:rFonts w:ascii="Arial" w:hAnsi="Arial" w:cs="Arial"/>
          <w:sz w:val="16"/>
          <w:szCs w:val="16"/>
        </w:rPr>
      </w:pPr>
      <w:r w:rsidRPr="00BE51C1">
        <w:rPr>
          <w:rFonts w:ascii="Arial" w:hAnsi="Arial" w:cs="Arial"/>
          <w:sz w:val="16"/>
          <w:szCs w:val="16"/>
        </w:rPr>
        <w:t>LDH</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DA4729" w:rsidRDefault="00903C17" w:rsidP="00903C17">
      <w:pPr>
        <w:ind w:left="360"/>
        <w:rPr>
          <w:rFonts w:ascii="Arial" w:hAnsi="Arial" w:cs="Arial"/>
          <w:b/>
          <w:sz w:val="16"/>
          <w:szCs w:val="16"/>
        </w:rPr>
      </w:pPr>
      <w:r w:rsidRPr="00DA4729">
        <w:rPr>
          <w:rFonts w:ascii="Arial" w:hAnsi="Arial" w:cs="Arial"/>
          <w:b/>
          <w:sz w:val="16"/>
          <w:szCs w:val="16"/>
        </w:rPr>
        <w:t>Para Hospitales;</w:t>
      </w:r>
      <w:r w:rsidRPr="00DA4729">
        <w:rPr>
          <w:rFonts w:ascii="Arial" w:hAnsi="Arial" w:cs="Arial"/>
          <w:sz w:val="16"/>
          <w:szCs w:val="16"/>
        </w:rPr>
        <w:t xml:space="preserve"> </w:t>
      </w:r>
      <w:r w:rsidR="009213A2" w:rsidRPr="00DA4729">
        <w:rPr>
          <w:rFonts w:ascii="Arial" w:hAnsi="Arial" w:cs="Arial"/>
          <w:sz w:val="16"/>
          <w:szCs w:val="16"/>
        </w:rPr>
        <w:t xml:space="preserve">Hospital Metropolitano “Dr. Bernardo Sepúlveda”, Hospital Regional de Alta Especialidad Materno </w:t>
      </w:r>
      <w:r w:rsidR="006A717C" w:rsidRPr="00DA4729">
        <w:rPr>
          <w:rFonts w:ascii="Arial" w:hAnsi="Arial" w:cs="Arial"/>
          <w:sz w:val="16"/>
          <w:szCs w:val="16"/>
        </w:rPr>
        <w:t>Infantil,</w:t>
      </w:r>
      <w:r w:rsidR="006A717C" w:rsidRPr="00DA4729">
        <w:rPr>
          <w:rFonts w:ascii="Century Gothic" w:hAnsi="Century Gothic" w:cstheme="minorHAnsi"/>
          <w:sz w:val="14"/>
          <w:szCs w:val="14"/>
        </w:rPr>
        <w:t xml:space="preserve"> </w:t>
      </w:r>
      <w:r w:rsidR="006A717C" w:rsidRPr="00DA4729">
        <w:rPr>
          <w:rFonts w:ascii="Arial" w:hAnsi="Arial" w:cs="Arial"/>
          <w:sz w:val="16"/>
          <w:szCs w:val="14"/>
        </w:rPr>
        <w:t>Hospital General Virginia Ayala De Garza</w:t>
      </w:r>
      <w:r w:rsidR="006A717C" w:rsidRPr="00DA4729">
        <w:rPr>
          <w:rFonts w:ascii="Arial" w:hAnsi="Arial" w:cs="Arial"/>
          <w:sz w:val="16"/>
          <w:szCs w:val="16"/>
        </w:rPr>
        <w:t>,</w:t>
      </w:r>
      <w:r w:rsidRPr="00DA4729">
        <w:rPr>
          <w:rFonts w:ascii="Arial" w:hAnsi="Arial" w:cs="Arial"/>
          <w:sz w:val="16"/>
          <w:szCs w:val="16"/>
        </w:rPr>
        <w:t xml:space="preserve"> H. Gral. De Cerralvo, H. Gral. De Montemorelos, H. Gral. De Linares, H. Gral. De Galeana, </w:t>
      </w:r>
      <w:r w:rsidR="009213A2" w:rsidRPr="00DA4729">
        <w:rPr>
          <w:rFonts w:ascii="Arial" w:hAnsi="Arial" w:cs="Arial"/>
          <w:sz w:val="16"/>
          <w:szCs w:val="16"/>
        </w:rPr>
        <w:t xml:space="preserve">Hospital General de Dr. Arroyo, </w:t>
      </w:r>
      <w:r w:rsidR="00593660" w:rsidRPr="00DA4729">
        <w:rPr>
          <w:rFonts w:ascii="Arial" w:hAnsi="Arial" w:cs="Arial"/>
          <w:sz w:val="16"/>
          <w:szCs w:val="16"/>
        </w:rPr>
        <w:t>Hospital General</w:t>
      </w:r>
      <w:r w:rsidRPr="00DA4729">
        <w:rPr>
          <w:rFonts w:ascii="Arial" w:hAnsi="Arial" w:cs="Arial"/>
          <w:sz w:val="16"/>
          <w:szCs w:val="16"/>
        </w:rPr>
        <w:t xml:space="preserve"> Tierr</w:t>
      </w:r>
      <w:r w:rsidR="009213A2" w:rsidRPr="00DA4729">
        <w:rPr>
          <w:rFonts w:ascii="Arial" w:hAnsi="Arial" w:cs="Arial"/>
          <w:sz w:val="16"/>
          <w:szCs w:val="16"/>
        </w:rPr>
        <w:t>a y Libertad,  UNEME Pediátrica,</w:t>
      </w:r>
      <w:r w:rsidR="000C5B3A" w:rsidRPr="00DA4729">
        <w:rPr>
          <w:rFonts w:ascii="Arial" w:hAnsi="Arial" w:cs="Arial"/>
          <w:sz w:val="16"/>
          <w:szCs w:val="16"/>
        </w:rPr>
        <w:t xml:space="preserve"> UNEME</w:t>
      </w:r>
      <w:r w:rsidR="009213A2" w:rsidRPr="00DA4729">
        <w:rPr>
          <w:rFonts w:ascii="Arial" w:hAnsi="Arial" w:cs="Arial"/>
          <w:sz w:val="16"/>
          <w:szCs w:val="16"/>
        </w:rPr>
        <w:t xml:space="preserve"> Escobedo,</w:t>
      </w:r>
      <w:r w:rsidR="00A50ED7" w:rsidRPr="00DA4729">
        <w:rPr>
          <w:rFonts w:ascii="Arial" w:hAnsi="Arial" w:cs="Arial"/>
          <w:sz w:val="16"/>
          <w:szCs w:val="16"/>
        </w:rPr>
        <w:t xml:space="preserve"> UNEME Pesquería, UNEME Galeana.</w:t>
      </w:r>
      <w:r w:rsidR="00C50277" w:rsidRPr="00DA4729">
        <w:rPr>
          <w:rFonts w:ascii="Arial" w:hAnsi="Arial" w:cs="Arial"/>
          <w:sz w:val="16"/>
          <w:szCs w:val="16"/>
        </w:rPr>
        <w:t xml:space="preserve"> Hospital De Juárez, Hospital Comunitario De  Montemorelos,</w:t>
      </w:r>
      <w:r w:rsidR="006A717C" w:rsidRPr="00DA4729">
        <w:t xml:space="preserve"> </w:t>
      </w:r>
      <w:r w:rsidR="00C50277" w:rsidRPr="00DA4729">
        <w:rPr>
          <w:rFonts w:ascii="Arial" w:hAnsi="Arial" w:cs="Arial"/>
          <w:sz w:val="16"/>
          <w:szCs w:val="16"/>
        </w:rPr>
        <w:t>Hospital General Sabinas Hidalgo</w:t>
      </w:r>
      <w:r w:rsidR="006A717C" w:rsidRPr="00DA4729">
        <w:rPr>
          <w:rFonts w:ascii="Arial" w:hAnsi="Arial" w:cs="Arial"/>
          <w:sz w:val="16"/>
          <w:szCs w:val="16"/>
        </w:rPr>
        <w:t>.</w:t>
      </w:r>
    </w:p>
    <w:p w:rsidR="00903C17" w:rsidRPr="00DA4729" w:rsidRDefault="00903C17" w:rsidP="00F31362">
      <w:pPr>
        <w:pStyle w:val="Prrafodelista"/>
        <w:numPr>
          <w:ilvl w:val="0"/>
          <w:numId w:val="32"/>
        </w:numPr>
        <w:rPr>
          <w:rFonts w:ascii="Arial" w:hAnsi="Arial" w:cs="Arial"/>
          <w:sz w:val="16"/>
          <w:szCs w:val="16"/>
        </w:rPr>
      </w:pPr>
      <w:r w:rsidRPr="00DA4729">
        <w:rPr>
          <w:rFonts w:ascii="Arial" w:hAnsi="Arial" w:cs="Arial"/>
          <w:sz w:val="16"/>
          <w:szCs w:val="16"/>
        </w:rPr>
        <w:t>Glucosa</w:t>
      </w:r>
    </w:p>
    <w:p w:rsidR="00903C17" w:rsidRPr="00DA4729" w:rsidRDefault="00903C17" w:rsidP="00F31362">
      <w:pPr>
        <w:pStyle w:val="Prrafodelista"/>
        <w:numPr>
          <w:ilvl w:val="0"/>
          <w:numId w:val="32"/>
        </w:numPr>
        <w:rPr>
          <w:rFonts w:ascii="Arial" w:hAnsi="Arial" w:cs="Arial"/>
          <w:sz w:val="16"/>
          <w:szCs w:val="16"/>
        </w:rPr>
      </w:pPr>
      <w:r w:rsidRPr="00DA4729">
        <w:rPr>
          <w:rFonts w:ascii="Arial" w:hAnsi="Arial" w:cs="Arial"/>
          <w:sz w:val="16"/>
          <w:szCs w:val="16"/>
        </w:rPr>
        <w:t>Creatinina</w:t>
      </w:r>
    </w:p>
    <w:p w:rsidR="00903C17" w:rsidRPr="00DA4729" w:rsidRDefault="00903C17" w:rsidP="00F31362">
      <w:pPr>
        <w:pStyle w:val="Prrafodelista"/>
        <w:numPr>
          <w:ilvl w:val="0"/>
          <w:numId w:val="32"/>
        </w:numPr>
        <w:rPr>
          <w:rFonts w:ascii="Arial" w:hAnsi="Arial" w:cs="Arial"/>
          <w:sz w:val="16"/>
          <w:szCs w:val="16"/>
        </w:rPr>
      </w:pPr>
      <w:r w:rsidRPr="00DA4729">
        <w:rPr>
          <w:rFonts w:ascii="Arial" w:hAnsi="Arial" w:cs="Arial"/>
          <w:sz w:val="16"/>
          <w:szCs w:val="16"/>
        </w:rPr>
        <w:t xml:space="preserve">Urea (o BUN) </w:t>
      </w:r>
    </w:p>
    <w:p w:rsidR="00903C17" w:rsidRPr="00DA4729" w:rsidRDefault="00903C17" w:rsidP="00F31362">
      <w:pPr>
        <w:pStyle w:val="Prrafodelista"/>
        <w:numPr>
          <w:ilvl w:val="0"/>
          <w:numId w:val="32"/>
        </w:numPr>
        <w:rPr>
          <w:rFonts w:ascii="Arial" w:hAnsi="Arial" w:cs="Arial"/>
          <w:sz w:val="16"/>
          <w:szCs w:val="16"/>
        </w:rPr>
      </w:pPr>
      <w:r w:rsidRPr="00DA4729">
        <w:rPr>
          <w:rFonts w:ascii="Arial" w:hAnsi="Arial" w:cs="Arial"/>
          <w:sz w:val="16"/>
          <w:szCs w:val="16"/>
        </w:rPr>
        <w:t xml:space="preserve">Ácido Úrico </w:t>
      </w:r>
    </w:p>
    <w:p w:rsidR="00903C17" w:rsidRPr="00DA4729" w:rsidRDefault="00903C17" w:rsidP="00F31362">
      <w:pPr>
        <w:pStyle w:val="Prrafodelista"/>
        <w:numPr>
          <w:ilvl w:val="0"/>
          <w:numId w:val="32"/>
        </w:numPr>
        <w:rPr>
          <w:rFonts w:ascii="Arial" w:hAnsi="Arial" w:cs="Arial"/>
          <w:sz w:val="16"/>
          <w:szCs w:val="16"/>
        </w:rPr>
      </w:pPr>
      <w:r w:rsidRPr="00DA4729">
        <w:rPr>
          <w:rFonts w:ascii="Arial" w:hAnsi="Arial" w:cs="Arial"/>
          <w:sz w:val="16"/>
          <w:szCs w:val="16"/>
        </w:rPr>
        <w:t xml:space="preserve">Colesterol </w:t>
      </w:r>
    </w:p>
    <w:p w:rsidR="00903C17" w:rsidRPr="00DA4729" w:rsidRDefault="00903C17" w:rsidP="00F31362">
      <w:pPr>
        <w:pStyle w:val="Prrafodelista"/>
        <w:numPr>
          <w:ilvl w:val="0"/>
          <w:numId w:val="32"/>
        </w:numPr>
        <w:rPr>
          <w:rFonts w:ascii="Arial" w:hAnsi="Arial" w:cs="Arial"/>
          <w:sz w:val="16"/>
          <w:szCs w:val="16"/>
        </w:rPr>
      </w:pPr>
      <w:r w:rsidRPr="00DA4729">
        <w:rPr>
          <w:rFonts w:ascii="Arial" w:hAnsi="Arial" w:cs="Arial"/>
          <w:sz w:val="16"/>
          <w:szCs w:val="16"/>
        </w:rPr>
        <w:t xml:space="preserve">Triglicéridos </w:t>
      </w:r>
    </w:p>
    <w:p w:rsidR="00903C17" w:rsidRPr="00DA4729" w:rsidRDefault="00903C17" w:rsidP="00F31362">
      <w:pPr>
        <w:pStyle w:val="Prrafodelista"/>
        <w:numPr>
          <w:ilvl w:val="0"/>
          <w:numId w:val="32"/>
        </w:numPr>
        <w:rPr>
          <w:rFonts w:ascii="Arial" w:hAnsi="Arial" w:cs="Arial"/>
          <w:sz w:val="16"/>
          <w:szCs w:val="16"/>
        </w:rPr>
      </w:pPr>
      <w:r w:rsidRPr="00DA4729">
        <w:rPr>
          <w:rFonts w:ascii="Arial" w:hAnsi="Arial" w:cs="Arial"/>
          <w:sz w:val="16"/>
          <w:szCs w:val="16"/>
        </w:rPr>
        <w:t xml:space="preserve">HDL-Colesterol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Bilirrubina Total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Bilirrubina Directa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Proteínas Totales </w:t>
      </w:r>
    </w:p>
    <w:p w:rsidR="00903C17" w:rsidRPr="00FC1320" w:rsidRDefault="00903C17" w:rsidP="00F31362">
      <w:pPr>
        <w:pStyle w:val="Prrafodelista"/>
        <w:numPr>
          <w:ilvl w:val="0"/>
          <w:numId w:val="32"/>
        </w:numPr>
        <w:rPr>
          <w:rFonts w:ascii="Arial" w:hAnsi="Arial" w:cs="Arial"/>
          <w:sz w:val="16"/>
          <w:szCs w:val="16"/>
        </w:rPr>
      </w:pPr>
      <w:r w:rsidRPr="00FC1320">
        <w:rPr>
          <w:rFonts w:ascii="Arial" w:hAnsi="Arial" w:cs="Arial"/>
          <w:sz w:val="16"/>
          <w:szCs w:val="16"/>
        </w:rPr>
        <w:lastRenderedPageBreak/>
        <w:t xml:space="preserve">Albumina </w:t>
      </w:r>
    </w:p>
    <w:p w:rsidR="00903C17" w:rsidRPr="00FC1320" w:rsidRDefault="00903C17" w:rsidP="00F31362">
      <w:pPr>
        <w:pStyle w:val="Prrafodelista"/>
        <w:numPr>
          <w:ilvl w:val="0"/>
          <w:numId w:val="32"/>
        </w:numPr>
        <w:rPr>
          <w:rFonts w:ascii="Arial" w:hAnsi="Arial" w:cs="Arial"/>
          <w:sz w:val="16"/>
          <w:szCs w:val="16"/>
        </w:rPr>
      </w:pPr>
      <w:r w:rsidRPr="00FC1320">
        <w:rPr>
          <w:rFonts w:ascii="Arial" w:hAnsi="Arial" w:cs="Arial"/>
          <w:sz w:val="16"/>
          <w:szCs w:val="16"/>
        </w:rPr>
        <w:t xml:space="preserve">TGO </w:t>
      </w:r>
    </w:p>
    <w:p w:rsidR="00903C17" w:rsidRPr="00FC1320" w:rsidRDefault="00903C17" w:rsidP="00F31362">
      <w:pPr>
        <w:pStyle w:val="Prrafodelista"/>
        <w:numPr>
          <w:ilvl w:val="0"/>
          <w:numId w:val="32"/>
        </w:numPr>
        <w:rPr>
          <w:rFonts w:ascii="Arial" w:hAnsi="Arial" w:cs="Arial"/>
          <w:sz w:val="16"/>
          <w:szCs w:val="16"/>
        </w:rPr>
      </w:pPr>
      <w:r w:rsidRPr="00FC1320">
        <w:rPr>
          <w:rFonts w:ascii="Arial" w:hAnsi="Arial" w:cs="Arial"/>
          <w:sz w:val="16"/>
          <w:szCs w:val="16"/>
        </w:rPr>
        <w:t xml:space="preserve">TGP </w:t>
      </w:r>
    </w:p>
    <w:p w:rsidR="00903C17" w:rsidRPr="00FC1320" w:rsidRDefault="00903C17" w:rsidP="00F31362">
      <w:pPr>
        <w:pStyle w:val="Prrafodelista"/>
        <w:numPr>
          <w:ilvl w:val="0"/>
          <w:numId w:val="32"/>
        </w:numPr>
        <w:rPr>
          <w:rFonts w:ascii="Arial" w:hAnsi="Arial" w:cs="Arial"/>
          <w:sz w:val="16"/>
          <w:szCs w:val="16"/>
        </w:rPr>
      </w:pPr>
      <w:r w:rsidRPr="00FC1320">
        <w:rPr>
          <w:rFonts w:ascii="Arial" w:hAnsi="Arial" w:cs="Arial"/>
          <w:sz w:val="16"/>
          <w:szCs w:val="16"/>
        </w:rPr>
        <w:t xml:space="preserve">Fosfatasa Alcalina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Amilasa</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LDH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GGT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CK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CK MB</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Proteínas Suero</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Proteínas Liquido</w:t>
      </w:r>
    </w:p>
    <w:p w:rsidR="00903C17"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Proteínas en Orina</w:t>
      </w:r>
    </w:p>
    <w:p w:rsidR="009213A2" w:rsidRDefault="009213A2" w:rsidP="00F31362">
      <w:pPr>
        <w:pStyle w:val="Prrafodelista"/>
        <w:numPr>
          <w:ilvl w:val="0"/>
          <w:numId w:val="32"/>
        </w:numPr>
        <w:rPr>
          <w:rFonts w:ascii="Arial" w:hAnsi="Arial" w:cs="Arial"/>
          <w:sz w:val="16"/>
          <w:szCs w:val="16"/>
        </w:rPr>
      </w:pPr>
      <w:r w:rsidRPr="009213A2">
        <w:rPr>
          <w:rFonts w:ascii="Arial" w:hAnsi="Arial" w:cs="Arial"/>
          <w:sz w:val="16"/>
          <w:szCs w:val="16"/>
        </w:rPr>
        <w:t>PCR Ultra Sensible</w:t>
      </w:r>
    </w:p>
    <w:p w:rsidR="00FF6891" w:rsidRPr="005E032B" w:rsidRDefault="00FF6891" w:rsidP="00FF6891">
      <w:pPr>
        <w:pStyle w:val="Prrafodelista"/>
        <w:numPr>
          <w:ilvl w:val="0"/>
          <w:numId w:val="32"/>
        </w:numPr>
        <w:rPr>
          <w:rFonts w:ascii="Arial" w:hAnsi="Arial" w:cs="Arial"/>
          <w:sz w:val="16"/>
          <w:szCs w:val="16"/>
        </w:rPr>
      </w:pPr>
      <w:r w:rsidRPr="005E032B">
        <w:rPr>
          <w:rFonts w:ascii="Arial" w:hAnsi="Arial" w:cs="Arial"/>
          <w:sz w:val="16"/>
          <w:szCs w:val="16"/>
        </w:rPr>
        <w:t xml:space="preserve">Sodio </w:t>
      </w:r>
    </w:p>
    <w:p w:rsidR="00FF6891" w:rsidRPr="005E032B" w:rsidRDefault="00FF6891" w:rsidP="00FF6891">
      <w:pPr>
        <w:pStyle w:val="Prrafodelista"/>
        <w:numPr>
          <w:ilvl w:val="0"/>
          <w:numId w:val="32"/>
        </w:numPr>
        <w:rPr>
          <w:rFonts w:ascii="Arial" w:hAnsi="Arial" w:cs="Arial"/>
          <w:sz w:val="16"/>
          <w:szCs w:val="16"/>
        </w:rPr>
      </w:pPr>
      <w:r w:rsidRPr="005E032B">
        <w:rPr>
          <w:rFonts w:ascii="Arial" w:hAnsi="Arial" w:cs="Arial"/>
          <w:sz w:val="16"/>
          <w:szCs w:val="16"/>
        </w:rPr>
        <w:t xml:space="preserve">Potasio </w:t>
      </w:r>
    </w:p>
    <w:p w:rsidR="00FF6891" w:rsidRPr="005E032B" w:rsidRDefault="00FF6891" w:rsidP="00FF6891">
      <w:pPr>
        <w:pStyle w:val="Prrafodelista"/>
        <w:numPr>
          <w:ilvl w:val="0"/>
          <w:numId w:val="32"/>
        </w:numPr>
        <w:rPr>
          <w:rFonts w:ascii="Arial" w:hAnsi="Arial" w:cs="Arial"/>
          <w:sz w:val="16"/>
          <w:szCs w:val="16"/>
        </w:rPr>
      </w:pPr>
      <w:r w:rsidRPr="005E032B">
        <w:rPr>
          <w:rFonts w:ascii="Arial" w:hAnsi="Arial" w:cs="Arial"/>
          <w:sz w:val="16"/>
          <w:szCs w:val="16"/>
        </w:rPr>
        <w:t xml:space="preserve">Cloro </w:t>
      </w:r>
    </w:p>
    <w:p w:rsidR="005E1D31" w:rsidRPr="005E032B" w:rsidRDefault="00FF6891" w:rsidP="005E1D31">
      <w:pPr>
        <w:pStyle w:val="Prrafodelista"/>
        <w:numPr>
          <w:ilvl w:val="0"/>
          <w:numId w:val="32"/>
        </w:numPr>
        <w:rPr>
          <w:rFonts w:ascii="Arial" w:hAnsi="Arial" w:cs="Arial"/>
          <w:sz w:val="16"/>
          <w:szCs w:val="16"/>
        </w:rPr>
      </w:pPr>
      <w:r w:rsidRPr="005E032B">
        <w:rPr>
          <w:rFonts w:ascii="Arial" w:hAnsi="Arial" w:cs="Arial"/>
          <w:sz w:val="16"/>
          <w:szCs w:val="16"/>
        </w:rPr>
        <w:t xml:space="preserve">Calcio </w:t>
      </w:r>
    </w:p>
    <w:p w:rsidR="005E1D31" w:rsidRPr="00BE51C1" w:rsidRDefault="00E17075" w:rsidP="005E1D31">
      <w:pPr>
        <w:pStyle w:val="Prrafodelista"/>
        <w:numPr>
          <w:ilvl w:val="0"/>
          <w:numId w:val="32"/>
        </w:numPr>
        <w:rPr>
          <w:rFonts w:ascii="Arial" w:hAnsi="Arial" w:cs="Arial"/>
          <w:sz w:val="18"/>
          <w:szCs w:val="16"/>
          <w:u w:val="single"/>
        </w:rPr>
      </w:pPr>
      <w:r w:rsidRPr="00BE51C1">
        <w:rPr>
          <w:rFonts w:ascii="Arial" w:hAnsi="Arial" w:cs="Arial"/>
          <w:color w:val="000000"/>
          <w:sz w:val="16"/>
          <w:szCs w:val="14"/>
          <w:lang w:val="es-MX" w:eastAsia="es-MX"/>
        </w:rPr>
        <w:t>Carbamazepina</w:t>
      </w:r>
    </w:p>
    <w:p w:rsidR="005E1D31" w:rsidRPr="00BE51C1" w:rsidRDefault="001B3A6F" w:rsidP="005E1D31">
      <w:pPr>
        <w:pStyle w:val="Prrafodelista"/>
        <w:numPr>
          <w:ilvl w:val="0"/>
          <w:numId w:val="32"/>
        </w:numPr>
        <w:rPr>
          <w:rFonts w:ascii="Arial" w:hAnsi="Arial" w:cs="Arial"/>
          <w:sz w:val="18"/>
          <w:szCs w:val="16"/>
          <w:u w:val="single"/>
        </w:rPr>
      </w:pPr>
      <w:r w:rsidRPr="00BE51C1">
        <w:rPr>
          <w:rFonts w:ascii="Arial" w:hAnsi="Arial" w:cs="Arial"/>
          <w:color w:val="000000"/>
          <w:sz w:val="16"/>
          <w:szCs w:val="14"/>
          <w:lang w:val="es-MX" w:eastAsia="es-MX"/>
        </w:rPr>
        <w:t>Fenitoína</w:t>
      </w:r>
    </w:p>
    <w:p w:rsidR="005E1D31" w:rsidRPr="00266E41" w:rsidRDefault="00BE51C1" w:rsidP="005E1D31">
      <w:pPr>
        <w:pStyle w:val="Prrafodelista"/>
        <w:numPr>
          <w:ilvl w:val="0"/>
          <w:numId w:val="32"/>
        </w:numPr>
        <w:rPr>
          <w:rFonts w:ascii="Arial" w:hAnsi="Arial" w:cs="Arial"/>
          <w:sz w:val="18"/>
          <w:szCs w:val="16"/>
          <w:u w:val="single"/>
        </w:rPr>
      </w:pPr>
      <w:r w:rsidRPr="00266E41">
        <w:rPr>
          <w:rFonts w:ascii="Arial" w:hAnsi="Arial" w:cs="Arial"/>
          <w:color w:val="000000"/>
          <w:sz w:val="16"/>
          <w:szCs w:val="14"/>
          <w:lang w:val="es-MX" w:eastAsia="es-MX"/>
        </w:rPr>
        <w:t>Ácido</w:t>
      </w:r>
      <w:r w:rsidR="00E17075" w:rsidRPr="00266E41">
        <w:rPr>
          <w:rFonts w:ascii="Arial" w:hAnsi="Arial" w:cs="Arial"/>
          <w:color w:val="000000"/>
          <w:sz w:val="16"/>
          <w:szCs w:val="14"/>
          <w:lang w:val="es-MX" w:eastAsia="es-MX"/>
        </w:rPr>
        <w:t xml:space="preserve"> Valproico</w:t>
      </w:r>
    </w:p>
    <w:p w:rsidR="005E1D31" w:rsidRPr="00266E41" w:rsidRDefault="00BE51C1" w:rsidP="005E1D31">
      <w:pPr>
        <w:pStyle w:val="Prrafodelista"/>
        <w:numPr>
          <w:ilvl w:val="0"/>
          <w:numId w:val="32"/>
        </w:numPr>
        <w:rPr>
          <w:rFonts w:ascii="Arial" w:hAnsi="Arial" w:cs="Arial"/>
          <w:sz w:val="18"/>
          <w:szCs w:val="16"/>
          <w:u w:val="single"/>
        </w:rPr>
      </w:pPr>
      <w:r w:rsidRPr="00266E41">
        <w:rPr>
          <w:rFonts w:ascii="Arial" w:hAnsi="Arial" w:cs="Arial"/>
          <w:color w:val="000000"/>
          <w:sz w:val="16"/>
          <w:szCs w:val="14"/>
          <w:lang w:val="es-MX" w:eastAsia="es-MX"/>
        </w:rPr>
        <w:t>Proteína</w:t>
      </w:r>
      <w:r w:rsidR="00E17075" w:rsidRPr="00266E41">
        <w:rPr>
          <w:rFonts w:ascii="Arial" w:hAnsi="Arial" w:cs="Arial"/>
          <w:color w:val="000000"/>
          <w:sz w:val="16"/>
          <w:szCs w:val="14"/>
          <w:lang w:val="es-MX" w:eastAsia="es-MX"/>
        </w:rPr>
        <w:t xml:space="preserve"> C Reactiva Neonatal Cuantitativa</w:t>
      </w:r>
    </w:p>
    <w:p w:rsidR="002E1287" w:rsidRPr="00266E41" w:rsidRDefault="002E1287" w:rsidP="002E1287">
      <w:pPr>
        <w:pStyle w:val="Prrafodelista"/>
        <w:numPr>
          <w:ilvl w:val="0"/>
          <w:numId w:val="32"/>
        </w:numPr>
        <w:rPr>
          <w:rFonts w:ascii="Arial" w:hAnsi="Arial" w:cs="Arial"/>
          <w:sz w:val="16"/>
          <w:szCs w:val="16"/>
          <w:lang w:val="es-MX"/>
        </w:rPr>
      </w:pPr>
      <w:r w:rsidRPr="00266E41">
        <w:rPr>
          <w:rFonts w:ascii="Arial" w:hAnsi="Arial" w:cs="Arial"/>
          <w:color w:val="000000"/>
          <w:sz w:val="16"/>
          <w:szCs w:val="16"/>
          <w:lang w:val="es-MX" w:eastAsia="es-MX"/>
        </w:rPr>
        <w:t>Transferrina</w:t>
      </w:r>
    </w:p>
    <w:p w:rsidR="002E1287" w:rsidRPr="00FC1320" w:rsidRDefault="002E1287" w:rsidP="00744CCE">
      <w:pPr>
        <w:pStyle w:val="Prrafodelista"/>
        <w:ind w:left="1080"/>
        <w:rPr>
          <w:rFonts w:ascii="Arial" w:hAnsi="Arial" w:cs="Arial"/>
          <w:sz w:val="18"/>
          <w:szCs w:val="16"/>
          <w:u w:val="single"/>
        </w:rPr>
      </w:pPr>
    </w:p>
    <w:p w:rsidR="005E1D31" w:rsidRPr="005E1D31" w:rsidRDefault="005E1D31" w:rsidP="005E1D31">
      <w:pPr>
        <w:pStyle w:val="Prrafodelista"/>
        <w:ind w:left="1080"/>
        <w:rPr>
          <w:rFonts w:ascii="Arial" w:hAnsi="Arial" w:cs="Arial"/>
          <w:sz w:val="16"/>
          <w:szCs w:val="16"/>
          <w:u w:val="single"/>
        </w:rPr>
      </w:pPr>
    </w:p>
    <w:p w:rsidR="00903C17" w:rsidRPr="00DA4729" w:rsidRDefault="00903C17" w:rsidP="00075FF2">
      <w:pPr>
        <w:pStyle w:val="Prrafodelista"/>
        <w:numPr>
          <w:ilvl w:val="0"/>
          <w:numId w:val="11"/>
        </w:numPr>
        <w:rPr>
          <w:rFonts w:ascii="Arial" w:hAnsi="Arial" w:cs="Arial"/>
          <w:color w:val="000000"/>
          <w:sz w:val="16"/>
          <w:szCs w:val="16"/>
          <w:lang w:val="es-MX" w:eastAsia="es-MX"/>
        </w:rPr>
      </w:pPr>
      <w:r w:rsidRPr="00DA4729">
        <w:rPr>
          <w:rFonts w:ascii="Arial" w:hAnsi="Arial" w:cs="Arial"/>
          <w:color w:val="000000"/>
          <w:sz w:val="16"/>
          <w:szCs w:val="16"/>
          <w:lang w:val="es-MX" w:eastAsia="es-MX"/>
        </w:rPr>
        <w:t>REACTIVOS PARA DETERMINACIÓN DE HEMATOLOGÍA</w:t>
      </w:r>
    </w:p>
    <w:p w:rsidR="00075FF2" w:rsidRPr="00DA4729" w:rsidRDefault="00075FF2" w:rsidP="00075FF2">
      <w:pPr>
        <w:pStyle w:val="Prrafodelista"/>
        <w:ind w:left="720"/>
        <w:rPr>
          <w:rFonts w:ascii="Arial" w:hAnsi="Arial" w:cs="Arial"/>
          <w:b/>
          <w:color w:val="000000"/>
          <w:sz w:val="16"/>
          <w:szCs w:val="16"/>
          <w:u w:val="single"/>
          <w:lang w:val="es-MX" w:eastAsia="es-MX"/>
        </w:rPr>
      </w:pPr>
    </w:p>
    <w:p w:rsidR="00903C17" w:rsidRPr="00DA4729" w:rsidRDefault="00903C17" w:rsidP="00903C17">
      <w:pPr>
        <w:pStyle w:val="Textoindependiente2"/>
        <w:ind w:right="-1"/>
        <w:jc w:val="left"/>
        <w:rPr>
          <w:rFonts w:cs="Arial"/>
          <w:sz w:val="16"/>
          <w:szCs w:val="16"/>
          <w:u w:val="single"/>
        </w:rPr>
      </w:pPr>
      <w:r w:rsidRPr="00DA4729">
        <w:rPr>
          <w:rFonts w:cs="Arial"/>
          <w:sz w:val="16"/>
          <w:szCs w:val="16"/>
        </w:rPr>
        <w:t>Nota:</w:t>
      </w:r>
      <w:r w:rsidRPr="00DA4729">
        <w:rPr>
          <w:rFonts w:cs="Arial"/>
          <w:sz w:val="16"/>
          <w:szCs w:val="16"/>
          <w:u w:val="single"/>
        </w:rPr>
        <w:t xml:space="preserve"> Cada instrumento deberá ser instalado con su no </w:t>
      </w:r>
      <w:r w:rsidR="001B3A6F" w:rsidRPr="00DA4729">
        <w:rPr>
          <w:rFonts w:cs="Arial"/>
          <w:sz w:val="16"/>
          <w:szCs w:val="16"/>
          <w:u w:val="single"/>
        </w:rPr>
        <w:t>break</w:t>
      </w:r>
      <w:r w:rsidRPr="00DA4729">
        <w:rPr>
          <w:rFonts w:cs="Arial"/>
          <w:sz w:val="16"/>
          <w:szCs w:val="16"/>
          <w:u w:val="single"/>
        </w:rPr>
        <w:t xml:space="preserve"> y contar con programa de mantenimiento preventivo incluido en el precio ofertado.</w:t>
      </w:r>
    </w:p>
    <w:p w:rsidR="00903C17" w:rsidRPr="00DA4729" w:rsidRDefault="00903C17" w:rsidP="00903C17">
      <w:pPr>
        <w:rPr>
          <w:rFonts w:ascii="Arial" w:hAnsi="Arial" w:cs="Arial"/>
          <w:sz w:val="16"/>
          <w:szCs w:val="16"/>
        </w:rPr>
      </w:pPr>
    </w:p>
    <w:p w:rsidR="00903C17" w:rsidRPr="00DA4729" w:rsidRDefault="00070169" w:rsidP="00903C17">
      <w:pPr>
        <w:ind w:left="360"/>
        <w:rPr>
          <w:rFonts w:ascii="Arial" w:hAnsi="Arial" w:cs="Arial"/>
          <w:sz w:val="16"/>
          <w:szCs w:val="16"/>
        </w:rPr>
      </w:pPr>
      <w:r w:rsidRPr="00DA4729">
        <w:rPr>
          <w:rFonts w:ascii="Arial" w:hAnsi="Arial" w:cs="Arial"/>
          <w:b/>
          <w:sz w:val="16"/>
          <w:szCs w:val="16"/>
          <w:u w:val="single"/>
        </w:rPr>
        <w:t>Dos</w:t>
      </w:r>
      <w:r w:rsidR="00903C17" w:rsidRPr="00DA4729">
        <w:rPr>
          <w:rFonts w:ascii="Arial" w:hAnsi="Arial" w:cs="Arial"/>
          <w:b/>
          <w:sz w:val="16"/>
          <w:szCs w:val="16"/>
          <w:u w:val="single"/>
        </w:rPr>
        <w:t xml:space="preserve"> Instrumentos</w:t>
      </w:r>
      <w:r w:rsidR="00903C17" w:rsidRPr="00DA4729">
        <w:rPr>
          <w:rFonts w:ascii="Arial" w:hAnsi="Arial" w:cs="Arial"/>
          <w:sz w:val="16"/>
          <w:szCs w:val="16"/>
        </w:rPr>
        <w:t xml:space="preserve"> Para El Hospital Metropolitano “Dr. Bernardo Sepúlveda”</w:t>
      </w:r>
    </w:p>
    <w:p w:rsidR="00903C17" w:rsidRPr="00DA4729" w:rsidRDefault="00070169" w:rsidP="00903C17">
      <w:pPr>
        <w:ind w:left="360"/>
        <w:rPr>
          <w:rFonts w:ascii="Arial" w:hAnsi="Arial" w:cs="Arial"/>
          <w:sz w:val="16"/>
          <w:szCs w:val="16"/>
        </w:rPr>
      </w:pPr>
      <w:r w:rsidRPr="00DA4729">
        <w:rPr>
          <w:rFonts w:ascii="Arial" w:hAnsi="Arial" w:cs="Arial"/>
          <w:b/>
          <w:sz w:val="16"/>
          <w:szCs w:val="16"/>
          <w:u w:val="single"/>
        </w:rPr>
        <w:t>Dos</w:t>
      </w:r>
      <w:r w:rsidR="00903C17" w:rsidRPr="00DA4729">
        <w:rPr>
          <w:rFonts w:ascii="Arial" w:hAnsi="Arial" w:cs="Arial"/>
          <w:b/>
          <w:sz w:val="16"/>
          <w:szCs w:val="16"/>
          <w:u w:val="single"/>
        </w:rPr>
        <w:t xml:space="preserve"> Instrumentos</w:t>
      </w:r>
      <w:r w:rsidR="00903C17" w:rsidRPr="00DA4729">
        <w:rPr>
          <w:rFonts w:ascii="Arial" w:hAnsi="Arial" w:cs="Arial"/>
          <w:sz w:val="16"/>
          <w:szCs w:val="16"/>
        </w:rPr>
        <w:t xml:space="preserve"> Para El Hospital Regional Materno Infantil  </w:t>
      </w:r>
    </w:p>
    <w:p w:rsidR="00903C17" w:rsidRPr="00DA4729" w:rsidRDefault="00903C17" w:rsidP="00903C17">
      <w:pPr>
        <w:ind w:left="360"/>
        <w:rPr>
          <w:rFonts w:ascii="Arial" w:hAnsi="Arial" w:cs="Arial"/>
          <w:sz w:val="16"/>
          <w:szCs w:val="16"/>
        </w:rPr>
      </w:pPr>
      <w:r w:rsidRPr="00DA4729">
        <w:rPr>
          <w:rFonts w:ascii="Arial" w:hAnsi="Arial" w:cs="Arial"/>
          <w:b/>
          <w:sz w:val="16"/>
          <w:szCs w:val="16"/>
          <w:u w:val="single"/>
        </w:rPr>
        <w:t>Un Instrumentos Para Los Siguientes Hospitales</w:t>
      </w:r>
      <w:r w:rsidRPr="00DA4729">
        <w:rPr>
          <w:rFonts w:ascii="Arial" w:hAnsi="Arial" w:cs="Arial"/>
          <w:b/>
          <w:sz w:val="16"/>
          <w:szCs w:val="16"/>
        </w:rPr>
        <w:t>:</w:t>
      </w:r>
      <w:r w:rsidR="0025321C" w:rsidRPr="00DA4729">
        <w:rPr>
          <w:rFonts w:ascii="Century Gothic" w:hAnsi="Century Gothic" w:cstheme="minorHAnsi"/>
          <w:sz w:val="14"/>
          <w:szCs w:val="14"/>
        </w:rPr>
        <w:t xml:space="preserve"> </w:t>
      </w:r>
      <w:r w:rsidR="0025321C" w:rsidRPr="00DA4729">
        <w:rPr>
          <w:rFonts w:ascii="Arial" w:hAnsi="Arial" w:cs="Arial"/>
          <w:sz w:val="16"/>
          <w:szCs w:val="14"/>
        </w:rPr>
        <w:t>Hospital General Virginia Ayala De Garza</w:t>
      </w:r>
      <w:r w:rsidRPr="00DA4729">
        <w:rPr>
          <w:rFonts w:ascii="Arial" w:hAnsi="Arial" w:cs="Arial"/>
          <w:sz w:val="16"/>
          <w:szCs w:val="16"/>
        </w:rPr>
        <w:t>, H. Gral. De Cerralvo, H. Gral. De Montemorelos, H. Gral. De Linares, H. Gral. De Galeana, H. Gral. De Dr. Arroyo</w:t>
      </w:r>
      <w:r w:rsidR="00593660" w:rsidRPr="00DA4729">
        <w:rPr>
          <w:rFonts w:ascii="Arial" w:hAnsi="Arial" w:cs="Arial"/>
          <w:sz w:val="16"/>
          <w:szCs w:val="16"/>
        </w:rPr>
        <w:t>, Hospital General Tierra y Libertad.</w:t>
      </w:r>
    </w:p>
    <w:p w:rsidR="00903C17" w:rsidRPr="00DA4729" w:rsidRDefault="00903C17" w:rsidP="00903C17">
      <w:pPr>
        <w:ind w:left="360"/>
        <w:rPr>
          <w:rFonts w:ascii="Arial" w:hAnsi="Arial" w:cs="Arial"/>
          <w:sz w:val="16"/>
          <w:szCs w:val="16"/>
        </w:rPr>
      </w:pPr>
    </w:p>
    <w:p w:rsidR="00903C17" w:rsidRPr="00DA4729" w:rsidRDefault="00903C17" w:rsidP="00903C17">
      <w:pPr>
        <w:ind w:left="360"/>
        <w:rPr>
          <w:rFonts w:ascii="Arial" w:hAnsi="Arial" w:cs="Arial"/>
          <w:b/>
          <w:sz w:val="16"/>
          <w:szCs w:val="16"/>
        </w:rPr>
      </w:pPr>
      <w:r w:rsidRPr="00DA4729">
        <w:rPr>
          <w:rFonts w:ascii="Arial" w:hAnsi="Arial" w:cs="Arial"/>
          <w:b/>
          <w:sz w:val="16"/>
          <w:szCs w:val="16"/>
          <w:u w:val="single"/>
        </w:rPr>
        <w:t xml:space="preserve">Un Instrumentos Para Los Siguientes Centros de Salud: </w:t>
      </w:r>
      <w:r w:rsidRPr="00DA4729">
        <w:rPr>
          <w:rFonts w:ascii="Arial" w:hAnsi="Arial" w:cs="Arial"/>
          <w:sz w:val="16"/>
          <w:szCs w:val="16"/>
        </w:rPr>
        <w:t>Jurisdicción Sanitaria No. 1 Csu Nueva Morelos, , Jurisdicción Sanita</w:t>
      </w:r>
      <w:r w:rsidR="000C5B3A" w:rsidRPr="00DA4729">
        <w:rPr>
          <w:rFonts w:ascii="Arial" w:hAnsi="Arial" w:cs="Arial"/>
          <w:sz w:val="16"/>
          <w:szCs w:val="16"/>
        </w:rPr>
        <w:t xml:space="preserve">ria No. 4 Csu Insurgentes.  </w:t>
      </w:r>
      <w:r w:rsidRPr="00DA4729">
        <w:rPr>
          <w:rFonts w:ascii="Arial" w:hAnsi="Arial" w:cs="Arial"/>
          <w:sz w:val="16"/>
          <w:szCs w:val="16"/>
        </w:rPr>
        <w:t>Con Las Siguientes Características:</w:t>
      </w:r>
    </w:p>
    <w:p w:rsidR="00903C17" w:rsidRPr="00DA4729" w:rsidRDefault="00903C17" w:rsidP="00903C17">
      <w:pPr>
        <w:rPr>
          <w:rFonts w:ascii="Arial" w:hAnsi="Arial" w:cs="Arial"/>
          <w:sz w:val="16"/>
          <w:szCs w:val="16"/>
        </w:rPr>
      </w:pPr>
    </w:p>
    <w:p w:rsidR="00903C17" w:rsidRPr="00DA4729" w:rsidRDefault="00903C17" w:rsidP="00903C17">
      <w:pPr>
        <w:rPr>
          <w:rFonts w:ascii="Arial" w:hAnsi="Arial" w:cs="Arial"/>
          <w:sz w:val="16"/>
          <w:szCs w:val="16"/>
        </w:rPr>
      </w:pPr>
      <w:r w:rsidRPr="00DA4729">
        <w:rPr>
          <w:rFonts w:ascii="Arial" w:hAnsi="Arial" w:cs="Arial"/>
          <w:sz w:val="16"/>
          <w:szCs w:val="16"/>
        </w:rPr>
        <w:t>Principio de medición: Método de Análisis Óptico (Láser) de ángulo dual y con tecnología MAPSS óptico de 4 ángulos para Blancos y Diferencial. 4 Reactivos incluyendo Reticulocitos. Analitos o estudios a determinar por la unidad médica solicitante: 23 parámetros. Con diferencial de 5 partes: NOC, WOC, NEUT%, NEUT#, LYMPH%, LYMPH#, MONO%, MONO#, EOS%, EOS#, BASO%, BASO#, RBC, HGB, HCT, MCV, MCH, MCHC, RDW, RETIC#, RETIC%, PLT, MPV. Analizador Hematológico automatizado. Capacidad de procesamiento de 84 muestras por hora. Volumen de muestra: 150 mcl modo abierto. Reporte de resultados en gráficas, números absolutos o por ciento, tanto en la pantalla como en el papel. Monitor e Impresora integrados o externos. Hasta 500 archivos de Control de calidad. Que cuente con Automuestreador integrado. Almacén de datos de 10000 resultados almacenados con gráficas. Con puerto de comunicación para interfase. Con lector de código de barras. Software en español. Regulador de voltaje.</w:t>
      </w:r>
    </w:p>
    <w:p w:rsidR="00903C17" w:rsidRPr="00DA4729" w:rsidRDefault="00903C17" w:rsidP="00903C17">
      <w:pPr>
        <w:rPr>
          <w:rFonts w:ascii="Arial" w:hAnsi="Arial" w:cs="Arial"/>
          <w:sz w:val="16"/>
          <w:szCs w:val="16"/>
        </w:rPr>
      </w:pPr>
      <w:r w:rsidRPr="00DA4729">
        <w:rPr>
          <w:rFonts w:ascii="Arial" w:hAnsi="Arial" w:cs="Arial"/>
          <w:sz w:val="16"/>
          <w:szCs w:val="16"/>
          <w:u w:val="single"/>
        </w:rPr>
        <w:t>Se deberá inscribir al Laboratorio Clínico en un programa de Control de Calidad Externo en el área de Hematología para cada uno de los equipos</w:t>
      </w:r>
      <w:r w:rsidRPr="00DA4729">
        <w:rPr>
          <w:rFonts w:ascii="Arial" w:hAnsi="Arial" w:cs="Arial"/>
          <w:sz w:val="16"/>
          <w:szCs w:val="16"/>
        </w:rPr>
        <w:t>.</w:t>
      </w:r>
    </w:p>
    <w:p w:rsidR="000C5B3A" w:rsidRPr="00DA4729" w:rsidRDefault="00D63D87" w:rsidP="00070169">
      <w:pPr>
        <w:pStyle w:val="Sinespaciado"/>
        <w:jc w:val="both"/>
        <w:rPr>
          <w:rFonts w:ascii="Arial" w:hAnsi="Arial" w:cs="Arial"/>
          <w:sz w:val="16"/>
          <w:szCs w:val="16"/>
        </w:rPr>
      </w:pPr>
      <w:r w:rsidRPr="00DA4729">
        <w:rPr>
          <w:rFonts w:ascii="Arial" w:hAnsi="Arial" w:cs="Arial"/>
          <w:sz w:val="16"/>
          <w:szCs w:val="16"/>
          <w:u w:val="single"/>
        </w:rPr>
        <w:t>Deberá contemplarse la dotación de controles a tres niveles para  el control  de calidad</w:t>
      </w:r>
      <w:r w:rsidRPr="00DA4729">
        <w:rPr>
          <w:rFonts w:ascii="Arial" w:hAnsi="Arial" w:cs="Arial"/>
          <w:sz w:val="16"/>
          <w:szCs w:val="16"/>
        </w:rPr>
        <w:t>.</w:t>
      </w:r>
    </w:p>
    <w:p w:rsidR="00903C17" w:rsidRPr="00DA4729" w:rsidRDefault="00903C17" w:rsidP="00903C17">
      <w:pPr>
        <w:rPr>
          <w:rFonts w:ascii="Arial" w:hAnsi="Arial" w:cs="Arial"/>
          <w:sz w:val="16"/>
          <w:szCs w:val="16"/>
          <w:u w:val="single"/>
        </w:rPr>
      </w:pPr>
      <w:r w:rsidRPr="00DA4729">
        <w:rPr>
          <w:rFonts w:ascii="Arial" w:hAnsi="Arial" w:cs="Arial"/>
          <w:sz w:val="16"/>
          <w:szCs w:val="16"/>
          <w:u w:val="single"/>
        </w:rPr>
        <w:t xml:space="preserve">Los equipos deberán estar </w:t>
      </w:r>
      <w:r w:rsidR="00002114" w:rsidRPr="00DA4729">
        <w:rPr>
          <w:rFonts w:ascii="Arial" w:hAnsi="Arial" w:cs="Arial"/>
          <w:sz w:val="16"/>
          <w:szCs w:val="16"/>
          <w:u w:val="single"/>
        </w:rPr>
        <w:t>enlazados</w:t>
      </w:r>
      <w:r w:rsidRPr="00DA4729">
        <w:rPr>
          <w:rFonts w:ascii="Arial" w:hAnsi="Arial" w:cs="Arial"/>
          <w:sz w:val="16"/>
          <w:szCs w:val="16"/>
          <w:u w:val="single"/>
        </w:rPr>
        <w:t xml:space="preserve"> al Sistema de Información del Laboratorio según lo especificado.</w:t>
      </w:r>
    </w:p>
    <w:p w:rsidR="00903C17" w:rsidRPr="00DA4729" w:rsidRDefault="00903C17" w:rsidP="00903C17">
      <w:pPr>
        <w:rPr>
          <w:rFonts w:ascii="Arial" w:hAnsi="Arial" w:cs="Arial"/>
          <w:sz w:val="16"/>
          <w:szCs w:val="16"/>
        </w:rPr>
      </w:pPr>
    </w:p>
    <w:p w:rsidR="00903C17" w:rsidRPr="00DA4729" w:rsidRDefault="00903C17" w:rsidP="00903C17">
      <w:pPr>
        <w:rPr>
          <w:rFonts w:ascii="Arial" w:hAnsi="Arial" w:cs="Arial"/>
          <w:sz w:val="16"/>
          <w:szCs w:val="16"/>
        </w:rPr>
      </w:pPr>
    </w:p>
    <w:p w:rsidR="00903C17" w:rsidRPr="00DA4729" w:rsidRDefault="00903C17" w:rsidP="00903C17">
      <w:pPr>
        <w:ind w:left="360"/>
        <w:rPr>
          <w:rFonts w:ascii="Arial" w:hAnsi="Arial" w:cs="Arial"/>
          <w:sz w:val="16"/>
          <w:szCs w:val="16"/>
        </w:rPr>
      </w:pPr>
      <w:r w:rsidRPr="00DA4729">
        <w:rPr>
          <w:rFonts w:ascii="Arial" w:hAnsi="Arial" w:cs="Arial"/>
          <w:b/>
          <w:sz w:val="16"/>
          <w:szCs w:val="16"/>
          <w:u w:val="single"/>
        </w:rPr>
        <w:t>Un Instrumentos Para Los Siguientes Hospitales</w:t>
      </w:r>
      <w:r w:rsidRPr="00DA4729">
        <w:rPr>
          <w:rFonts w:ascii="Arial" w:hAnsi="Arial" w:cs="Arial"/>
          <w:b/>
          <w:sz w:val="16"/>
          <w:szCs w:val="16"/>
        </w:rPr>
        <w:t>:</w:t>
      </w:r>
      <w:r w:rsidRPr="00DA4729">
        <w:rPr>
          <w:rFonts w:ascii="Arial" w:hAnsi="Arial" w:cs="Arial"/>
          <w:sz w:val="16"/>
          <w:szCs w:val="16"/>
        </w:rPr>
        <w:t xml:space="preserve"> Hospital Metropolitano, Hospital Regional Materno Infantil, UNEME Pediátrica.</w:t>
      </w:r>
      <w:r w:rsidR="000C5B3A" w:rsidRPr="00DA4729">
        <w:rPr>
          <w:rFonts w:ascii="Arial" w:hAnsi="Arial" w:cs="Arial"/>
          <w:sz w:val="16"/>
          <w:szCs w:val="16"/>
        </w:rPr>
        <w:t xml:space="preserve"> UNEME Escobedo, UNEME Pesquería, UNEME Galeana</w:t>
      </w:r>
      <w:r w:rsidR="00C50277" w:rsidRPr="00DA4729">
        <w:rPr>
          <w:rFonts w:ascii="Arial" w:hAnsi="Arial" w:cs="Arial"/>
          <w:sz w:val="16"/>
          <w:szCs w:val="16"/>
        </w:rPr>
        <w:t>, Hospital De Juárez, Hospital Comunitario De  Montemorelos,</w:t>
      </w:r>
      <w:r w:rsidR="00C50277" w:rsidRPr="00DA4729">
        <w:t xml:space="preserve"> </w:t>
      </w:r>
      <w:r w:rsidR="00C50277" w:rsidRPr="00DA4729">
        <w:rPr>
          <w:rFonts w:ascii="Arial" w:hAnsi="Arial" w:cs="Arial"/>
          <w:sz w:val="16"/>
          <w:szCs w:val="16"/>
        </w:rPr>
        <w:t>Hospital General Sabinas Hidalgo</w:t>
      </w:r>
      <w:r w:rsidR="00EB23A0" w:rsidRPr="00DA4729">
        <w:rPr>
          <w:rFonts w:ascii="Arial" w:hAnsi="Arial" w:cs="Arial"/>
          <w:sz w:val="16"/>
          <w:szCs w:val="16"/>
        </w:rPr>
        <w:t>.</w:t>
      </w:r>
    </w:p>
    <w:p w:rsidR="00903C17" w:rsidRPr="00DA4729" w:rsidRDefault="00903C17" w:rsidP="00903C17">
      <w:pPr>
        <w:ind w:left="360"/>
        <w:rPr>
          <w:rFonts w:ascii="Arial" w:hAnsi="Arial" w:cs="Arial"/>
          <w:sz w:val="16"/>
          <w:szCs w:val="16"/>
        </w:rPr>
      </w:pPr>
    </w:p>
    <w:p w:rsidR="00903C17" w:rsidRPr="0075071E" w:rsidRDefault="00903C17" w:rsidP="00903C17">
      <w:pPr>
        <w:ind w:left="360"/>
        <w:rPr>
          <w:rFonts w:ascii="Arial" w:hAnsi="Arial" w:cs="Arial"/>
          <w:b/>
          <w:sz w:val="16"/>
          <w:szCs w:val="16"/>
        </w:rPr>
      </w:pPr>
      <w:r w:rsidRPr="00DA4729">
        <w:rPr>
          <w:rFonts w:ascii="Arial" w:hAnsi="Arial" w:cs="Arial"/>
          <w:b/>
          <w:sz w:val="16"/>
          <w:szCs w:val="16"/>
          <w:u w:val="single"/>
        </w:rPr>
        <w:t xml:space="preserve">Un Instrumentos Para Los Siguientes Centros de Salud: </w:t>
      </w:r>
      <w:r w:rsidRPr="00DA4729">
        <w:rPr>
          <w:rFonts w:ascii="Arial" w:hAnsi="Arial" w:cs="Arial"/>
          <w:sz w:val="16"/>
          <w:szCs w:val="16"/>
        </w:rPr>
        <w:t>Jurisdicción Sanitaria No. 1Csu Plutarco Elías Calles Jurisdicción Sanitaria No. 2  Csu Terminal, Jurisdicción Sanitaria No. 3  Csu Arturo B. De La Garza, Csu El Fraile, Jurisdicción Sanitaria No. 5 Csu Anáhuac, Csu</w:t>
      </w:r>
      <w:r w:rsidR="00002114" w:rsidRPr="00DA4729">
        <w:rPr>
          <w:rFonts w:ascii="Arial" w:hAnsi="Arial" w:cs="Arial"/>
          <w:sz w:val="16"/>
          <w:szCs w:val="16"/>
        </w:rPr>
        <w:t xml:space="preserve"> </w:t>
      </w:r>
      <w:r w:rsidRPr="00DA4729">
        <w:rPr>
          <w:rFonts w:ascii="Arial" w:hAnsi="Arial" w:cs="Arial"/>
          <w:sz w:val="16"/>
          <w:szCs w:val="16"/>
        </w:rPr>
        <w:t>Agualeguas, Csu</w:t>
      </w:r>
      <w:r w:rsidR="00002114" w:rsidRPr="00DA4729">
        <w:rPr>
          <w:rFonts w:ascii="Arial" w:hAnsi="Arial" w:cs="Arial"/>
          <w:sz w:val="16"/>
          <w:szCs w:val="16"/>
        </w:rPr>
        <w:t xml:space="preserve"> </w:t>
      </w:r>
      <w:r w:rsidRPr="00DA4729">
        <w:rPr>
          <w:rFonts w:ascii="Arial" w:hAnsi="Arial" w:cs="Arial"/>
          <w:sz w:val="16"/>
          <w:szCs w:val="16"/>
        </w:rPr>
        <w:t>Villaldama,</w:t>
      </w:r>
      <w:r w:rsidR="004530F6" w:rsidRPr="00DA4729">
        <w:rPr>
          <w:rFonts w:ascii="Arial" w:hAnsi="Arial" w:cs="Arial"/>
          <w:sz w:val="16"/>
          <w:szCs w:val="16"/>
        </w:rPr>
        <w:t xml:space="preserve"> Csu Lampazos</w:t>
      </w:r>
      <w:r w:rsidR="00E73FA2" w:rsidRPr="00DA4729">
        <w:rPr>
          <w:rFonts w:ascii="Arial" w:hAnsi="Arial" w:cs="Arial"/>
          <w:sz w:val="16"/>
          <w:szCs w:val="16"/>
        </w:rPr>
        <w:t>,</w:t>
      </w:r>
      <w:r w:rsidRPr="00DA4729">
        <w:rPr>
          <w:rFonts w:ascii="Arial" w:hAnsi="Arial" w:cs="Arial"/>
          <w:sz w:val="16"/>
          <w:szCs w:val="16"/>
        </w:rPr>
        <w:t xml:space="preserve"> Jurisdicción Sanitaria No. 6, Cs China,</w:t>
      </w:r>
      <w:r w:rsidR="00A50ED7" w:rsidRPr="00DA4729">
        <w:rPr>
          <w:rFonts w:ascii="Arial" w:hAnsi="Arial" w:cs="Arial"/>
          <w:sz w:val="16"/>
          <w:szCs w:val="16"/>
        </w:rPr>
        <w:t xml:space="preserve"> </w:t>
      </w:r>
      <w:r w:rsidR="00FC1320" w:rsidRPr="00DA4729">
        <w:rPr>
          <w:rFonts w:ascii="Arial" w:hAnsi="Arial" w:cs="Arial"/>
          <w:sz w:val="16"/>
          <w:szCs w:val="16"/>
        </w:rPr>
        <w:t xml:space="preserve">Cs Marín, </w:t>
      </w:r>
      <w:r w:rsidRPr="00DA4729">
        <w:rPr>
          <w:rFonts w:ascii="Arial" w:hAnsi="Arial" w:cs="Arial"/>
          <w:sz w:val="16"/>
          <w:szCs w:val="16"/>
        </w:rPr>
        <w:t>Csu Cadereyta, Jurisdicción Sanitaria N° 7 Csu Allende, Shock Trauma, Jurisdicción Sanitaria No. 8 Cs La Ascención, Con Las Siguientes Características:</w:t>
      </w:r>
    </w:p>
    <w:p w:rsidR="00903C17" w:rsidRPr="0075071E" w:rsidRDefault="00903C17" w:rsidP="00903C17">
      <w:pPr>
        <w:rPr>
          <w:rFonts w:ascii="Arial" w:hAnsi="Arial" w:cs="Arial"/>
          <w:b/>
          <w:sz w:val="16"/>
          <w:szCs w:val="16"/>
        </w:rPr>
      </w:pPr>
    </w:p>
    <w:p w:rsidR="00903C17" w:rsidRDefault="00903C17" w:rsidP="00903C17">
      <w:pPr>
        <w:rPr>
          <w:rFonts w:ascii="Arial" w:hAnsi="Arial" w:cs="Arial"/>
          <w:b/>
          <w:sz w:val="16"/>
          <w:szCs w:val="16"/>
        </w:rPr>
      </w:pPr>
    </w:p>
    <w:p w:rsidR="00A50ED7" w:rsidRPr="0075071E" w:rsidRDefault="00A50ED7" w:rsidP="00903C17">
      <w:pPr>
        <w:rPr>
          <w:rFonts w:ascii="Arial" w:hAnsi="Arial" w:cs="Arial"/>
          <w:b/>
          <w:sz w:val="16"/>
          <w:szCs w:val="16"/>
        </w:rPr>
      </w:pPr>
    </w:p>
    <w:p w:rsidR="00903C17" w:rsidRPr="0075071E" w:rsidRDefault="00903C17" w:rsidP="00903C17">
      <w:pPr>
        <w:jc w:val="both"/>
        <w:rPr>
          <w:rFonts w:ascii="Arial" w:hAnsi="Arial" w:cs="Arial"/>
          <w:sz w:val="16"/>
          <w:szCs w:val="16"/>
        </w:rPr>
      </w:pPr>
      <w:r w:rsidRPr="0075071E">
        <w:rPr>
          <w:rFonts w:ascii="Arial" w:hAnsi="Arial" w:cs="Arial"/>
          <w:sz w:val="16"/>
          <w:szCs w:val="16"/>
        </w:rPr>
        <w:lastRenderedPageBreak/>
        <w:t>Principio de medición: Impedancia Electrónica. 3 Reactivos. Analitos o estudios a determinar por la unidad médica solicitante: 18parámetros. Con diferencial de 3 partes: WBC, LYMPH%, LYMPH#, MID%, MID#, GRAN%, GRAN#, RBC, HGB, HCT, MCV, MCH, MCHC, RDW, PLT, MPV, PDW, PCT. Capacidad de procesamiento de 60 muestras por hora. Volumen de muestra: 9.8 µl. Hemograma con fórmula diferencial de 3 poblaciones. Pantalla táctil de LCD en color. 6 archivos de Control de calidad y 100 series por archivo. 1,500 Registros con histogramas en la memoria interna y hasta 60,000 registros en la unidad de almacenamiento externa USB. Interfase RS232 y TCP/IP LIS. Con lector óptico manual de código de barras. Regulador de voltaje.</w:t>
      </w:r>
    </w:p>
    <w:p w:rsidR="00903C17" w:rsidRDefault="00903C17" w:rsidP="00903C17">
      <w:pPr>
        <w:jc w:val="both"/>
        <w:rPr>
          <w:rFonts w:ascii="Arial" w:hAnsi="Arial" w:cs="Arial"/>
          <w:sz w:val="16"/>
          <w:szCs w:val="16"/>
          <w:u w:val="single"/>
        </w:rPr>
      </w:pPr>
      <w:r w:rsidRPr="0075071E">
        <w:rPr>
          <w:rFonts w:ascii="Arial" w:hAnsi="Arial" w:cs="Arial"/>
          <w:sz w:val="16"/>
          <w:szCs w:val="16"/>
          <w:u w:val="single"/>
        </w:rPr>
        <w:t xml:space="preserve">Se deberá inscribir al Laboratorio Clínico en un programa de Control de Calidad Externo en el área de Hematología para cada uno de los equipos. </w:t>
      </w:r>
    </w:p>
    <w:p w:rsidR="00D63D87" w:rsidRPr="00675A97" w:rsidRDefault="00D63D87" w:rsidP="00070169">
      <w:pPr>
        <w:pStyle w:val="Sinespaciado"/>
        <w:jc w:val="both"/>
        <w:rPr>
          <w:rFonts w:ascii="Arial" w:hAnsi="Arial" w:cs="Arial"/>
          <w:sz w:val="16"/>
          <w:szCs w:val="16"/>
          <w:u w:val="single"/>
        </w:rPr>
      </w:pPr>
      <w:r w:rsidRPr="006D7F7D">
        <w:rPr>
          <w:rFonts w:ascii="Arial" w:hAnsi="Arial" w:cs="Arial"/>
          <w:sz w:val="16"/>
          <w:szCs w:val="16"/>
          <w:u w:val="single"/>
        </w:rPr>
        <w:t>Deberá contemplarse la dotación de controles a tres niveles para  el control  de calidad.</w:t>
      </w:r>
    </w:p>
    <w:p w:rsidR="00903C17" w:rsidRDefault="00903C17" w:rsidP="00903C17">
      <w:pPr>
        <w:jc w:val="both"/>
        <w:rPr>
          <w:rFonts w:ascii="Arial" w:hAnsi="Arial" w:cs="Arial"/>
          <w:sz w:val="16"/>
          <w:szCs w:val="16"/>
          <w:u w:val="single"/>
        </w:rPr>
      </w:pPr>
      <w:r w:rsidRPr="0075071E">
        <w:rPr>
          <w:rFonts w:ascii="Arial" w:hAnsi="Arial" w:cs="Arial"/>
          <w:sz w:val="16"/>
          <w:szCs w:val="16"/>
          <w:u w:val="single"/>
        </w:rPr>
        <w:t xml:space="preserve">Los equipos deberán estar </w:t>
      </w:r>
      <w:r w:rsidR="00002114">
        <w:rPr>
          <w:rFonts w:ascii="Arial" w:hAnsi="Arial" w:cs="Arial"/>
          <w:sz w:val="16"/>
          <w:szCs w:val="16"/>
          <w:u w:val="single"/>
        </w:rPr>
        <w:t>enlazados</w:t>
      </w:r>
      <w:r w:rsidRPr="0075071E">
        <w:rPr>
          <w:rFonts w:ascii="Arial" w:hAnsi="Arial" w:cs="Arial"/>
          <w:sz w:val="16"/>
          <w:szCs w:val="16"/>
          <w:u w:val="single"/>
        </w:rPr>
        <w:t xml:space="preserve"> al Sistema de Información del Laboratorio según lo especificado.</w:t>
      </w:r>
    </w:p>
    <w:p w:rsidR="00070169" w:rsidRPr="0075071E" w:rsidRDefault="00070169" w:rsidP="00903C17">
      <w:pPr>
        <w:jc w:val="both"/>
        <w:rPr>
          <w:rFonts w:ascii="Arial" w:hAnsi="Arial" w:cs="Arial"/>
          <w:sz w:val="16"/>
          <w:szCs w:val="16"/>
          <w:u w:val="single"/>
        </w:rPr>
      </w:pPr>
    </w:p>
    <w:p w:rsidR="00903C17" w:rsidRPr="0075071E" w:rsidRDefault="00903C17" w:rsidP="00903C17">
      <w:pPr>
        <w:jc w:val="both"/>
        <w:rPr>
          <w:rFonts w:ascii="Arial" w:hAnsi="Arial" w:cs="Arial"/>
          <w:sz w:val="16"/>
          <w:szCs w:val="16"/>
          <w:u w:val="single"/>
        </w:rPr>
      </w:pPr>
    </w:p>
    <w:p w:rsidR="009E1FDF" w:rsidRPr="00070169" w:rsidRDefault="009E1FDF" w:rsidP="009E1FDF">
      <w:pPr>
        <w:rPr>
          <w:rFonts w:ascii="Arial" w:hAnsi="Arial" w:cs="Arial"/>
          <w:color w:val="000000"/>
          <w:sz w:val="16"/>
          <w:szCs w:val="16"/>
          <w:lang w:val="es-MX" w:eastAsia="es-MX"/>
        </w:rPr>
      </w:pPr>
      <w:r w:rsidRPr="001D6034">
        <w:rPr>
          <w:rFonts w:ascii="Arial" w:hAnsi="Arial" w:cs="Arial"/>
          <w:color w:val="000000"/>
          <w:sz w:val="16"/>
          <w:szCs w:val="16"/>
          <w:lang w:val="es-MX" w:eastAsia="es-MX"/>
        </w:rPr>
        <w:t>4.      REACTIVOS PARA DETERMINACIÓN EXAMEN DE ORINA</w:t>
      </w:r>
    </w:p>
    <w:p w:rsidR="009E1FDF" w:rsidRPr="00070169" w:rsidRDefault="009E1FDF" w:rsidP="009E1FDF">
      <w:pPr>
        <w:pStyle w:val="Ttulo1"/>
        <w:jc w:val="left"/>
        <w:rPr>
          <w:rFonts w:cs="Arial"/>
          <w:sz w:val="16"/>
          <w:szCs w:val="16"/>
          <w:u w:val="single"/>
          <w:lang w:val="es-MX"/>
        </w:rPr>
      </w:pPr>
    </w:p>
    <w:p w:rsidR="009E1FDF" w:rsidRPr="00070169" w:rsidRDefault="009E1FDF" w:rsidP="009E1FDF">
      <w:pPr>
        <w:pStyle w:val="Textoindependiente2"/>
        <w:ind w:right="-1"/>
        <w:jc w:val="left"/>
        <w:rPr>
          <w:rFonts w:cs="Arial"/>
          <w:sz w:val="16"/>
          <w:szCs w:val="16"/>
          <w:u w:val="single"/>
        </w:rPr>
      </w:pPr>
      <w:r w:rsidRPr="00070169">
        <w:rPr>
          <w:rFonts w:cs="Arial"/>
          <w:sz w:val="16"/>
          <w:szCs w:val="16"/>
        </w:rPr>
        <w:t>Nota:</w:t>
      </w:r>
      <w:r w:rsidRPr="00070169">
        <w:rPr>
          <w:rFonts w:cs="Arial"/>
          <w:sz w:val="16"/>
          <w:szCs w:val="16"/>
          <w:u w:val="single"/>
        </w:rPr>
        <w:t xml:space="preserve"> Cada instrumento deberá ser instalado con su no </w:t>
      </w:r>
      <w:r w:rsidR="00002114" w:rsidRPr="00070169">
        <w:rPr>
          <w:rFonts w:cs="Arial"/>
          <w:sz w:val="16"/>
          <w:szCs w:val="16"/>
          <w:u w:val="single"/>
        </w:rPr>
        <w:t>break</w:t>
      </w:r>
      <w:r w:rsidRPr="00070169">
        <w:rPr>
          <w:rFonts w:cs="Arial"/>
          <w:sz w:val="16"/>
          <w:szCs w:val="16"/>
          <w:u w:val="single"/>
        </w:rPr>
        <w:t xml:space="preserve"> y contar con programa de mantenimiento preventivo incluido en el precio ofertado.</w:t>
      </w:r>
    </w:p>
    <w:p w:rsidR="009E1FDF" w:rsidRPr="00070169" w:rsidRDefault="009E1FDF" w:rsidP="009E1FDF">
      <w:pPr>
        <w:rPr>
          <w:rFonts w:ascii="Arial" w:hAnsi="Arial" w:cs="Arial"/>
          <w:b/>
          <w:sz w:val="16"/>
          <w:szCs w:val="16"/>
        </w:rPr>
      </w:pPr>
    </w:p>
    <w:p w:rsidR="009E1FDF" w:rsidRPr="00070169" w:rsidRDefault="009E1FDF" w:rsidP="009E1FDF">
      <w:pPr>
        <w:rPr>
          <w:rFonts w:ascii="Arial" w:hAnsi="Arial" w:cs="Arial"/>
          <w:sz w:val="16"/>
          <w:szCs w:val="16"/>
        </w:rPr>
      </w:pPr>
      <w:r w:rsidRPr="00070169">
        <w:rPr>
          <w:rFonts w:ascii="Arial" w:hAnsi="Arial" w:cs="Arial"/>
          <w:b/>
          <w:sz w:val="16"/>
          <w:szCs w:val="16"/>
          <w:u w:val="single"/>
        </w:rPr>
        <w:t>Un Instrumento</w:t>
      </w:r>
      <w:r w:rsidRPr="00070169">
        <w:rPr>
          <w:rFonts w:ascii="Arial" w:hAnsi="Arial" w:cs="Arial"/>
          <w:sz w:val="16"/>
          <w:szCs w:val="16"/>
        </w:rPr>
        <w:t xml:space="preserve"> Para El Hospital Metropolitano “Dr. Bernardo </w:t>
      </w:r>
      <w:r w:rsidR="00002114" w:rsidRPr="00070169">
        <w:rPr>
          <w:rFonts w:ascii="Arial" w:hAnsi="Arial" w:cs="Arial"/>
          <w:sz w:val="16"/>
          <w:szCs w:val="16"/>
        </w:rPr>
        <w:t>Sepúlveda</w:t>
      </w:r>
      <w:r w:rsidRPr="00070169">
        <w:rPr>
          <w:rFonts w:ascii="Arial" w:hAnsi="Arial" w:cs="Arial"/>
          <w:sz w:val="16"/>
          <w:szCs w:val="16"/>
        </w:rPr>
        <w:t xml:space="preserve">” </w:t>
      </w:r>
    </w:p>
    <w:p w:rsidR="009E1FDF" w:rsidRPr="00070169" w:rsidRDefault="009E1FDF" w:rsidP="009E1FDF">
      <w:pPr>
        <w:rPr>
          <w:rFonts w:ascii="Arial" w:hAnsi="Arial" w:cs="Arial"/>
          <w:sz w:val="16"/>
          <w:szCs w:val="16"/>
        </w:rPr>
      </w:pPr>
      <w:r w:rsidRPr="00070169">
        <w:rPr>
          <w:rFonts w:ascii="Arial" w:hAnsi="Arial" w:cs="Arial"/>
          <w:b/>
          <w:sz w:val="16"/>
          <w:szCs w:val="16"/>
          <w:u w:val="single"/>
        </w:rPr>
        <w:t>Un Instrumento</w:t>
      </w:r>
      <w:r w:rsidRPr="00070169">
        <w:rPr>
          <w:rFonts w:ascii="Arial" w:hAnsi="Arial" w:cs="Arial"/>
          <w:sz w:val="16"/>
          <w:szCs w:val="16"/>
        </w:rPr>
        <w:t xml:space="preserve"> Para El Hospital Regional Materno Infantil</w:t>
      </w:r>
    </w:p>
    <w:p w:rsidR="009E1FDF" w:rsidRPr="00070169" w:rsidRDefault="009E1FDF" w:rsidP="009E1FDF">
      <w:pPr>
        <w:rPr>
          <w:rFonts w:ascii="Arial" w:hAnsi="Arial" w:cs="Arial"/>
          <w:sz w:val="16"/>
          <w:szCs w:val="16"/>
        </w:rPr>
      </w:pPr>
    </w:p>
    <w:p w:rsidR="009E1FDF" w:rsidRPr="00070169" w:rsidRDefault="009E1FDF" w:rsidP="007A5410">
      <w:pPr>
        <w:numPr>
          <w:ilvl w:val="0"/>
          <w:numId w:val="50"/>
        </w:numPr>
        <w:tabs>
          <w:tab w:val="clear" w:pos="720"/>
          <w:tab w:val="num" w:pos="284"/>
        </w:tabs>
        <w:ind w:left="284" w:hanging="142"/>
        <w:jc w:val="both"/>
        <w:rPr>
          <w:rFonts w:ascii="Arial" w:hAnsi="Arial" w:cs="Arial"/>
          <w:sz w:val="16"/>
          <w:szCs w:val="16"/>
        </w:rPr>
      </w:pPr>
      <w:r w:rsidRPr="00070169">
        <w:rPr>
          <w:rFonts w:ascii="Arial" w:hAnsi="Arial" w:cs="Arial"/>
          <w:sz w:val="16"/>
          <w:szCs w:val="16"/>
        </w:rPr>
        <w:t>Equipo lector de tiras reactivas totalmente automatizado para la determinación del examen químico de la orina. Principio de medición: fotómetro de reflectancia</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lang w:val="pt-BR"/>
        </w:rPr>
      </w:pPr>
      <w:r w:rsidRPr="00070169">
        <w:rPr>
          <w:rFonts w:ascii="Arial" w:hAnsi="Arial" w:cs="Arial"/>
          <w:sz w:val="16"/>
          <w:szCs w:val="16"/>
          <w:lang w:val="pt-BR"/>
        </w:rPr>
        <w:t>Automatizado</w:t>
      </w:r>
    </w:p>
    <w:p w:rsidR="009E1FDF" w:rsidRPr="00070169" w:rsidRDefault="009E1FDF" w:rsidP="007A5410">
      <w:pPr>
        <w:numPr>
          <w:ilvl w:val="0"/>
          <w:numId w:val="50"/>
        </w:numPr>
        <w:tabs>
          <w:tab w:val="clear" w:pos="720"/>
          <w:tab w:val="num" w:pos="284"/>
        </w:tabs>
        <w:ind w:left="284" w:hanging="142"/>
        <w:jc w:val="both"/>
        <w:rPr>
          <w:rFonts w:ascii="Arial" w:hAnsi="Arial" w:cs="Arial"/>
          <w:sz w:val="16"/>
          <w:szCs w:val="16"/>
        </w:rPr>
      </w:pPr>
      <w:r w:rsidRPr="00070169">
        <w:rPr>
          <w:rFonts w:ascii="Arial" w:hAnsi="Arial" w:cs="Arial"/>
          <w:sz w:val="16"/>
          <w:szCs w:val="16"/>
        </w:rPr>
        <w:t>Analitos o estudios a determinar: los solicitados en el Anexo T1, incluyendo: pH, glucosa, proteínas, sangre cuerpos cetónicos, bilirrubina, urobilinógeno, nitritos, gravedad específica, leucocitos.</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Capacidad de procesamiento de muestras: 300 muestras por hora</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Con depósito de Muestras</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Identificación de la muestra por medio de un lector de código de barras integrado</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Puerto de comunicación para interfase</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Software en español</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 xml:space="preserve">Regulador de voltaje (No break). </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Memoria para resultados de 1000 muestras de rutina, 200 muestras urgentes y 300 muestras de control</w:t>
      </w:r>
    </w:p>
    <w:p w:rsidR="009E1FDF" w:rsidRPr="00DA4729" w:rsidRDefault="009E1FDF" w:rsidP="007A5410">
      <w:pPr>
        <w:numPr>
          <w:ilvl w:val="0"/>
          <w:numId w:val="50"/>
        </w:numPr>
        <w:tabs>
          <w:tab w:val="clear" w:pos="720"/>
          <w:tab w:val="num" w:pos="284"/>
        </w:tabs>
        <w:ind w:hanging="578"/>
        <w:jc w:val="both"/>
        <w:rPr>
          <w:rFonts w:ascii="Arial" w:hAnsi="Arial" w:cs="Arial"/>
          <w:sz w:val="16"/>
          <w:szCs w:val="16"/>
        </w:rPr>
      </w:pPr>
      <w:r w:rsidRPr="00DA4729">
        <w:rPr>
          <w:rFonts w:ascii="Arial" w:hAnsi="Arial" w:cs="Arial"/>
          <w:sz w:val="16"/>
          <w:szCs w:val="16"/>
        </w:rPr>
        <w:t>Accesorios, Consumibles y Refacciones: De acuerdo a las necesidades, compatibles con la marca y modelo del equipo.</w:t>
      </w:r>
    </w:p>
    <w:p w:rsidR="009E1FDF" w:rsidRPr="00DA4729" w:rsidRDefault="009E1FDF" w:rsidP="007A5410">
      <w:pPr>
        <w:numPr>
          <w:ilvl w:val="0"/>
          <w:numId w:val="50"/>
        </w:numPr>
        <w:tabs>
          <w:tab w:val="clear" w:pos="720"/>
          <w:tab w:val="num" w:pos="284"/>
        </w:tabs>
        <w:ind w:hanging="578"/>
        <w:jc w:val="both"/>
        <w:rPr>
          <w:rFonts w:ascii="Arial" w:hAnsi="Arial" w:cs="Arial"/>
          <w:sz w:val="16"/>
          <w:szCs w:val="16"/>
        </w:rPr>
      </w:pPr>
      <w:r w:rsidRPr="00DA4729">
        <w:rPr>
          <w:rFonts w:ascii="Arial" w:hAnsi="Arial" w:cs="Arial"/>
          <w:sz w:val="16"/>
          <w:szCs w:val="16"/>
        </w:rPr>
        <w:t>Capacidad para 75 muestras simultaneas.</w:t>
      </w:r>
    </w:p>
    <w:p w:rsidR="009E1FDF" w:rsidRPr="00DA4729" w:rsidRDefault="009E1FDF" w:rsidP="007A5410">
      <w:pPr>
        <w:numPr>
          <w:ilvl w:val="0"/>
          <w:numId w:val="49"/>
        </w:numPr>
        <w:tabs>
          <w:tab w:val="clear" w:pos="720"/>
          <w:tab w:val="num" w:pos="284"/>
        </w:tabs>
        <w:ind w:hanging="578"/>
        <w:jc w:val="both"/>
        <w:rPr>
          <w:rFonts w:ascii="Arial" w:hAnsi="Arial" w:cs="Arial"/>
          <w:bCs/>
          <w:sz w:val="16"/>
          <w:szCs w:val="16"/>
        </w:rPr>
      </w:pPr>
      <w:r w:rsidRPr="00DA4729">
        <w:rPr>
          <w:rFonts w:ascii="Arial" w:hAnsi="Arial" w:cs="Arial"/>
          <w:sz w:val="16"/>
          <w:szCs w:val="16"/>
        </w:rPr>
        <w:t>Corriente eléctrica</w:t>
      </w:r>
      <w:r w:rsidRPr="00DA4729">
        <w:rPr>
          <w:rFonts w:ascii="Arial" w:hAnsi="Arial" w:cs="Arial"/>
          <w:bCs/>
          <w:sz w:val="16"/>
          <w:szCs w:val="16"/>
        </w:rPr>
        <w:t xml:space="preserve">  100-240 V AC, 50/60 HZ</w:t>
      </w:r>
    </w:p>
    <w:p w:rsidR="009E1FDF" w:rsidRPr="00DA4729" w:rsidRDefault="009E1FDF" w:rsidP="007A5410">
      <w:pPr>
        <w:numPr>
          <w:ilvl w:val="0"/>
          <w:numId w:val="51"/>
        </w:numPr>
        <w:ind w:hanging="218"/>
        <w:jc w:val="both"/>
        <w:rPr>
          <w:rFonts w:ascii="Arial" w:hAnsi="Arial" w:cs="Arial"/>
          <w:sz w:val="16"/>
          <w:szCs w:val="16"/>
          <w:u w:val="single"/>
        </w:rPr>
      </w:pPr>
      <w:r w:rsidRPr="00DA4729">
        <w:rPr>
          <w:rFonts w:ascii="Arial" w:hAnsi="Arial" w:cs="Arial"/>
          <w:sz w:val="16"/>
          <w:szCs w:val="16"/>
          <w:u w:val="single"/>
        </w:rPr>
        <w:t xml:space="preserve">El licitante ganador deberá </w:t>
      </w:r>
      <w:r w:rsidR="00002114" w:rsidRPr="00DA4729">
        <w:rPr>
          <w:rFonts w:ascii="Arial" w:hAnsi="Arial" w:cs="Arial"/>
          <w:sz w:val="16"/>
          <w:szCs w:val="16"/>
          <w:u w:val="single"/>
        </w:rPr>
        <w:t>enlazar</w:t>
      </w:r>
      <w:r w:rsidRPr="00DA4729">
        <w:rPr>
          <w:rFonts w:ascii="Arial" w:hAnsi="Arial" w:cs="Arial"/>
          <w:sz w:val="16"/>
          <w:szCs w:val="16"/>
          <w:u w:val="single"/>
        </w:rPr>
        <w:t xml:space="preserve"> el equipo al Sistema de Informática del Laboratorio y proporcionar una estación de trabajo según lo descrito.</w:t>
      </w:r>
    </w:p>
    <w:p w:rsidR="009E1FDF" w:rsidRPr="00DA4729" w:rsidRDefault="009E1FDF" w:rsidP="007A5410">
      <w:pPr>
        <w:numPr>
          <w:ilvl w:val="0"/>
          <w:numId w:val="51"/>
        </w:numPr>
        <w:ind w:hanging="218"/>
        <w:jc w:val="both"/>
        <w:rPr>
          <w:rFonts w:ascii="Arial" w:hAnsi="Arial" w:cs="Arial"/>
          <w:sz w:val="16"/>
          <w:szCs w:val="16"/>
        </w:rPr>
      </w:pPr>
      <w:r w:rsidRPr="00DA4729">
        <w:rPr>
          <w:rFonts w:ascii="Arial" w:hAnsi="Arial" w:cs="Arial"/>
          <w:sz w:val="16"/>
          <w:szCs w:val="16"/>
        </w:rPr>
        <w:t>Sistema de reporte con impresora interna y externa</w:t>
      </w:r>
    </w:p>
    <w:p w:rsidR="009E1FDF" w:rsidRPr="00DA4729" w:rsidRDefault="009E1FDF" w:rsidP="007A5410">
      <w:pPr>
        <w:numPr>
          <w:ilvl w:val="0"/>
          <w:numId w:val="51"/>
        </w:numPr>
        <w:ind w:hanging="218"/>
        <w:jc w:val="both"/>
        <w:rPr>
          <w:rFonts w:ascii="Arial" w:hAnsi="Arial" w:cs="Arial"/>
          <w:sz w:val="16"/>
          <w:szCs w:val="16"/>
          <w:u w:val="single"/>
        </w:rPr>
      </w:pPr>
      <w:r w:rsidRPr="00DA4729">
        <w:rPr>
          <w:rFonts w:ascii="Arial" w:hAnsi="Arial" w:cs="Arial"/>
          <w:sz w:val="16"/>
          <w:szCs w:val="16"/>
          <w:u w:val="single"/>
        </w:rPr>
        <w:t xml:space="preserve">El licitante deberá inscribir al Laboratorio en un programa de control de Calidad Externo en el área de Orinas. </w:t>
      </w:r>
    </w:p>
    <w:p w:rsidR="00070169" w:rsidRPr="00DA4729" w:rsidRDefault="00070169" w:rsidP="00A50ED7">
      <w:pPr>
        <w:ind w:left="360"/>
        <w:jc w:val="both"/>
        <w:rPr>
          <w:rFonts w:ascii="Arial" w:hAnsi="Arial" w:cs="Arial"/>
          <w:sz w:val="16"/>
          <w:szCs w:val="16"/>
          <w:u w:val="single"/>
        </w:rPr>
      </w:pPr>
    </w:p>
    <w:p w:rsidR="009E1FDF" w:rsidRPr="00DA4729" w:rsidRDefault="009E1FDF" w:rsidP="009E1FDF">
      <w:pPr>
        <w:rPr>
          <w:rFonts w:ascii="Arial" w:hAnsi="Arial" w:cs="Arial"/>
          <w:sz w:val="16"/>
          <w:szCs w:val="16"/>
        </w:rPr>
      </w:pPr>
    </w:p>
    <w:p w:rsidR="009E1FDF" w:rsidRPr="00DA4729" w:rsidRDefault="009E1FDF" w:rsidP="009E1FDF">
      <w:pPr>
        <w:ind w:left="360"/>
        <w:rPr>
          <w:rFonts w:ascii="Arial" w:hAnsi="Arial" w:cs="Arial"/>
          <w:sz w:val="16"/>
          <w:szCs w:val="16"/>
        </w:rPr>
      </w:pPr>
      <w:r w:rsidRPr="00DA4729">
        <w:rPr>
          <w:rFonts w:ascii="Arial" w:hAnsi="Arial" w:cs="Arial"/>
          <w:b/>
          <w:sz w:val="16"/>
          <w:szCs w:val="16"/>
          <w:u w:val="single"/>
        </w:rPr>
        <w:t>Un Instrumentos Para Los Siguientes Hospitales</w:t>
      </w:r>
      <w:r w:rsidRPr="00DA4729">
        <w:rPr>
          <w:rFonts w:ascii="Arial" w:hAnsi="Arial" w:cs="Arial"/>
          <w:b/>
          <w:sz w:val="16"/>
          <w:szCs w:val="16"/>
        </w:rPr>
        <w:t>:</w:t>
      </w:r>
      <w:r w:rsidRPr="00DA4729">
        <w:rPr>
          <w:rFonts w:ascii="Arial" w:hAnsi="Arial" w:cs="Arial"/>
          <w:sz w:val="16"/>
          <w:szCs w:val="16"/>
        </w:rPr>
        <w:t xml:space="preserve"> Hospital Metropolitano, Hospital Regional Materno Infantil, </w:t>
      </w:r>
      <w:r w:rsidR="00A44E7F" w:rsidRPr="00DA4729">
        <w:rPr>
          <w:rFonts w:ascii="Arial" w:hAnsi="Arial" w:cs="Arial"/>
          <w:b/>
          <w:sz w:val="16"/>
          <w:szCs w:val="16"/>
        </w:rPr>
        <w:t>:</w:t>
      </w:r>
      <w:r w:rsidR="00A44E7F" w:rsidRPr="00DA4729">
        <w:rPr>
          <w:rFonts w:ascii="Century Gothic" w:hAnsi="Century Gothic" w:cstheme="minorHAnsi"/>
          <w:sz w:val="14"/>
          <w:szCs w:val="14"/>
        </w:rPr>
        <w:t xml:space="preserve"> </w:t>
      </w:r>
      <w:r w:rsidR="00A44E7F" w:rsidRPr="00DA4729">
        <w:rPr>
          <w:rFonts w:ascii="Arial" w:hAnsi="Arial" w:cs="Arial"/>
          <w:sz w:val="16"/>
          <w:szCs w:val="14"/>
        </w:rPr>
        <w:t>Hospital General Virginia Ayala De Garza</w:t>
      </w:r>
      <w:r w:rsidR="00A44E7F" w:rsidRPr="00DA4729">
        <w:rPr>
          <w:rFonts w:ascii="Arial" w:hAnsi="Arial" w:cs="Arial"/>
          <w:sz w:val="16"/>
          <w:szCs w:val="16"/>
        </w:rPr>
        <w:t xml:space="preserve"> </w:t>
      </w:r>
      <w:r w:rsidRPr="00DA4729">
        <w:rPr>
          <w:rFonts w:ascii="Arial" w:hAnsi="Arial" w:cs="Arial"/>
          <w:sz w:val="16"/>
          <w:szCs w:val="16"/>
        </w:rPr>
        <w:t>, H. Gral. De Cerralvo, H. Gral. De Montemorelos, H. Gral. De Linares, H. Gral. De Galeana, H. Gral. De Dr. Arroyo.</w:t>
      </w:r>
    </w:p>
    <w:p w:rsidR="00F350BA" w:rsidRPr="00DA4729" w:rsidRDefault="00F350BA" w:rsidP="009E1FDF">
      <w:pPr>
        <w:ind w:left="360"/>
        <w:rPr>
          <w:rFonts w:ascii="Arial" w:hAnsi="Arial" w:cs="Arial"/>
          <w:sz w:val="16"/>
          <w:szCs w:val="16"/>
        </w:rPr>
      </w:pPr>
    </w:p>
    <w:p w:rsidR="009E1FDF" w:rsidRPr="00DA4729" w:rsidRDefault="00F350BA" w:rsidP="009E1FDF">
      <w:pPr>
        <w:ind w:left="360"/>
        <w:rPr>
          <w:rFonts w:ascii="Arial" w:hAnsi="Arial" w:cs="Arial"/>
          <w:sz w:val="16"/>
          <w:szCs w:val="16"/>
        </w:rPr>
      </w:pPr>
      <w:r w:rsidRPr="00DA4729">
        <w:rPr>
          <w:rFonts w:ascii="Arial" w:hAnsi="Arial" w:cs="Arial"/>
          <w:b/>
          <w:sz w:val="16"/>
          <w:szCs w:val="16"/>
          <w:u w:val="single"/>
        </w:rPr>
        <w:t>Un Instrumentos Para Los Siguientes Centros de Salud</w:t>
      </w:r>
      <w:r w:rsidR="00070169" w:rsidRPr="00DA4729">
        <w:rPr>
          <w:rFonts w:ascii="Arial" w:hAnsi="Arial" w:cs="Arial"/>
          <w:b/>
          <w:sz w:val="16"/>
          <w:szCs w:val="16"/>
          <w:u w:val="single"/>
        </w:rPr>
        <w:t>:</w:t>
      </w:r>
      <w:r w:rsidR="00070169" w:rsidRPr="00DA4729">
        <w:rPr>
          <w:rFonts w:ascii="Arial" w:hAnsi="Arial" w:cs="Arial"/>
          <w:sz w:val="16"/>
          <w:szCs w:val="16"/>
        </w:rPr>
        <w:t xml:space="preserve"> Jurisdicción</w:t>
      </w:r>
      <w:r w:rsidRPr="00DA4729">
        <w:rPr>
          <w:rFonts w:ascii="Arial" w:hAnsi="Arial" w:cs="Arial"/>
          <w:sz w:val="16"/>
          <w:szCs w:val="16"/>
        </w:rPr>
        <w:t xml:space="preserve"> Sanitaria No. 4 Csu Insurgentes</w:t>
      </w:r>
    </w:p>
    <w:p w:rsidR="009E1FDF" w:rsidRPr="00DA4729" w:rsidRDefault="009E1FDF" w:rsidP="009E1FDF">
      <w:pPr>
        <w:ind w:left="360"/>
        <w:rPr>
          <w:rFonts w:ascii="Arial" w:hAnsi="Arial" w:cs="Arial"/>
          <w:sz w:val="16"/>
          <w:szCs w:val="16"/>
        </w:rPr>
      </w:pPr>
    </w:p>
    <w:p w:rsidR="009E1FDF" w:rsidRPr="00DA4729" w:rsidRDefault="009E1FDF" w:rsidP="007A5410">
      <w:pPr>
        <w:numPr>
          <w:ilvl w:val="0"/>
          <w:numId w:val="48"/>
        </w:numPr>
        <w:jc w:val="both"/>
        <w:rPr>
          <w:rFonts w:ascii="Arial" w:hAnsi="Arial" w:cs="Arial"/>
          <w:sz w:val="16"/>
          <w:szCs w:val="16"/>
        </w:rPr>
      </w:pPr>
      <w:r w:rsidRPr="00DA4729">
        <w:rPr>
          <w:rFonts w:ascii="Arial" w:hAnsi="Arial" w:cs="Arial"/>
          <w:sz w:val="16"/>
          <w:szCs w:val="16"/>
        </w:rPr>
        <w:t>Equipo lector de tiras reactivas para la determinación del examen químico de la orina. Principio de medición: fotometría de reflectancia</w:t>
      </w:r>
    </w:p>
    <w:p w:rsidR="009E1FDF" w:rsidRPr="00DA4729" w:rsidRDefault="009E1FDF" w:rsidP="007A5410">
      <w:pPr>
        <w:numPr>
          <w:ilvl w:val="0"/>
          <w:numId w:val="48"/>
        </w:numPr>
        <w:jc w:val="both"/>
        <w:rPr>
          <w:rFonts w:ascii="Arial" w:hAnsi="Arial" w:cs="Arial"/>
          <w:sz w:val="16"/>
          <w:szCs w:val="16"/>
          <w:lang w:val="pt-BR"/>
        </w:rPr>
      </w:pPr>
      <w:r w:rsidRPr="00DA4729">
        <w:rPr>
          <w:rFonts w:ascii="Arial" w:hAnsi="Arial" w:cs="Arial"/>
          <w:sz w:val="16"/>
          <w:szCs w:val="16"/>
          <w:lang w:val="pt-BR"/>
        </w:rPr>
        <w:t>Semiautomatizado</w:t>
      </w:r>
    </w:p>
    <w:p w:rsidR="009E1FDF" w:rsidRPr="00DA4729" w:rsidRDefault="009E1FDF" w:rsidP="007A5410">
      <w:pPr>
        <w:numPr>
          <w:ilvl w:val="0"/>
          <w:numId w:val="48"/>
        </w:numPr>
        <w:jc w:val="both"/>
        <w:rPr>
          <w:rFonts w:ascii="Arial" w:hAnsi="Arial" w:cs="Arial"/>
          <w:sz w:val="16"/>
          <w:szCs w:val="16"/>
        </w:rPr>
      </w:pPr>
      <w:r w:rsidRPr="00DA4729">
        <w:rPr>
          <w:rFonts w:ascii="Arial" w:hAnsi="Arial" w:cs="Arial"/>
          <w:sz w:val="16"/>
          <w:szCs w:val="16"/>
        </w:rPr>
        <w:t>Capacidad de procesamiento de muestras: 300 tiras por hora</w:t>
      </w:r>
    </w:p>
    <w:p w:rsidR="009E1FDF" w:rsidRPr="00DA4729" w:rsidRDefault="009E1FDF" w:rsidP="007A5410">
      <w:pPr>
        <w:numPr>
          <w:ilvl w:val="0"/>
          <w:numId w:val="48"/>
        </w:numPr>
        <w:jc w:val="both"/>
        <w:rPr>
          <w:rFonts w:ascii="Arial" w:hAnsi="Arial" w:cs="Arial"/>
          <w:sz w:val="16"/>
          <w:szCs w:val="16"/>
        </w:rPr>
      </w:pPr>
      <w:r w:rsidRPr="00DA4729">
        <w:rPr>
          <w:rFonts w:ascii="Arial" w:hAnsi="Arial" w:cs="Arial"/>
          <w:sz w:val="16"/>
          <w:szCs w:val="16"/>
        </w:rPr>
        <w:t>Velocidad de tiempo de lectura: Máximo 60 seg.</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Charola para desechos con capacidad para 100 tiras</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Identificación de la muestra por medio de un lector de código de barras integrado</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Puerto de comunicación para interfase</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 xml:space="preserve">Pantalla sensible al tacto </w:t>
      </w:r>
      <w:r w:rsidR="00002114" w:rsidRPr="00070169">
        <w:rPr>
          <w:rFonts w:ascii="Arial" w:hAnsi="Arial" w:cs="Arial"/>
          <w:sz w:val="16"/>
          <w:szCs w:val="16"/>
        </w:rPr>
        <w:t>incluida</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Software en español</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 xml:space="preserve">Regulador de voltaje (No break). </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Capacidad de almacenamiento: 1000 resultados de muestras y 300 resultados de controles</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Accesorios, Consumibles y Refacciones: De acuerdo a las necesidades, compatibles con la marca y modelo del equipo.</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Corriente eléctrica 110/240 V, 50/60 Hz</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Accesorios, Consumibles y Refacciones: De acuerdo a las necesidades, compatibles con la marca y modelo del equipo.</w:t>
      </w:r>
    </w:p>
    <w:p w:rsidR="009E1FDF" w:rsidRPr="00070169" w:rsidRDefault="009E1FDF" w:rsidP="007A5410">
      <w:pPr>
        <w:numPr>
          <w:ilvl w:val="0"/>
          <w:numId w:val="48"/>
        </w:numPr>
        <w:jc w:val="both"/>
        <w:rPr>
          <w:rFonts w:ascii="Arial" w:hAnsi="Arial" w:cs="Arial"/>
          <w:sz w:val="16"/>
          <w:szCs w:val="16"/>
          <w:u w:val="single"/>
        </w:rPr>
      </w:pPr>
      <w:r w:rsidRPr="00070169">
        <w:rPr>
          <w:rFonts w:ascii="Arial" w:hAnsi="Arial" w:cs="Arial"/>
          <w:sz w:val="16"/>
          <w:szCs w:val="16"/>
          <w:u w:val="single"/>
        </w:rPr>
        <w:t xml:space="preserve">El licitante ganador deberá </w:t>
      </w:r>
      <w:r w:rsidR="00002114">
        <w:rPr>
          <w:rFonts w:ascii="Arial" w:hAnsi="Arial" w:cs="Arial"/>
          <w:sz w:val="16"/>
          <w:szCs w:val="16"/>
          <w:u w:val="single"/>
        </w:rPr>
        <w:t>enlazar</w:t>
      </w:r>
      <w:r w:rsidRPr="00070169">
        <w:rPr>
          <w:rFonts w:ascii="Arial" w:hAnsi="Arial" w:cs="Arial"/>
          <w:sz w:val="16"/>
          <w:szCs w:val="16"/>
          <w:u w:val="single"/>
        </w:rPr>
        <w:t xml:space="preserve"> el equipo al Sistema de Información del Laboratorio y proporcionar una estación de trabajo según lo descrito.</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Sistema de reporte con impresora interna y externa</w:t>
      </w:r>
    </w:p>
    <w:p w:rsidR="009E1FDF" w:rsidRPr="00DA4729" w:rsidRDefault="009E1FDF" w:rsidP="007A5410">
      <w:pPr>
        <w:numPr>
          <w:ilvl w:val="0"/>
          <w:numId w:val="48"/>
        </w:numPr>
        <w:jc w:val="both"/>
        <w:rPr>
          <w:rFonts w:ascii="Arial" w:hAnsi="Arial" w:cs="Arial"/>
          <w:sz w:val="16"/>
          <w:szCs w:val="16"/>
          <w:u w:val="single"/>
        </w:rPr>
      </w:pPr>
      <w:r w:rsidRPr="00DA4729">
        <w:rPr>
          <w:rFonts w:ascii="Arial" w:hAnsi="Arial" w:cs="Arial"/>
          <w:sz w:val="16"/>
          <w:szCs w:val="16"/>
          <w:u w:val="single"/>
        </w:rPr>
        <w:lastRenderedPageBreak/>
        <w:t>El licitante deberá inscribir al Laboratorio en un programa de control de Calidad Externo en el área de Orinas.</w:t>
      </w:r>
    </w:p>
    <w:p w:rsidR="00FC1320" w:rsidRPr="00DA4729" w:rsidRDefault="00FC1320" w:rsidP="00FC1320">
      <w:pPr>
        <w:ind w:left="915"/>
        <w:jc w:val="both"/>
        <w:rPr>
          <w:rFonts w:ascii="Arial" w:hAnsi="Arial" w:cs="Arial"/>
          <w:sz w:val="16"/>
          <w:szCs w:val="16"/>
          <w:u w:val="single"/>
        </w:rPr>
      </w:pPr>
    </w:p>
    <w:p w:rsidR="00FC1320" w:rsidRPr="00DA4729" w:rsidRDefault="00FC1320" w:rsidP="00FC1320">
      <w:pPr>
        <w:jc w:val="both"/>
        <w:rPr>
          <w:rFonts w:ascii="Arial" w:hAnsi="Arial" w:cs="Arial"/>
          <w:sz w:val="16"/>
          <w:szCs w:val="16"/>
          <w:u w:val="single"/>
        </w:rPr>
      </w:pPr>
    </w:p>
    <w:p w:rsidR="00C50277" w:rsidRPr="00DA4729" w:rsidRDefault="00FC1320" w:rsidP="00C50277">
      <w:pPr>
        <w:ind w:left="360"/>
        <w:rPr>
          <w:rFonts w:ascii="Arial" w:hAnsi="Arial" w:cs="Arial"/>
          <w:sz w:val="16"/>
          <w:szCs w:val="16"/>
        </w:rPr>
      </w:pPr>
      <w:r w:rsidRPr="00DA4729">
        <w:rPr>
          <w:rFonts w:ascii="Arial" w:hAnsi="Arial" w:cs="Arial"/>
          <w:b/>
          <w:sz w:val="16"/>
          <w:szCs w:val="16"/>
          <w:u w:val="single"/>
        </w:rPr>
        <w:t xml:space="preserve"> Un Instrumentos Para Los Siguientes Hospitales</w:t>
      </w:r>
      <w:r w:rsidRPr="00DA4729">
        <w:rPr>
          <w:rFonts w:ascii="Arial" w:hAnsi="Arial" w:cs="Arial"/>
          <w:b/>
          <w:sz w:val="16"/>
          <w:szCs w:val="16"/>
        </w:rPr>
        <w:t>:</w:t>
      </w:r>
      <w:r w:rsidRPr="00DA4729">
        <w:rPr>
          <w:rFonts w:ascii="Arial" w:hAnsi="Arial" w:cs="Arial"/>
          <w:sz w:val="16"/>
          <w:szCs w:val="16"/>
        </w:rPr>
        <w:t xml:space="preserve">, UNEME Pediátrica. UNEME Escobedo, UNEME Pesquería, UNEME </w:t>
      </w:r>
      <w:r w:rsidR="00E81418" w:rsidRPr="00DA4729">
        <w:rPr>
          <w:rFonts w:ascii="Arial" w:hAnsi="Arial" w:cs="Arial"/>
          <w:sz w:val="16"/>
          <w:szCs w:val="16"/>
        </w:rPr>
        <w:t>Galeana, Hospital</w:t>
      </w:r>
      <w:r w:rsidR="00266E41" w:rsidRPr="00DA4729">
        <w:rPr>
          <w:rFonts w:ascii="Arial" w:hAnsi="Arial" w:cs="Arial"/>
          <w:sz w:val="16"/>
          <w:szCs w:val="16"/>
        </w:rPr>
        <w:t xml:space="preserve"> </w:t>
      </w:r>
      <w:r w:rsidR="00593660" w:rsidRPr="00DA4729">
        <w:rPr>
          <w:rFonts w:ascii="Arial" w:hAnsi="Arial" w:cs="Arial"/>
          <w:sz w:val="16"/>
          <w:szCs w:val="16"/>
        </w:rPr>
        <w:t xml:space="preserve">General </w:t>
      </w:r>
      <w:r w:rsidRPr="00DA4729">
        <w:rPr>
          <w:rFonts w:ascii="Arial" w:hAnsi="Arial" w:cs="Arial"/>
          <w:sz w:val="16"/>
          <w:szCs w:val="16"/>
        </w:rPr>
        <w:t>Tierra Y Libertad</w:t>
      </w:r>
      <w:r w:rsidR="00C50277" w:rsidRPr="00DA4729">
        <w:rPr>
          <w:rFonts w:ascii="Arial" w:hAnsi="Arial" w:cs="Arial"/>
          <w:sz w:val="16"/>
          <w:szCs w:val="16"/>
        </w:rPr>
        <w:t>, Hospital De Juárez, Hospital Comunitario De  Montemorelos,</w:t>
      </w:r>
      <w:r w:rsidR="00C50277" w:rsidRPr="00DA4729">
        <w:t xml:space="preserve"> </w:t>
      </w:r>
      <w:r w:rsidR="00C50277" w:rsidRPr="00DA4729">
        <w:rPr>
          <w:rFonts w:ascii="Arial" w:hAnsi="Arial" w:cs="Arial"/>
          <w:color w:val="000000" w:themeColor="text1"/>
          <w:sz w:val="16"/>
          <w:szCs w:val="16"/>
        </w:rPr>
        <w:t>Hospital General Sabinas Hidalgo</w:t>
      </w:r>
      <w:r w:rsidR="00A44E7F" w:rsidRPr="00DA4729">
        <w:rPr>
          <w:rFonts w:ascii="Arial" w:hAnsi="Arial" w:cs="Arial"/>
          <w:color w:val="000000" w:themeColor="text1"/>
          <w:sz w:val="16"/>
          <w:szCs w:val="16"/>
        </w:rPr>
        <w:t>.</w:t>
      </w:r>
    </w:p>
    <w:p w:rsidR="00FC1320" w:rsidRPr="00DA4729" w:rsidRDefault="00FC1320" w:rsidP="00FC1320">
      <w:pPr>
        <w:rPr>
          <w:rFonts w:ascii="Arial" w:hAnsi="Arial" w:cs="Arial"/>
          <w:sz w:val="16"/>
          <w:szCs w:val="16"/>
        </w:rPr>
      </w:pPr>
    </w:p>
    <w:p w:rsidR="009E1FDF" w:rsidRPr="00DA4729" w:rsidRDefault="009E1FDF" w:rsidP="009E1FDF">
      <w:pPr>
        <w:ind w:left="360"/>
        <w:rPr>
          <w:rFonts w:ascii="Arial" w:hAnsi="Arial" w:cs="Arial"/>
          <w:sz w:val="16"/>
          <w:szCs w:val="16"/>
        </w:rPr>
      </w:pPr>
    </w:p>
    <w:p w:rsidR="009E1FDF" w:rsidRPr="00DA4729" w:rsidRDefault="009E1FDF" w:rsidP="00FC1320">
      <w:pPr>
        <w:rPr>
          <w:rFonts w:ascii="Arial" w:hAnsi="Arial" w:cs="Arial"/>
          <w:sz w:val="16"/>
          <w:szCs w:val="16"/>
        </w:rPr>
      </w:pPr>
      <w:r w:rsidRPr="00DA4729">
        <w:rPr>
          <w:rFonts w:ascii="Arial" w:hAnsi="Arial" w:cs="Arial"/>
          <w:b/>
          <w:sz w:val="16"/>
          <w:szCs w:val="16"/>
          <w:u w:val="single"/>
        </w:rPr>
        <w:t xml:space="preserve">Un Instrumentos Para Los Siguientes Centros de Salud: </w:t>
      </w:r>
      <w:r w:rsidRPr="00DA4729">
        <w:rPr>
          <w:rFonts w:ascii="Arial" w:hAnsi="Arial" w:cs="Arial"/>
          <w:sz w:val="16"/>
          <w:szCs w:val="16"/>
        </w:rPr>
        <w:t xml:space="preserve">Jurisdicción Sanitaria No. 1 Csu Nueva Morelos, Csu Plutarco Elías Calles, Jurisdicción Sanitaria No. 2  Csu Terminal, Jurisdicción Sanitaria No. 3  Csu Arturo B. De La Garza, Csu El Fraile, Jurisdicción Sanitaria No. 5 Csu Anáhuac, Jurisdicción Sanitaria No. 6  Csu Cadereyta, Jurisdicción Sanitaria </w:t>
      </w:r>
      <w:r w:rsidR="00FC1320" w:rsidRPr="00DA4729">
        <w:rPr>
          <w:rFonts w:ascii="Arial" w:hAnsi="Arial" w:cs="Arial"/>
          <w:sz w:val="16"/>
          <w:szCs w:val="16"/>
        </w:rPr>
        <w:t>N° 7 Csu Allende, Shock Trauma,</w:t>
      </w:r>
      <w:r w:rsidRPr="00DA4729">
        <w:rPr>
          <w:rFonts w:ascii="Arial" w:hAnsi="Arial" w:cs="Arial"/>
          <w:sz w:val="16"/>
          <w:szCs w:val="16"/>
        </w:rPr>
        <w:t xml:space="preserve"> Las Siguientes Características:</w:t>
      </w:r>
    </w:p>
    <w:p w:rsidR="009E1FDF" w:rsidRPr="00DA4729" w:rsidRDefault="009E1FDF" w:rsidP="009E1FDF">
      <w:pPr>
        <w:ind w:left="360"/>
        <w:rPr>
          <w:rFonts w:ascii="Arial" w:hAnsi="Arial" w:cs="Arial"/>
          <w:b/>
          <w:sz w:val="16"/>
          <w:szCs w:val="16"/>
        </w:rPr>
      </w:pPr>
    </w:p>
    <w:p w:rsidR="009E1FDF" w:rsidRPr="00DA4729" w:rsidRDefault="009E1FDF" w:rsidP="007A5410">
      <w:pPr>
        <w:pStyle w:val="Lista"/>
        <w:numPr>
          <w:ilvl w:val="0"/>
          <w:numId w:val="52"/>
        </w:numPr>
        <w:spacing w:line="240" w:lineRule="auto"/>
        <w:jc w:val="both"/>
        <w:rPr>
          <w:rFonts w:eastAsiaTheme="minorHAnsi" w:cs="Arial"/>
          <w:sz w:val="16"/>
          <w:szCs w:val="16"/>
          <w:lang w:val="es-ES" w:eastAsia="en-US"/>
        </w:rPr>
      </w:pPr>
      <w:r w:rsidRPr="00DA4729">
        <w:rPr>
          <w:rFonts w:eastAsiaTheme="minorHAnsi" w:cs="Arial"/>
          <w:sz w:val="16"/>
          <w:szCs w:val="16"/>
          <w:lang w:val="es-ES" w:eastAsia="en-US"/>
        </w:rPr>
        <w:t>Analizador compacto para la evaluación de tiras reactivas individuales</w:t>
      </w:r>
    </w:p>
    <w:p w:rsidR="009E1FDF" w:rsidRPr="00070169" w:rsidRDefault="009E1FDF" w:rsidP="007A5410">
      <w:pPr>
        <w:pStyle w:val="Lista"/>
        <w:numPr>
          <w:ilvl w:val="0"/>
          <w:numId w:val="52"/>
        </w:numPr>
        <w:spacing w:line="240" w:lineRule="auto"/>
        <w:jc w:val="both"/>
        <w:rPr>
          <w:rFonts w:eastAsiaTheme="minorHAnsi" w:cs="Arial"/>
          <w:sz w:val="16"/>
          <w:szCs w:val="16"/>
          <w:lang w:val="es-ES" w:eastAsia="en-US"/>
        </w:rPr>
      </w:pPr>
      <w:r w:rsidRPr="00070169">
        <w:rPr>
          <w:rFonts w:eastAsiaTheme="minorHAnsi" w:cs="Arial"/>
          <w:sz w:val="16"/>
          <w:szCs w:val="16"/>
          <w:lang w:val="es-ES" w:eastAsia="en-US"/>
        </w:rPr>
        <w:t xml:space="preserve">Documentación inmediata y automatizada de los resultados ya sea impresos o en línea </w:t>
      </w:r>
    </w:p>
    <w:p w:rsidR="009E1FDF" w:rsidRPr="00070169" w:rsidRDefault="009E1FDF" w:rsidP="007A5410">
      <w:pPr>
        <w:pStyle w:val="Lista"/>
        <w:numPr>
          <w:ilvl w:val="0"/>
          <w:numId w:val="52"/>
        </w:numPr>
        <w:spacing w:line="240" w:lineRule="auto"/>
        <w:jc w:val="both"/>
        <w:rPr>
          <w:rFonts w:eastAsiaTheme="minorHAnsi" w:cs="Arial"/>
          <w:sz w:val="16"/>
          <w:szCs w:val="16"/>
          <w:lang w:val="es-ES" w:eastAsia="en-US"/>
        </w:rPr>
      </w:pPr>
      <w:r w:rsidRPr="00070169">
        <w:rPr>
          <w:rFonts w:eastAsiaTheme="minorHAnsi" w:cs="Arial"/>
          <w:sz w:val="16"/>
          <w:szCs w:val="16"/>
          <w:lang w:val="es-ES" w:eastAsia="en-US"/>
        </w:rPr>
        <w:t>Tipo de medición de Fotometría de reflectancia</w:t>
      </w:r>
    </w:p>
    <w:p w:rsidR="009E1FDF" w:rsidRPr="00070169" w:rsidRDefault="009E1FDF" w:rsidP="007A5410">
      <w:pPr>
        <w:pStyle w:val="Lista"/>
        <w:numPr>
          <w:ilvl w:val="0"/>
          <w:numId w:val="52"/>
        </w:numPr>
        <w:spacing w:line="240" w:lineRule="auto"/>
        <w:jc w:val="both"/>
        <w:rPr>
          <w:rFonts w:eastAsiaTheme="minorHAnsi" w:cs="Arial"/>
          <w:sz w:val="16"/>
          <w:szCs w:val="16"/>
          <w:lang w:val="es-ES" w:eastAsia="en-US"/>
        </w:rPr>
      </w:pPr>
      <w:r w:rsidRPr="00070169">
        <w:rPr>
          <w:rFonts w:eastAsiaTheme="minorHAnsi" w:cs="Arial"/>
          <w:sz w:val="16"/>
          <w:szCs w:val="16"/>
          <w:lang w:val="es-ES" w:eastAsia="en-US"/>
        </w:rPr>
        <w:t>Sistema de medición, de 1 cabeza de medición con 6 diodos emisores de luz (LED), longitudes de onda: 565 nm, 610 nm</w:t>
      </w:r>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 xml:space="preserve">Capacidad de almacenaje hasta de 100 muestras. </w:t>
      </w:r>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Con Pantalla de cristal líquido, 2 líneas de 24 caracteres e Impresora térmica con alimentación automática del papel</w:t>
      </w:r>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Capacidad de lectura de  50 tiras de prueba por hora</w:t>
      </w:r>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El ciclo de medición completo toma sólo 70 segundos</w:t>
      </w:r>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Que elimine interferencia por ácido ascórbico y falsos negativos de glucosa.</w:t>
      </w:r>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Determinación de 10 parámetros como: Gravedad Específica, valor de pH, leucocitos, nitritos, proteína, glucosa, cetonas, urobilinógeno, bilirrubina y sangre. Además deberá contar con detección rápida de enfermedades renales y del tracto urogenital, monitoreo de diabetes mellitus (glucosa y cetonas), enfermedades hepáticas y desórdenes  hemolíticos (urobilinógeno y bilirrubina).</w:t>
      </w:r>
    </w:p>
    <w:p w:rsidR="009E1FDF" w:rsidRPr="00070169" w:rsidRDefault="009E1FDF" w:rsidP="007A5410">
      <w:pPr>
        <w:numPr>
          <w:ilvl w:val="0"/>
          <w:numId w:val="52"/>
        </w:numPr>
        <w:jc w:val="both"/>
        <w:rPr>
          <w:rFonts w:ascii="Arial" w:hAnsi="Arial" w:cs="Arial"/>
          <w:sz w:val="16"/>
          <w:szCs w:val="16"/>
          <w:u w:val="single"/>
        </w:rPr>
      </w:pPr>
      <w:r w:rsidRPr="00070169">
        <w:rPr>
          <w:rFonts w:ascii="Arial" w:hAnsi="Arial" w:cs="Arial"/>
          <w:sz w:val="16"/>
          <w:szCs w:val="16"/>
          <w:u w:val="single"/>
        </w:rPr>
        <w:t xml:space="preserve">El licitante ganador deberá </w:t>
      </w:r>
      <w:r w:rsidR="00002114">
        <w:rPr>
          <w:rFonts w:ascii="Arial" w:hAnsi="Arial" w:cs="Arial"/>
          <w:sz w:val="16"/>
          <w:szCs w:val="16"/>
          <w:u w:val="single"/>
        </w:rPr>
        <w:t>enlazar</w:t>
      </w:r>
      <w:r w:rsidRPr="00070169">
        <w:rPr>
          <w:rFonts w:ascii="Arial" w:hAnsi="Arial" w:cs="Arial"/>
          <w:sz w:val="16"/>
          <w:szCs w:val="16"/>
          <w:u w:val="single"/>
        </w:rPr>
        <w:t xml:space="preserve"> el equipo al Sistema de Información del Laboratorio y proporcionar una estación de trabajo según lo descrito.</w:t>
      </w:r>
    </w:p>
    <w:p w:rsidR="009E1FDF" w:rsidRPr="00070169" w:rsidRDefault="009E1FDF" w:rsidP="007A5410">
      <w:pPr>
        <w:numPr>
          <w:ilvl w:val="0"/>
          <w:numId w:val="52"/>
        </w:numPr>
        <w:ind w:left="913" w:hanging="556"/>
        <w:jc w:val="both"/>
        <w:rPr>
          <w:rFonts w:ascii="Arial" w:hAnsi="Arial" w:cs="Arial"/>
          <w:sz w:val="16"/>
          <w:szCs w:val="16"/>
          <w:u w:val="single"/>
        </w:rPr>
      </w:pPr>
      <w:r w:rsidRPr="00070169">
        <w:rPr>
          <w:rFonts w:ascii="Arial" w:hAnsi="Arial" w:cs="Arial"/>
          <w:sz w:val="16"/>
          <w:szCs w:val="16"/>
          <w:u w:val="single"/>
        </w:rPr>
        <w:t xml:space="preserve">El licitante deberá inscribir al Laboratorio en un programa de control de Calidad Externo en el área de Orinas. </w:t>
      </w:r>
    </w:p>
    <w:p w:rsidR="009E1FDF" w:rsidRPr="007840CC" w:rsidRDefault="009E1FDF" w:rsidP="009E1FDF">
      <w:pPr>
        <w:pStyle w:val="Textoindependiente2"/>
        <w:rPr>
          <w:rFonts w:cs="Arial"/>
          <w:sz w:val="16"/>
          <w:szCs w:val="16"/>
        </w:rPr>
      </w:pPr>
    </w:p>
    <w:p w:rsidR="009E1FDF" w:rsidRPr="0075071E" w:rsidRDefault="009E1FDF" w:rsidP="00903C17">
      <w:pPr>
        <w:pStyle w:val="Textoindependiente2"/>
        <w:rPr>
          <w:rFonts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5.      REACTIVOS PARA DETERMINACIÓN DE GASOMETRÍAS (CUIDADOS CRITICOS)</w:t>
      </w:r>
    </w:p>
    <w:p w:rsidR="00903C17" w:rsidRPr="0075071E" w:rsidRDefault="00903C17" w:rsidP="00903C17">
      <w:pPr>
        <w:rPr>
          <w:rFonts w:ascii="Arial" w:hAnsi="Arial" w:cs="Arial"/>
          <w:b/>
          <w:sz w:val="16"/>
          <w:szCs w:val="16"/>
          <w:lang w:val="es-MX"/>
        </w:rPr>
      </w:pPr>
    </w:p>
    <w:p w:rsidR="00903C17" w:rsidRPr="0075071E" w:rsidRDefault="00903C17" w:rsidP="00903C17">
      <w:pPr>
        <w:rPr>
          <w:rFonts w:ascii="Arial" w:hAnsi="Arial" w:cs="Arial"/>
          <w:sz w:val="16"/>
          <w:szCs w:val="16"/>
        </w:rPr>
      </w:pPr>
      <w:r w:rsidRPr="0075071E">
        <w:rPr>
          <w:rFonts w:ascii="Arial" w:hAnsi="Arial" w:cs="Arial"/>
          <w:b/>
          <w:sz w:val="16"/>
          <w:szCs w:val="16"/>
          <w:u w:val="single"/>
        </w:rPr>
        <w:t>Un Instrumento</w:t>
      </w:r>
      <w:r w:rsidRPr="0075071E">
        <w:rPr>
          <w:rFonts w:ascii="Arial" w:hAnsi="Arial" w:cs="Arial"/>
          <w:sz w:val="16"/>
          <w:szCs w:val="16"/>
        </w:rPr>
        <w:t xml:space="preserve"> Para El Hospital Metropolitano “Dr. Bernardo Sepúlveda” </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GASOMETRIA, ELECTROLITOS, GLUCOSA, LACTATO Y CO-OXIMETRIA.</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Determina: Ph, Pco2, Po2, Na+, K+, Ca++, Cl-, Lactato, Glucosa, Hct, THb (Hemoglobina total), O2Hb</w:t>
      </w:r>
      <w:r w:rsidRPr="0075071E">
        <w:rPr>
          <w:rFonts w:ascii="Arial" w:hAnsi="Arial" w:cs="Arial"/>
          <w:sz w:val="16"/>
          <w:szCs w:val="16"/>
        </w:rPr>
        <w:br/>
        <w:t>(Óxihemoglobina),CO2Hb(CarboxiHemoglobina), MetHb(MetaHemoglobina), HHb(RiboxiHemoglobina), SO2 (saturación de Oxígeno), y parámetros calculados: HCO-3 (Bicarbonato actual), HCO-3std (bicarbonato), TCO2 (Dióxido de Carbono Total), Beecf</w:t>
      </w:r>
      <w:r w:rsidRPr="0075071E">
        <w:rPr>
          <w:rFonts w:ascii="Arial" w:hAnsi="Arial" w:cs="Arial"/>
          <w:sz w:val="16"/>
          <w:szCs w:val="16"/>
        </w:rPr>
        <w:br/>
        <w:t>(exceso de base en fluido intercelular), BE (B) (Exceso de base en sangre),</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Equipo automatizado.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Integra en un solo paquete (cartucho), reactivos, calibradores, biosensores, gases, aguja toma muestra, para su</w:t>
      </w:r>
      <w:r w:rsidRPr="0075071E">
        <w:rPr>
          <w:rFonts w:ascii="Arial" w:hAnsi="Arial" w:cs="Arial"/>
          <w:sz w:val="16"/>
          <w:szCs w:val="16"/>
        </w:rPr>
        <w:br/>
        <w:t>funcionamiento; así como contenedor de desechos.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Cartucho multipruebas (presentación de 150, 300 y 450 pruebas sin merma de reactivo).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Control de Calidad Inteligente en tiempo real</w:t>
      </w:r>
      <w:r w:rsidRPr="0075071E">
        <w:rPr>
          <w:rFonts w:ascii="Arial" w:hAnsi="Arial" w:cs="Arial"/>
          <w:sz w:val="16"/>
          <w:szCs w:val="16"/>
        </w:rPr>
        <w:br/>
        <w:t>Verificación después de cada muestra</w:t>
      </w:r>
      <w:r w:rsidRPr="0075071E">
        <w:rPr>
          <w:rFonts w:ascii="Arial" w:hAnsi="Arial" w:cs="Arial"/>
          <w:sz w:val="16"/>
          <w:szCs w:val="16"/>
        </w:rPr>
        <w:br/>
        <w:t>Verificación integral del sistema cada 30 minutos</w:t>
      </w:r>
      <w:r w:rsidRPr="0075071E">
        <w:rPr>
          <w:rFonts w:ascii="Arial" w:hAnsi="Arial" w:cs="Arial"/>
          <w:sz w:val="16"/>
          <w:szCs w:val="16"/>
        </w:rPr>
        <w:br/>
        <w:t>Gráficas semejantes a Levey-Jennings (por segmentos)</w:t>
      </w:r>
      <w:r w:rsidRPr="0075071E">
        <w:rPr>
          <w:rFonts w:ascii="Arial" w:hAnsi="Arial" w:cs="Arial"/>
          <w:sz w:val="16"/>
          <w:szCs w:val="16"/>
        </w:rPr>
        <w:br/>
        <w:t>Detección y corrección de interferencias (Coágulos y medicamentos interferentes)</w:t>
      </w:r>
      <w:r w:rsidRPr="0075071E">
        <w:rPr>
          <w:rFonts w:ascii="Arial" w:hAnsi="Arial" w:cs="Arial"/>
          <w:sz w:val="16"/>
          <w:szCs w:val="16"/>
        </w:rPr>
        <w:br/>
        <w:t>Bitácora de incidencias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Reactivos listos para usarse sin manipulación del usuario.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Volumen de muestra: 150µL (Perfil completo) y 65 µL solo capilar (Ph, Gases, Electrolitos, Glu, Lac Hct)</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Que no requieran tanques de gas.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Analizador libre de mantenimiento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Acepta muestras de tipo Arterial, venosa, capilar y otros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Sistema de toma de muestra por Aspiración</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Sistema </w:t>
      </w:r>
      <w:r w:rsidR="00002114" w:rsidRPr="0075071E">
        <w:rPr>
          <w:rFonts w:ascii="Arial" w:hAnsi="Arial" w:cs="Arial"/>
          <w:sz w:val="16"/>
          <w:szCs w:val="16"/>
        </w:rPr>
        <w:t>Portátil</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Con batería de respaldo por una hora.</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Calibraciones y lavados automáticos.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Software en español.</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Sistema para conteo de muestras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Sistema de toque de pantalla con teclado alfanumérico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Impresora térmica integrada.</w:t>
      </w:r>
      <w:r w:rsidRPr="0075071E">
        <w:rPr>
          <w:rFonts w:ascii="Arial" w:hAnsi="Arial" w:cs="Arial"/>
          <w:sz w:val="16"/>
          <w:szCs w:val="16"/>
        </w:rPr>
        <w:br/>
      </w:r>
      <w:r w:rsidRPr="0075071E">
        <w:rPr>
          <w:rFonts w:ascii="Arial" w:hAnsi="Arial" w:cs="Arial"/>
          <w:sz w:val="16"/>
          <w:szCs w:val="16"/>
        </w:rPr>
        <w:lastRenderedPageBreak/>
        <w:sym w:font="Symbol" w:char="00B7"/>
      </w:r>
      <w:r w:rsidRPr="0075071E">
        <w:rPr>
          <w:rFonts w:ascii="Arial" w:hAnsi="Arial" w:cs="Arial"/>
          <w:sz w:val="16"/>
          <w:szCs w:val="16"/>
        </w:rPr>
        <w:t>Archiva datos de pacientes, controles de calidad y calibraciones, en memoria.</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Con destapador para ampolletas de los controles de calidad.</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El usuario no tiene contacto con los desechos contaminantes.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Salida RS232 para </w:t>
      </w:r>
      <w:r w:rsidR="00002114">
        <w:rPr>
          <w:rFonts w:ascii="Arial" w:hAnsi="Arial" w:cs="Arial"/>
          <w:sz w:val="16"/>
          <w:szCs w:val="16"/>
        </w:rPr>
        <w:t>enlazarse</w:t>
      </w:r>
      <w:r w:rsidRPr="0075071E">
        <w:rPr>
          <w:rFonts w:ascii="Arial" w:hAnsi="Arial" w:cs="Arial"/>
          <w:sz w:val="16"/>
          <w:szCs w:val="16"/>
        </w:rPr>
        <w:t xml:space="preserve"> a computadora central u otras.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Requerimientos eléctricos 120 V. 60 Hz.</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Cuenta con aprobación FDA e ISO 9000.</w:t>
      </w:r>
    </w:p>
    <w:p w:rsidR="00903C17" w:rsidRPr="00E75F6B" w:rsidRDefault="00903C17" w:rsidP="00E75F6B">
      <w:pPr>
        <w:rPr>
          <w:rFonts w:ascii="Arial" w:hAnsi="Arial" w:cs="Arial"/>
          <w:sz w:val="16"/>
          <w:szCs w:val="16"/>
          <w:u w:val="single"/>
        </w:rPr>
      </w:pPr>
      <w:r w:rsidRPr="00E75F6B">
        <w:rPr>
          <w:rFonts w:ascii="Arial" w:hAnsi="Arial" w:cs="Arial"/>
          <w:sz w:val="16"/>
          <w:szCs w:val="16"/>
          <w:u w:val="single"/>
        </w:rPr>
        <w:t xml:space="preserve">El licitante ganador deberá </w:t>
      </w:r>
      <w:r w:rsidR="00002114">
        <w:rPr>
          <w:rFonts w:ascii="Arial" w:hAnsi="Arial" w:cs="Arial"/>
          <w:sz w:val="16"/>
          <w:szCs w:val="16"/>
          <w:u w:val="single"/>
        </w:rPr>
        <w:t>enlazar</w:t>
      </w:r>
      <w:r w:rsidRPr="00E75F6B">
        <w:rPr>
          <w:rFonts w:ascii="Arial" w:hAnsi="Arial" w:cs="Arial"/>
          <w:sz w:val="16"/>
          <w:szCs w:val="16"/>
          <w:u w:val="single"/>
        </w:rPr>
        <w:t xml:space="preserve"> el equipo al Sistema de Información del Laboratorio</w:t>
      </w:r>
      <w:r w:rsidR="00E75F6B">
        <w:rPr>
          <w:rFonts w:ascii="Arial" w:hAnsi="Arial" w:cs="Arial"/>
          <w:sz w:val="16"/>
          <w:szCs w:val="16"/>
          <w:u w:val="single"/>
        </w:rPr>
        <w:t>.</w:t>
      </w:r>
    </w:p>
    <w:p w:rsidR="00E75F6B" w:rsidRPr="0075071E" w:rsidRDefault="00E75F6B" w:rsidP="00903C17">
      <w:pPr>
        <w:rPr>
          <w:rFonts w:ascii="Arial" w:hAnsi="Arial" w:cs="Arial"/>
          <w:sz w:val="16"/>
          <w:szCs w:val="16"/>
          <w:u w:val="single"/>
        </w:rPr>
      </w:pPr>
      <w:r w:rsidRPr="001D6034">
        <w:rPr>
          <w:rFonts w:ascii="Arial" w:hAnsi="Arial" w:cs="Arial"/>
          <w:sz w:val="16"/>
          <w:szCs w:val="16"/>
          <w:u w:val="single"/>
        </w:rPr>
        <w:t>Deberá inscribir al Laboratorio en un programa de control de calidad externo.</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6.      REACTIVOS PARA DETERMINACION DE GASOMETRÍAS (GASES ARTERIALES)</w:t>
      </w:r>
    </w:p>
    <w:p w:rsidR="00903C17" w:rsidRPr="00DA4729" w:rsidRDefault="00903C17" w:rsidP="00903C17">
      <w:pPr>
        <w:ind w:left="360"/>
        <w:rPr>
          <w:rFonts w:ascii="Arial" w:hAnsi="Arial" w:cs="Arial"/>
          <w:sz w:val="16"/>
          <w:szCs w:val="16"/>
        </w:rPr>
      </w:pPr>
      <w:r w:rsidRPr="0075071E">
        <w:rPr>
          <w:rFonts w:ascii="Arial" w:hAnsi="Arial" w:cs="Arial"/>
          <w:sz w:val="16"/>
          <w:szCs w:val="16"/>
        </w:rPr>
        <w:br/>
      </w:r>
      <w:r w:rsidR="00972676" w:rsidRPr="00266E41">
        <w:rPr>
          <w:rFonts w:ascii="Arial" w:hAnsi="Arial" w:cs="Arial"/>
          <w:b/>
          <w:sz w:val="16"/>
          <w:szCs w:val="16"/>
          <w:u w:val="single"/>
        </w:rPr>
        <w:t>Tres</w:t>
      </w:r>
      <w:r w:rsidRPr="00266E41">
        <w:rPr>
          <w:rFonts w:ascii="Arial" w:hAnsi="Arial" w:cs="Arial"/>
          <w:b/>
          <w:sz w:val="16"/>
          <w:szCs w:val="16"/>
          <w:u w:val="single"/>
        </w:rPr>
        <w:t xml:space="preserve"> </w:t>
      </w:r>
      <w:r w:rsidRPr="00DA4729">
        <w:rPr>
          <w:rFonts w:ascii="Arial" w:hAnsi="Arial" w:cs="Arial"/>
          <w:b/>
          <w:sz w:val="16"/>
          <w:szCs w:val="16"/>
          <w:u w:val="single"/>
        </w:rPr>
        <w:t>Instrumentos</w:t>
      </w:r>
      <w:r w:rsidRPr="00DA4729">
        <w:rPr>
          <w:rFonts w:ascii="Arial" w:hAnsi="Arial" w:cs="Arial"/>
          <w:sz w:val="16"/>
          <w:szCs w:val="16"/>
        </w:rPr>
        <w:t xml:space="preserve"> Para El Hospital Metropolitano “Dr. Bernardo </w:t>
      </w:r>
      <w:r w:rsidR="00002114" w:rsidRPr="00DA4729">
        <w:rPr>
          <w:rFonts w:ascii="Arial" w:hAnsi="Arial" w:cs="Arial"/>
          <w:sz w:val="16"/>
          <w:szCs w:val="16"/>
        </w:rPr>
        <w:t>Sepúlveda</w:t>
      </w:r>
      <w:r w:rsidRPr="00DA4729">
        <w:rPr>
          <w:rFonts w:ascii="Arial" w:hAnsi="Arial" w:cs="Arial"/>
          <w:sz w:val="16"/>
          <w:szCs w:val="16"/>
        </w:rPr>
        <w:t>”</w:t>
      </w:r>
    </w:p>
    <w:p w:rsidR="00903C17" w:rsidRPr="00DA4729" w:rsidRDefault="00972676" w:rsidP="00903C17">
      <w:pPr>
        <w:ind w:left="360"/>
        <w:rPr>
          <w:rFonts w:ascii="Arial" w:hAnsi="Arial" w:cs="Arial"/>
          <w:sz w:val="16"/>
          <w:szCs w:val="16"/>
        </w:rPr>
      </w:pPr>
      <w:r w:rsidRPr="00DA4729">
        <w:rPr>
          <w:rFonts w:ascii="Arial" w:hAnsi="Arial" w:cs="Arial"/>
          <w:b/>
          <w:sz w:val="16"/>
          <w:szCs w:val="16"/>
          <w:u w:val="single"/>
        </w:rPr>
        <w:t>Dos</w:t>
      </w:r>
      <w:r w:rsidR="00903C17" w:rsidRPr="00DA4729">
        <w:rPr>
          <w:rFonts w:ascii="Arial" w:hAnsi="Arial" w:cs="Arial"/>
          <w:b/>
          <w:sz w:val="16"/>
          <w:szCs w:val="16"/>
          <w:u w:val="single"/>
        </w:rPr>
        <w:t xml:space="preserve"> Instrumentos</w:t>
      </w:r>
      <w:r w:rsidR="00903C17" w:rsidRPr="00DA4729">
        <w:rPr>
          <w:rFonts w:ascii="Arial" w:hAnsi="Arial" w:cs="Arial"/>
          <w:sz w:val="16"/>
          <w:szCs w:val="16"/>
        </w:rPr>
        <w:t xml:space="preserve"> Para El Hospital Regional Materno Infantil </w:t>
      </w:r>
    </w:p>
    <w:p w:rsidR="009A0C9A" w:rsidRPr="00DA4729" w:rsidRDefault="00972676" w:rsidP="009A0C9A">
      <w:pPr>
        <w:ind w:left="360"/>
        <w:rPr>
          <w:rFonts w:ascii="Arial" w:hAnsi="Arial" w:cs="Arial"/>
          <w:sz w:val="16"/>
          <w:szCs w:val="16"/>
        </w:rPr>
      </w:pPr>
      <w:r w:rsidRPr="00DA4729">
        <w:rPr>
          <w:rFonts w:ascii="Arial" w:hAnsi="Arial" w:cs="Arial"/>
          <w:b/>
          <w:sz w:val="16"/>
          <w:szCs w:val="16"/>
          <w:u w:val="single"/>
        </w:rPr>
        <w:t>Un Instrumento</w:t>
      </w:r>
      <w:r w:rsidR="00903C17" w:rsidRPr="00DA4729">
        <w:rPr>
          <w:rFonts w:ascii="Arial" w:hAnsi="Arial" w:cs="Arial"/>
          <w:b/>
          <w:sz w:val="16"/>
          <w:szCs w:val="16"/>
          <w:u w:val="single"/>
        </w:rPr>
        <w:t xml:space="preserve"> Para Los Siguientes Hospitales</w:t>
      </w:r>
      <w:r w:rsidR="00903C17" w:rsidRPr="00DA4729">
        <w:rPr>
          <w:rFonts w:ascii="Arial" w:hAnsi="Arial" w:cs="Arial"/>
          <w:b/>
          <w:sz w:val="16"/>
          <w:szCs w:val="16"/>
        </w:rPr>
        <w:t>:</w:t>
      </w:r>
      <w:r w:rsidR="00903C17" w:rsidRPr="00DA4729">
        <w:rPr>
          <w:rFonts w:ascii="Arial" w:hAnsi="Arial" w:cs="Arial"/>
          <w:sz w:val="16"/>
          <w:szCs w:val="16"/>
        </w:rPr>
        <w:t xml:space="preserve"> </w:t>
      </w:r>
      <w:r w:rsidR="007A3AB7" w:rsidRPr="00DA4729">
        <w:rPr>
          <w:rFonts w:ascii="Arial" w:hAnsi="Arial" w:cs="Arial"/>
          <w:sz w:val="16"/>
          <w:szCs w:val="14"/>
        </w:rPr>
        <w:t>Hospital General Virginia Ayala De Garza</w:t>
      </w:r>
      <w:r w:rsidR="007A3AB7" w:rsidRPr="00DA4729">
        <w:rPr>
          <w:rFonts w:ascii="Arial" w:hAnsi="Arial" w:cs="Arial"/>
          <w:sz w:val="16"/>
          <w:szCs w:val="16"/>
        </w:rPr>
        <w:t>,</w:t>
      </w:r>
      <w:r w:rsidR="00903C17" w:rsidRPr="00DA4729">
        <w:rPr>
          <w:rFonts w:ascii="Arial" w:hAnsi="Arial" w:cs="Arial"/>
          <w:sz w:val="16"/>
          <w:szCs w:val="16"/>
        </w:rPr>
        <w:t xml:space="preserve"> H. Gral. De Cerralvo, H. Gral. De Montemorelos, H. Gral. De Linares, H. Gral. De G</w:t>
      </w:r>
      <w:r w:rsidR="00E73FA2" w:rsidRPr="00DA4729">
        <w:rPr>
          <w:rFonts w:ascii="Arial" w:hAnsi="Arial" w:cs="Arial"/>
          <w:sz w:val="16"/>
          <w:szCs w:val="16"/>
        </w:rPr>
        <w:t xml:space="preserve">aleana, H. Gral. De Dr. Arroyo, </w:t>
      </w:r>
      <w:r w:rsidR="0000117D" w:rsidRPr="00DA4729">
        <w:rPr>
          <w:rFonts w:ascii="Arial" w:hAnsi="Arial" w:cs="Arial"/>
          <w:sz w:val="16"/>
          <w:szCs w:val="16"/>
        </w:rPr>
        <w:t>UNEME Escobedo,</w:t>
      </w:r>
      <w:r w:rsidR="009A0C9A" w:rsidRPr="00DA4729">
        <w:rPr>
          <w:rFonts w:ascii="Arial" w:hAnsi="Arial" w:cs="Arial"/>
          <w:sz w:val="16"/>
          <w:szCs w:val="16"/>
        </w:rPr>
        <w:t xml:space="preserve"> UNEME Pesquería, UNEME Galeana, </w:t>
      </w:r>
      <w:r w:rsidR="00266E41" w:rsidRPr="00DA4729">
        <w:rPr>
          <w:rFonts w:ascii="Arial" w:hAnsi="Arial" w:cs="Arial"/>
          <w:sz w:val="16"/>
          <w:szCs w:val="16"/>
        </w:rPr>
        <w:t>Hospital</w:t>
      </w:r>
      <w:r w:rsidR="009A0C9A" w:rsidRPr="00DA4729">
        <w:rPr>
          <w:rFonts w:ascii="Arial" w:hAnsi="Arial" w:cs="Arial"/>
          <w:sz w:val="16"/>
          <w:szCs w:val="16"/>
        </w:rPr>
        <w:t xml:space="preserve"> </w:t>
      </w:r>
      <w:r w:rsidR="00593660" w:rsidRPr="00DA4729">
        <w:rPr>
          <w:rFonts w:ascii="Arial" w:hAnsi="Arial" w:cs="Arial"/>
          <w:sz w:val="16"/>
          <w:szCs w:val="16"/>
        </w:rPr>
        <w:t xml:space="preserve">General </w:t>
      </w:r>
      <w:r w:rsidR="009A0C9A" w:rsidRPr="00DA4729">
        <w:rPr>
          <w:rFonts w:ascii="Arial" w:hAnsi="Arial" w:cs="Arial"/>
          <w:sz w:val="16"/>
          <w:szCs w:val="16"/>
        </w:rPr>
        <w:t>Tierra Y Libertad, Hospital De Juárez, Hospital Comunitario De  Montemorelos,</w:t>
      </w:r>
      <w:r w:rsidR="007A3AB7" w:rsidRPr="00DA4729">
        <w:t xml:space="preserve"> </w:t>
      </w:r>
      <w:r w:rsidR="009A0C9A" w:rsidRPr="00DA4729">
        <w:rPr>
          <w:rFonts w:ascii="Arial" w:hAnsi="Arial" w:cs="Arial"/>
          <w:sz w:val="16"/>
          <w:szCs w:val="16"/>
        </w:rPr>
        <w:t>Hospital General Sabinas Hidalgo</w:t>
      </w:r>
    </w:p>
    <w:p w:rsidR="0000117D" w:rsidRPr="00DA4729" w:rsidRDefault="0000117D" w:rsidP="0000117D">
      <w:pPr>
        <w:ind w:left="360"/>
        <w:rPr>
          <w:rFonts w:ascii="Arial" w:hAnsi="Arial" w:cs="Arial"/>
          <w:sz w:val="16"/>
          <w:szCs w:val="16"/>
        </w:rPr>
      </w:pPr>
    </w:p>
    <w:p w:rsidR="00903C17" w:rsidRPr="00DA4729" w:rsidRDefault="00903C17" w:rsidP="00903C17">
      <w:pPr>
        <w:ind w:left="360"/>
        <w:rPr>
          <w:rFonts w:ascii="Arial" w:hAnsi="Arial" w:cs="Arial"/>
          <w:sz w:val="16"/>
          <w:szCs w:val="16"/>
        </w:rPr>
      </w:pPr>
      <w:r w:rsidRPr="00DA4729">
        <w:rPr>
          <w:rFonts w:ascii="Arial" w:hAnsi="Arial" w:cs="Arial"/>
          <w:sz w:val="16"/>
          <w:szCs w:val="16"/>
        </w:rPr>
        <w:t>Con las siguientes características:</w:t>
      </w:r>
    </w:p>
    <w:p w:rsidR="00903C17" w:rsidRPr="0075071E" w:rsidRDefault="00903C17" w:rsidP="00903C17">
      <w:pPr>
        <w:ind w:left="1080"/>
        <w:rPr>
          <w:rFonts w:ascii="Arial" w:hAnsi="Arial" w:cs="Arial"/>
          <w:sz w:val="16"/>
          <w:szCs w:val="16"/>
        </w:rPr>
      </w:pPr>
      <w:r w:rsidRPr="00DA4729">
        <w:rPr>
          <w:rFonts w:ascii="Arial" w:hAnsi="Arial" w:cs="Arial"/>
          <w:sz w:val="16"/>
          <w:szCs w:val="16"/>
        </w:rPr>
        <w:br/>
      </w:r>
      <w:r w:rsidRPr="00DA4729">
        <w:rPr>
          <w:sz w:val="16"/>
          <w:szCs w:val="16"/>
        </w:rPr>
        <w:sym w:font="Symbol" w:char="00B7"/>
      </w:r>
      <w:r w:rsidRPr="00DA4729">
        <w:rPr>
          <w:rFonts w:ascii="Arial" w:hAnsi="Arial" w:cs="Arial"/>
          <w:sz w:val="16"/>
          <w:szCs w:val="16"/>
        </w:rPr>
        <w:t>Analizador automático que entre las pruebas que realice para un diagnostico inmediato sean: pH, PCO2, Po2, Na+, K+, Ca++, Lactato, Glucosa, Hematocrito y parámetros calculados en sangre como: HCO-3 (Bicarbonato actual), HCO-3std (bicarbonato estándar), TCO2 (Dióxido de Carbono Total), Beecf (exceso de base en fluido intercelular), BE (B) (Exceso de base en sangre),</w:t>
      </w:r>
      <w:r w:rsidRPr="00DA4729">
        <w:rPr>
          <w:rFonts w:ascii="Arial" w:hAnsi="Arial" w:cs="Arial"/>
          <w:sz w:val="16"/>
          <w:szCs w:val="16"/>
        </w:rPr>
        <w:br/>
      </w:r>
      <w:r w:rsidRPr="00DA4729">
        <w:rPr>
          <w:sz w:val="16"/>
          <w:szCs w:val="16"/>
        </w:rPr>
        <w:sym w:font="Symbol" w:char="00B7"/>
      </w:r>
      <w:r w:rsidRPr="00DA4729">
        <w:rPr>
          <w:rFonts w:ascii="Arial" w:hAnsi="Arial" w:cs="Arial"/>
          <w:sz w:val="16"/>
          <w:szCs w:val="16"/>
        </w:rPr>
        <w:t>Tiempo de análisis inferior a 2 minutos máximo.</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Análisis a partir de sangre total Arterial, venosa, capilar y otros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Volumen de muestra de 150 microlitros.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portátil</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Con batería de respaldo por una hora.</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Calibraciones y lavados automáticos.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Analizador libre de mantenimiento sin cambio de electrodos y membranas.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Impresora térmica integrada.</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Con capacidad de archivar los resultados de los pacientes en memoria.</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Software en español.</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de toma de muestra por Aspiración</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Cartuchos multipruebas con opción a diferentes perfiles: 75, 150, 300, 450 y 600 muestras sin merma de reactivo.</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Que integre en un solo cartucho multipruebas reactivos, calibradores, biosensores, gases, aguja toma muestra, para su</w:t>
      </w:r>
      <w:r w:rsidRPr="0075071E">
        <w:rPr>
          <w:rFonts w:ascii="Arial" w:hAnsi="Arial" w:cs="Arial"/>
          <w:sz w:val="16"/>
          <w:szCs w:val="16"/>
        </w:rPr>
        <w:br/>
        <w:t>funcionamiento; así como bolsa de desechos.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Control de Calidad Inteligente en tiempo real</w:t>
      </w:r>
      <w:r w:rsidRPr="0075071E">
        <w:rPr>
          <w:rFonts w:ascii="Arial" w:hAnsi="Arial" w:cs="Arial"/>
          <w:sz w:val="16"/>
          <w:szCs w:val="16"/>
        </w:rPr>
        <w:br/>
        <w:t>Verificación después de cada muestra</w:t>
      </w:r>
      <w:r w:rsidRPr="0075071E">
        <w:rPr>
          <w:rFonts w:ascii="Arial" w:hAnsi="Arial" w:cs="Arial"/>
          <w:sz w:val="16"/>
          <w:szCs w:val="16"/>
        </w:rPr>
        <w:br/>
        <w:t>Verificación integral del sistema cada 30 minutos</w:t>
      </w:r>
      <w:r w:rsidRPr="0075071E">
        <w:rPr>
          <w:rFonts w:ascii="Arial" w:hAnsi="Arial" w:cs="Arial"/>
          <w:sz w:val="16"/>
          <w:szCs w:val="16"/>
        </w:rPr>
        <w:br/>
        <w:t>Gráficas Control de Calidad (segmentos)</w:t>
      </w:r>
      <w:r w:rsidRPr="0075071E">
        <w:rPr>
          <w:rFonts w:ascii="Arial" w:hAnsi="Arial" w:cs="Arial"/>
          <w:sz w:val="16"/>
          <w:szCs w:val="16"/>
        </w:rPr>
        <w:br/>
        <w:t>Detección y corrección de interferencias (Coágulos y medicamentos interferentes)</w:t>
      </w:r>
      <w:r w:rsidRPr="0075071E">
        <w:rPr>
          <w:rFonts w:ascii="Arial" w:hAnsi="Arial" w:cs="Arial"/>
          <w:sz w:val="16"/>
          <w:szCs w:val="16"/>
        </w:rPr>
        <w:br/>
        <w:t>Bitácora de incidencias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para conteo de muestras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Capaz de tomar muestra de capilares y jeringas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Lector de código de barras para muestras, ampolletas de control y cartucho de reactivos.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Que el usuario no tenga contacto con los desechos contaminantes.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de toque de pantalla con teclado alfanumérico</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de seguridad para abrir ampolletas de control de calidad.</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Cuenta con aprobación FDA e ISO 9000</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Requerimientos eléctricos 120 V. 60 Hz.</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Salida RS232 para </w:t>
      </w:r>
      <w:r w:rsidR="00002114">
        <w:rPr>
          <w:rFonts w:ascii="Arial" w:hAnsi="Arial" w:cs="Arial"/>
          <w:sz w:val="16"/>
          <w:szCs w:val="16"/>
        </w:rPr>
        <w:t>enla</w:t>
      </w:r>
      <w:r w:rsidRPr="0075071E">
        <w:rPr>
          <w:rFonts w:ascii="Arial" w:hAnsi="Arial" w:cs="Arial"/>
          <w:sz w:val="16"/>
          <w:szCs w:val="16"/>
        </w:rPr>
        <w:t>zarse a computadora central u otras.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Equipo ideal para áreas de Urgencias, U.C.I.N., Terapias, Quirófanos, Laboratorio de Urgencias, Laboratorio Central, etc.</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u w:val="single"/>
        </w:rPr>
        <w:t xml:space="preserve">El proveedor ganador deberá </w:t>
      </w:r>
      <w:r w:rsidR="00002114">
        <w:rPr>
          <w:rFonts w:ascii="Arial" w:hAnsi="Arial" w:cs="Arial"/>
          <w:sz w:val="16"/>
          <w:szCs w:val="16"/>
          <w:u w:val="single"/>
        </w:rPr>
        <w:t>enlazar</w:t>
      </w:r>
      <w:r w:rsidRPr="0075071E">
        <w:rPr>
          <w:rFonts w:ascii="Arial" w:hAnsi="Arial" w:cs="Arial"/>
          <w:sz w:val="16"/>
          <w:szCs w:val="16"/>
          <w:u w:val="single"/>
        </w:rPr>
        <w:t xml:space="preserve"> el equipo al Sistema de Información del Laboratorio según lo especificado en el sistema informático que instalará el ganador del paquete principal.</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Ofrezca al personal el número de capacitaciones necesarias en cada una de los turnos con las que cuenta el laboratorio, en las fechas programadas por el departamento y con una duración mínima de una semana.</w:t>
      </w:r>
      <w:r w:rsidRPr="0075071E">
        <w:rPr>
          <w:rFonts w:ascii="Arial" w:hAnsi="Arial" w:cs="Arial"/>
          <w:sz w:val="16"/>
          <w:szCs w:val="16"/>
        </w:rPr>
        <w:br/>
      </w:r>
      <w:r w:rsidRPr="0075071E">
        <w:rPr>
          <w:sz w:val="16"/>
          <w:szCs w:val="16"/>
          <w:u w:val="single"/>
        </w:rPr>
        <w:sym w:font="Symbol" w:char="00B7"/>
      </w:r>
      <w:r w:rsidRPr="0075071E">
        <w:rPr>
          <w:rFonts w:ascii="Arial" w:hAnsi="Arial" w:cs="Arial"/>
          <w:sz w:val="16"/>
          <w:szCs w:val="16"/>
          <w:u w:val="single"/>
        </w:rPr>
        <w:t xml:space="preserve">Deberá inscribir al Laboratorio en un programa de control de calidad externo en el área de gasometría que contemple los equipos </w:t>
      </w:r>
      <w:r w:rsidRPr="0075071E">
        <w:rPr>
          <w:rFonts w:ascii="Arial" w:hAnsi="Arial" w:cs="Arial"/>
          <w:sz w:val="16"/>
          <w:szCs w:val="16"/>
          <w:u w:val="single"/>
        </w:rPr>
        <w:lastRenderedPageBreak/>
        <w:t>instalados.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Mantenimiento preventivo programado por el proveedor. </w:t>
      </w:r>
    </w:p>
    <w:p w:rsidR="00903C17" w:rsidRDefault="00903C17" w:rsidP="00903C17">
      <w:pPr>
        <w:ind w:left="1080"/>
        <w:rPr>
          <w:rFonts w:ascii="Arial" w:hAnsi="Arial" w:cs="Arial"/>
          <w:sz w:val="16"/>
          <w:szCs w:val="16"/>
        </w:rPr>
      </w:pPr>
      <w:r w:rsidRPr="0075071E">
        <w:rPr>
          <w:sz w:val="16"/>
          <w:szCs w:val="16"/>
        </w:rPr>
        <w:sym w:font="Symbol" w:char="00B7"/>
      </w:r>
      <w:r w:rsidRPr="0075071E">
        <w:rPr>
          <w:rFonts w:ascii="Arial" w:hAnsi="Arial" w:cs="Arial"/>
          <w:sz w:val="16"/>
          <w:szCs w:val="16"/>
        </w:rPr>
        <w:t>Los consumibles deberán incluirse con la entrega del reactivo</w:t>
      </w:r>
    </w:p>
    <w:p w:rsidR="009213A2" w:rsidRPr="0075071E" w:rsidRDefault="009213A2" w:rsidP="00903C17">
      <w:pPr>
        <w:ind w:left="1080"/>
        <w:rPr>
          <w:rFonts w:ascii="Arial" w:hAnsi="Arial" w:cs="Arial"/>
          <w:sz w:val="16"/>
          <w:szCs w:val="16"/>
        </w:rPr>
      </w:pPr>
    </w:p>
    <w:p w:rsidR="00903C17" w:rsidRPr="0075071E" w:rsidRDefault="00903C17" w:rsidP="00903C17">
      <w:pPr>
        <w:ind w:left="1080"/>
        <w:rPr>
          <w:rFonts w:ascii="Arial" w:hAnsi="Arial" w:cs="Arial"/>
          <w:sz w:val="16"/>
          <w:szCs w:val="16"/>
        </w:rPr>
      </w:pPr>
    </w:p>
    <w:p w:rsidR="009213A2" w:rsidRPr="0075071E" w:rsidRDefault="009213A2" w:rsidP="009213A2">
      <w:pPr>
        <w:rPr>
          <w:rFonts w:ascii="Arial" w:hAnsi="Arial" w:cs="Arial"/>
          <w:color w:val="000000"/>
          <w:sz w:val="16"/>
          <w:szCs w:val="16"/>
          <w:lang w:val="es-MX" w:eastAsia="es-MX"/>
        </w:rPr>
      </w:pPr>
      <w:r w:rsidRPr="0020573C">
        <w:rPr>
          <w:rFonts w:ascii="Arial" w:hAnsi="Arial" w:cs="Arial"/>
          <w:color w:val="000000"/>
          <w:sz w:val="16"/>
          <w:szCs w:val="16"/>
          <w:lang w:val="es-MX" w:eastAsia="es-MX"/>
        </w:rPr>
        <w:t>7.      REACTIVOS PARA DETERMINACIÓN DE INMUNOLOGÍA</w:t>
      </w:r>
    </w:p>
    <w:p w:rsidR="009213A2" w:rsidRPr="0075071E" w:rsidRDefault="009213A2" w:rsidP="009213A2">
      <w:pPr>
        <w:rPr>
          <w:rFonts w:ascii="Arial" w:hAnsi="Arial" w:cs="Arial"/>
          <w:color w:val="000000"/>
          <w:sz w:val="16"/>
          <w:szCs w:val="16"/>
          <w:lang w:val="es-MX" w:eastAsia="es-MX"/>
        </w:rPr>
      </w:pPr>
    </w:p>
    <w:p w:rsidR="009213A2" w:rsidRPr="0075071E" w:rsidRDefault="009213A2" w:rsidP="009213A2">
      <w:pPr>
        <w:pStyle w:val="Textoindependiente2"/>
        <w:ind w:right="-1"/>
        <w:jc w:val="left"/>
        <w:rPr>
          <w:rFonts w:cs="Arial"/>
          <w:sz w:val="16"/>
          <w:szCs w:val="16"/>
          <w:u w:val="single"/>
        </w:rPr>
      </w:pPr>
      <w:r w:rsidRPr="0075071E">
        <w:rPr>
          <w:rFonts w:cs="Arial"/>
          <w:sz w:val="16"/>
          <w:szCs w:val="16"/>
          <w:u w:val="single"/>
        </w:rPr>
        <w:t xml:space="preserve">Cada instrumento deberá ser instalado con su no </w:t>
      </w:r>
      <w:r w:rsidR="00002114" w:rsidRPr="0075071E">
        <w:rPr>
          <w:rFonts w:cs="Arial"/>
          <w:sz w:val="16"/>
          <w:szCs w:val="16"/>
          <w:u w:val="single"/>
        </w:rPr>
        <w:t>break</w:t>
      </w:r>
      <w:r w:rsidRPr="0075071E">
        <w:rPr>
          <w:rFonts w:cs="Arial"/>
          <w:sz w:val="16"/>
          <w:szCs w:val="16"/>
          <w:u w:val="single"/>
        </w:rPr>
        <w:t xml:space="preserve"> y contar con programa de mantenimiento preventivo incluido en el precio ofertado.</w:t>
      </w:r>
    </w:p>
    <w:p w:rsidR="009213A2" w:rsidRPr="0075071E" w:rsidRDefault="009213A2" w:rsidP="009213A2">
      <w:pPr>
        <w:rPr>
          <w:rFonts w:ascii="Arial" w:hAnsi="Arial" w:cs="Arial"/>
          <w:b/>
          <w:sz w:val="16"/>
          <w:szCs w:val="16"/>
        </w:rPr>
      </w:pPr>
    </w:p>
    <w:p w:rsidR="00972676" w:rsidRDefault="00972676" w:rsidP="009213A2">
      <w:pPr>
        <w:rPr>
          <w:rFonts w:ascii="Arial" w:hAnsi="Arial" w:cs="Arial"/>
          <w:sz w:val="16"/>
          <w:szCs w:val="16"/>
        </w:rPr>
      </w:pPr>
      <w:r w:rsidRPr="00D52297">
        <w:rPr>
          <w:rFonts w:ascii="Arial" w:hAnsi="Arial" w:cs="Arial"/>
          <w:b/>
          <w:sz w:val="16"/>
          <w:szCs w:val="16"/>
          <w:u w:val="single"/>
        </w:rPr>
        <w:t>Un Instrumento</w:t>
      </w:r>
      <w:r w:rsidR="009213A2" w:rsidRPr="0075071E">
        <w:rPr>
          <w:rFonts w:ascii="Arial" w:hAnsi="Arial" w:cs="Arial"/>
          <w:sz w:val="16"/>
          <w:szCs w:val="16"/>
        </w:rPr>
        <w:t xml:space="preserve"> </w:t>
      </w:r>
      <w:r w:rsidRPr="0075071E">
        <w:rPr>
          <w:rFonts w:ascii="Arial" w:hAnsi="Arial" w:cs="Arial"/>
          <w:sz w:val="16"/>
          <w:szCs w:val="16"/>
        </w:rPr>
        <w:t xml:space="preserve">Para El </w:t>
      </w:r>
      <w:r w:rsidR="009213A2" w:rsidRPr="0075071E">
        <w:rPr>
          <w:rFonts w:ascii="Arial" w:hAnsi="Arial" w:cs="Arial"/>
          <w:sz w:val="16"/>
          <w:szCs w:val="16"/>
        </w:rPr>
        <w:t xml:space="preserve">HOSPITAL METROPOLITANO “DR. BERNARDO SEPULVEDA”     </w:t>
      </w:r>
    </w:p>
    <w:p w:rsidR="009213A2" w:rsidRPr="0075071E" w:rsidRDefault="00972676" w:rsidP="009213A2">
      <w:pPr>
        <w:rPr>
          <w:rFonts w:ascii="Arial" w:hAnsi="Arial" w:cs="Arial"/>
          <w:sz w:val="16"/>
          <w:szCs w:val="16"/>
        </w:rPr>
      </w:pPr>
      <w:r w:rsidRPr="00D52297">
        <w:rPr>
          <w:rFonts w:ascii="Arial" w:hAnsi="Arial" w:cs="Arial"/>
          <w:b/>
          <w:sz w:val="16"/>
          <w:szCs w:val="16"/>
          <w:u w:val="single"/>
        </w:rPr>
        <w:t>Un Instrumento</w:t>
      </w:r>
      <w:r w:rsidRPr="0075071E">
        <w:rPr>
          <w:rFonts w:ascii="Arial" w:hAnsi="Arial" w:cs="Arial"/>
          <w:sz w:val="16"/>
          <w:szCs w:val="16"/>
        </w:rPr>
        <w:t xml:space="preserve"> Para El </w:t>
      </w:r>
      <w:r w:rsidR="009213A2" w:rsidRPr="0075071E">
        <w:rPr>
          <w:rFonts w:ascii="Arial" w:hAnsi="Arial" w:cs="Arial"/>
          <w:sz w:val="16"/>
          <w:szCs w:val="16"/>
        </w:rPr>
        <w:t>HOSPITAL REGIONAL MATERNO INFANTIL CON LAS SIGUIENTES CARACTERÍSTICAS:</w:t>
      </w:r>
    </w:p>
    <w:p w:rsidR="009213A2" w:rsidRPr="0075071E" w:rsidRDefault="009213A2" w:rsidP="009213A2">
      <w:pPr>
        <w:pStyle w:val="Sinespaciado"/>
        <w:ind w:left="34"/>
        <w:rPr>
          <w:rFonts w:ascii="Arial" w:eastAsia="Times New Roman" w:hAnsi="Arial" w:cs="Arial"/>
          <w:sz w:val="16"/>
          <w:szCs w:val="16"/>
          <w:lang w:val="es-ES_tradnl" w:eastAsia="es-ES"/>
        </w:rPr>
      </w:pP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 xml:space="preserve">Equipos con capacidad de ensayos de 170 a 340 pruebas por hora mínimo </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Sistema automatizado de alto rendimiento para determinar pruebas de Inmunología.</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Capacidad mínima para 60 Inmunoensayos Heterogéneos mediante electroquimioluminisencia</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 xml:space="preserve">Capacidad de trabajar 24 horas del día. </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Random Access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Con control de inventario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Calibración a dos puntos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Disco de incubación con 54 posiciones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Que acepte los siguientes tipos de muestra: suero, plasma y orina</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Detección de nivel de líquido y de coagulo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Capacidad automática de dilución de muestras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Calibración Automática</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Funciones de mantenimiento automatizado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Repeticiones automáticas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Que cuente con 12 charolas cada una con 84 posiciones para ensayos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Mínimo 25 posiciones de reactivo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Temperatura de incubación 37 °C</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Disco de reactivos con temperatura controlada a 20+/-3°C</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 xml:space="preserve">Almacenamiento de temperatura regulada para 25 paquetes de reactivos </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Lector de código de barras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Apertura y cerrado de reactivos de manera automática para prevenir su evaporación</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Todos los reactivos listos para su uso.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 xml:space="preserve">Capaz de ser </w:t>
      </w:r>
      <w:r w:rsidR="00002114">
        <w:rPr>
          <w:rFonts w:ascii="Arial" w:hAnsi="Arial" w:cs="Arial"/>
          <w:sz w:val="16"/>
          <w:szCs w:val="16"/>
        </w:rPr>
        <w:t>enlazado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Cuente con sistema de reporte de resultados en una impresora externa al equipo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Software en español</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lang w:val="pt-BR"/>
        </w:rPr>
        <w:t xml:space="preserve">PC monitor, teclado e </w:t>
      </w:r>
      <w:r w:rsidRPr="00002114">
        <w:rPr>
          <w:rFonts w:ascii="Arial" w:hAnsi="Arial" w:cs="Arial"/>
          <w:sz w:val="16"/>
          <w:szCs w:val="16"/>
          <w:lang w:val="es-MX"/>
        </w:rPr>
        <w:t>Impresora</w:t>
      </w:r>
      <w:r w:rsidRPr="0075071E">
        <w:rPr>
          <w:rFonts w:ascii="Arial" w:hAnsi="Arial" w:cs="Arial"/>
          <w:sz w:val="16"/>
          <w:szCs w:val="16"/>
          <w:lang w:val="pt-BR"/>
        </w:rPr>
        <w:t xml:space="preserve"> integrada o adicional,</w:t>
      </w:r>
      <w:r w:rsidRPr="0075071E">
        <w:rPr>
          <w:rFonts w:ascii="Arial" w:hAnsi="Arial" w:cs="Arial"/>
          <w:sz w:val="16"/>
          <w:szCs w:val="16"/>
        </w:rPr>
        <w:t xml:space="preserve"> con regulador de voltaje.</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 xml:space="preserve"> Accesorios, Consumibles y Refacciones: De acuerdo a las necesidades, compatibles con la marca y modelo del equipo.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Suministro eléctrico 115/230 v ac, 60/50 hz, consume máximo 1kva</w:t>
      </w:r>
    </w:p>
    <w:p w:rsidR="009213A2" w:rsidRPr="0075071E" w:rsidRDefault="009213A2" w:rsidP="009213A2">
      <w:pPr>
        <w:pStyle w:val="Textoindependiente2"/>
        <w:numPr>
          <w:ilvl w:val="0"/>
          <w:numId w:val="30"/>
        </w:numPr>
        <w:ind w:right="0"/>
        <w:rPr>
          <w:rFonts w:cs="Arial"/>
          <w:sz w:val="16"/>
          <w:szCs w:val="16"/>
          <w:u w:val="single"/>
        </w:rPr>
      </w:pPr>
      <w:r w:rsidRPr="0075071E">
        <w:rPr>
          <w:rFonts w:cs="Arial"/>
          <w:sz w:val="16"/>
          <w:szCs w:val="16"/>
          <w:u w:val="single"/>
        </w:rPr>
        <w:t xml:space="preserve">Ambos equipos deberán estar </w:t>
      </w:r>
      <w:r w:rsidR="00002114">
        <w:rPr>
          <w:rFonts w:cs="Arial"/>
          <w:sz w:val="16"/>
          <w:szCs w:val="16"/>
          <w:u w:val="single"/>
        </w:rPr>
        <w:t>enlazados</w:t>
      </w:r>
      <w:r w:rsidRPr="0075071E">
        <w:rPr>
          <w:rFonts w:cs="Arial"/>
          <w:sz w:val="16"/>
          <w:szCs w:val="16"/>
          <w:u w:val="single"/>
        </w:rPr>
        <w:t xml:space="preserve"> al Sistema de Información del Laboratorio según lo especificado.</w:t>
      </w:r>
    </w:p>
    <w:p w:rsidR="009213A2" w:rsidRPr="0075071E" w:rsidRDefault="009213A2" w:rsidP="009213A2">
      <w:pPr>
        <w:pStyle w:val="Sinespaciado"/>
        <w:numPr>
          <w:ilvl w:val="0"/>
          <w:numId w:val="30"/>
        </w:numPr>
        <w:rPr>
          <w:rFonts w:ascii="Arial" w:eastAsia="Times New Roman" w:hAnsi="Arial" w:cs="Arial"/>
          <w:sz w:val="16"/>
          <w:szCs w:val="16"/>
          <w:u w:val="single"/>
          <w:lang w:val="es-ES_tradnl" w:eastAsia="es-ES"/>
        </w:rPr>
      </w:pPr>
      <w:r w:rsidRPr="0075071E">
        <w:rPr>
          <w:rFonts w:ascii="Arial" w:eastAsia="Times New Roman" w:hAnsi="Arial" w:cs="Arial"/>
          <w:sz w:val="16"/>
          <w:szCs w:val="16"/>
          <w:u w:val="single"/>
          <w:lang w:val="es-ES_tradnl" w:eastAsia="es-ES"/>
        </w:rPr>
        <w:t>Se deberá inscribir al Laboratorio Clínico en un programa de control de calidad externo para cada uno de sus equipos  en el área de Inmunología.</w:t>
      </w:r>
    </w:p>
    <w:p w:rsidR="009213A2" w:rsidRPr="0075071E" w:rsidRDefault="009213A2" w:rsidP="009213A2">
      <w:pPr>
        <w:pStyle w:val="Sinespaciado"/>
        <w:rPr>
          <w:rFonts w:ascii="Arial" w:eastAsia="Times New Roman" w:hAnsi="Arial" w:cs="Arial"/>
          <w:sz w:val="16"/>
          <w:szCs w:val="16"/>
          <w:u w:val="single"/>
          <w:lang w:val="es-ES_tradnl" w:eastAsia="es-ES"/>
        </w:rPr>
      </w:pPr>
    </w:p>
    <w:p w:rsidR="00A50ED7" w:rsidRPr="0075071E" w:rsidRDefault="00A50ED7" w:rsidP="009213A2">
      <w:pPr>
        <w:rPr>
          <w:rFonts w:ascii="Arial" w:hAnsi="Arial" w:cs="Arial"/>
          <w:sz w:val="16"/>
          <w:szCs w:val="16"/>
        </w:rPr>
      </w:pPr>
      <w:r>
        <w:rPr>
          <w:rFonts w:ascii="Arial" w:hAnsi="Arial" w:cs="Arial"/>
          <w:b/>
          <w:sz w:val="16"/>
          <w:szCs w:val="16"/>
          <w:u w:val="single"/>
        </w:rPr>
        <w:t>Un Instrumento</w:t>
      </w:r>
      <w:r w:rsidRPr="0075071E">
        <w:rPr>
          <w:rFonts w:ascii="Arial" w:hAnsi="Arial" w:cs="Arial"/>
          <w:b/>
          <w:sz w:val="16"/>
          <w:szCs w:val="16"/>
          <w:u w:val="single"/>
        </w:rPr>
        <w:t xml:space="preserve"> Para Los Siguientes Hospitales</w:t>
      </w:r>
      <w:r w:rsidRPr="0075071E">
        <w:rPr>
          <w:rFonts w:ascii="Arial" w:hAnsi="Arial" w:cs="Arial"/>
          <w:b/>
          <w:sz w:val="16"/>
          <w:szCs w:val="16"/>
        </w:rPr>
        <w:t>:</w:t>
      </w:r>
      <w:r w:rsidRPr="0075071E">
        <w:rPr>
          <w:rFonts w:ascii="Arial" w:hAnsi="Arial" w:cs="Arial"/>
          <w:sz w:val="16"/>
          <w:szCs w:val="16"/>
        </w:rPr>
        <w:t xml:space="preserve"> </w:t>
      </w:r>
      <w:r w:rsidRPr="00AC4FBA">
        <w:rPr>
          <w:rFonts w:ascii="Arial" w:hAnsi="Arial" w:cs="Arial"/>
          <w:sz w:val="16"/>
          <w:szCs w:val="16"/>
        </w:rPr>
        <w:t xml:space="preserve">H. Gral. De </w:t>
      </w:r>
      <w:r w:rsidRPr="00266E41">
        <w:rPr>
          <w:rFonts w:ascii="Arial" w:hAnsi="Arial" w:cs="Arial"/>
          <w:sz w:val="16"/>
          <w:szCs w:val="16"/>
        </w:rPr>
        <w:t>Montemorelos,</w:t>
      </w:r>
      <w:r w:rsidR="00FC1320" w:rsidRPr="00266E41">
        <w:rPr>
          <w:rFonts w:ascii="Arial" w:hAnsi="Arial" w:cs="Arial"/>
          <w:sz w:val="16"/>
          <w:szCs w:val="16"/>
        </w:rPr>
        <w:t xml:space="preserve"> H. Gral. De Linares,</w:t>
      </w:r>
      <w:r w:rsidRPr="00266E41">
        <w:rPr>
          <w:rFonts w:ascii="Arial" w:hAnsi="Arial" w:cs="Arial"/>
          <w:sz w:val="16"/>
          <w:szCs w:val="16"/>
        </w:rPr>
        <w:t xml:space="preserve"> H. Gral. De Galeana, H. Gral. De Dr. Arroyo.</w:t>
      </w:r>
    </w:p>
    <w:p w:rsidR="009213A2" w:rsidRPr="0075071E" w:rsidRDefault="009213A2" w:rsidP="009213A2">
      <w:pPr>
        <w:rPr>
          <w:rFonts w:ascii="Arial" w:hAnsi="Arial" w:cs="Arial"/>
          <w:sz w:val="16"/>
          <w:szCs w:val="16"/>
        </w:rPr>
      </w:pP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Equipos con capacidad de realizar  mínimo 100 pruebas por hora.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Sistema automatizado, unidad analítica, CPU, teclado alfa numérico, impresora y monitor. Sistema  discreto, continuo,  </w:t>
      </w:r>
      <w:r w:rsidRPr="0075071E">
        <w:rPr>
          <w:rFonts w:ascii="Arial" w:hAnsi="Arial" w:cs="Arial"/>
          <w:bCs/>
          <w:sz w:val="16"/>
          <w:szCs w:val="16"/>
          <w:lang w:val="es-MX"/>
        </w:rPr>
        <w:t xml:space="preserve">que permiten el procesamiento de una o varias pruebas a una muestra determinada. </w:t>
      </w:r>
      <w:r w:rsidRPr="0075071E">
        <w:rPr>
          <w:rFonts w:ascii="Arial" w:hAnsi="Arial" w:cs="Arial"/>
          <w:sz w:val="16"/>
          <w:szCs w:val="16"/>
        </w:rPr>
        <w:t>Software en español</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Mediante la metodología de  Quimioluminiscencia o  con reacciones Antígeno – Anticuerpo.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Capacidad de trabajar 24 horas del día.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Empleo de diferentes volúmenes de muestra dependiente de la técnica ofrecida y de tipos  de tubos primarios y copas  Los sistemas ofertados deberán procesar muestras sin diluciones iniciales y tener identificador de código de barras para muestras.</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Con control de inventario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Detección  de nivel de líquido.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Temperatura de incubación 37 °C</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Carrusel de reactivo con temperatura controlada entre 2-10°C para la buena preservación de los reactivos.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Lector de código de barras tanto para muestras como reactivos.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Todos los reactivos listos para su uso.</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lastRenderedPageBreak/>
        <w:t>Programa de Control de Calidad que incluye registros estadísticos, gráficos de LeveyJennings, reglas de Westgard, reportes de Control de Calidad.</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Con </w:t>
      </w:r>
      <w:r w:rsidR="00002114" w:rsidRPr="0075071E">
        <w:rPr>
          <w:rFonts w:ascii="Arial" w:hAnsi="Arial" w:cs="Arial"/>
          <w:sz w:val="16"/>
          <w:szCs w:val="16"/>
        </w:rPr>
        <w:t>capacidad de</w:t>
      </w:r>
      <w:r w:rsidRPr="0075071E">
        <w:rPr>
          <w:rFonts w:ascii="Arial" w:hAnsi="Arial" w:cs="Arial"/>
          <w:sz w:val="16"/>
          <w:szCs w:val="16"/>
        </w:rPr>
        <w:t xml:space="preserve"> ser </w:t>
      </w:r>
      <w:r w:rsidR="00002114">
        <w:rPr>
          <w:rFonts w:ascii="Arial" w:hAnsi="Arial" w:cs="Arial"/>
          <w:sz w:val="16"/>
          <w:szCs w:val="16"/>
        </w:rPr>
        <w:t>enlazados</w:t>
      </w:r>
      <w:r w:rsidRPr="0075071E">
        <w:rPr>
          <w:rFonts w:ascii="Arial" w:hAnsi="Arial" w:cs="Arial"/>
          <w:sz w:val="16"/>
          <w:szCs w:val="16"/>
        </w:rPr>
        <w:t>.</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Con sistema de reporte de resultados en una impresora externa al equipo</w:t>
      </w:r>
    </w:p>
    <w:p w:rsidR="009213A2" w:rsidRPr="0075071E" w:rsidRDefault="009213A2" w:rsidP="009213A2">
      <w:pPr>
        <w:pStyle w:val="Textoindependiente2"/>
        <w:numPr>
          <w:ilvl w:val="0"/>
          <w:numId w:val="30"/>
        </w:numPr>
        <w:ind w:right="0"/>
        <w:rPr>
          <w:rFonts w:cs="Arial"/>
          <w:sz w:val="16"/>
          <w:szCs w:val="16"/>
          <w:u w:val="single"/>
        </w:rPr>
      </w:pPr>
      <w:r w:rsidRPr="0075071E">
        <w:rPr>
          <w:rFonts w:cs="Arial"/>
          <w:sz w:val="16"/>
          <w:szCs w:val="16"/>
          <w:u w:val="single"/>
        </w:rPr>
        <w:t xml:space="preserve">El equipo deberá estar </w:t>
      </w:r>
      <w:r w:rsidR="00002114">
        <w:rPr>
          <w:rFonts w:cs="Arial"/>
          <w:sz w:val="16"/>
          <w:szCs w:val="16"/>
          <w:u w:val="single"/>
        </w:rPr>
        <w:t>enlazado</w:t>
      </w:r>
      <w:r w:rsidRPr="0075071E">
        <w:rPr>
          <w:rFonts w:cs="Arial"/>
          <w:sz w:val="16"/>
          <w:szCs w:val="16"/>
          <w:u w:val="single"/>
        </w:rPr>
        <w:t xml:space="preserve"> al Sistema de Información del Laboratorio según lo especificado.</w:t>
      </w:r>
    </w:p>
    <w:p w:rsidR="009213A2" w:rsidRPr="0075071E" w:rsidRDefault="009213A2" w:rsidP="009213A2">
      <w:pPr>
        <w:numPr>
          <w:ilvl w:val="0"/>
          <w:numId w:val="30"/>
        </w:numPr>
        <w:rPr>
          <w:rFonts w:ascii="Arial" w:hAnsi="Arial" w:cs="Arial"/>
          <w:sz w:val="16"/>
          <w:szCs w:val="16"/>
          <w:u w:val="single"/>
        </w:rPr>
      </w:pPr>
      <w:r w:rsidRPr="0075071E">
        <w:rPr>
          <w:rFonts w:ascii="Arial" w:hAnsi="Arial" w:cs="Arial"/>
          <w:sz w:val="16"/>
          <w:szCs w:val="16"/>
          <w:u w:val="single"/>
        </w:rPr>
        <w:t>Se deberá inscribir al Laboratorio Clínico en un programa de control de calidad externo  en el área de Inmunología</w:t>
      </w:r>
    </w:p>
    <w:p w:rsidR="00F9542A" w:rsidRDefault="00F9542A" w:rsidP="00F9542A">
      <w:pPr>
        <w:pStyle w:val="Prrafodelista"/>
        <w:ind w:left="786"/>
        <w:rPr>
          <w:rFonts w:ascii="Arial" w:hAnsi="Arial" w:cs="Arial"/>
          <w:sz w:val="16"/>
          <w:szCs w:val="16"/>
        </w:rPr>
      </w:pPr>
    </w:p>
    <w:p w:rsidR="00F9542A" w:rsidRDefault="00F9542A" w:rsidP="00F9542A">
      <w:pPr>
        <w:pStyle w:val="Prrafodelista"/>
        <w:ind w:left="786"/>
        <w:rPr>
          <w:rFonts w:ascii="Arial" w:hAnsi="Arial" w:cs="Arial"/>
          <w:sz w:val="16"/>
          <w:szCs w:val="16"/>
        </w:rPr>
      </w:pPr>
    </w:p>
    <w:p w:rsidR="00F9542A" w:rsidRPr="00F9542A" w:rsidRDefault="00F9542A" w:rsidP="00F9542A">
      <w:pPr>
        <w:pStyle w:val="Prrafodelista"/>
        <w:ind w:left="786"/>
        <w:rPr>
          <w:rFonts w:ascii="Arial" w:hAnsi="Arial" w:cs="Arial"/>
          <w:sz w:val="16"/>
          <w:szCs w:val="16"/>
        </w:rPr>
      </w:pPr>
      <w:r w:rsidRPr="0020573C">
        <w:rPr>
          <w:rFonts w:ascii="Arial" w:hAnsi="Arial" w:cs="Arial"/>
          <w:sz w:val="16"/>
          <w:szCs w:val="16"/>
        </w:rPr>
        <w:t>Las pruebas incluidas son:</w:t>
      </w:r>
    </w:p>
    <w:p w:rsidR="009213A2" w:rsidRPr="0075071E" w:rsidRDefault="009213A2" w:rsidP="009213A2">
      <w:pPr>
        <w:rPr>
          <w:rFonts w:ascii="Arial" w:hAnsi="Arial" w:cs="Arial"/>
          <w:sz w:val="16"/>
          <w:szCs w:val="16"/>
        </w:rPr>
      </w:pPr>
    </w:p>
    <w:p w:rsidR="009213A2" w:rsidRPr="00D52297" w:rsidRDefault="009213A2" w:rsidP="009213A2">
      <w:pPr>
        <w:ind w:left="360"/>
        <w:rPr>
          <w:rFonts w:ascii="Arial" w:hAnsi="Arial" w:cs="Arial"/>
          <w:sz w:val="16"/>
          <w:szCs w:val="16"/>
        </w:rPr>
      </w:pPr>
      <w:r w:rsidRPr="00D52297">
        <w:rPr>
          <w:rFonts w:ascii="Arial" w:hAnsi="Arial" w:cs="Arial"/>
          <w:b/>
          <w:sz w:val="16"/>
          <w:szCs w:val="16"/>
        </w:rPr>
        <w:t>Para Hospitales;</w:t>
      </w:r>
      <w:r w:rsidRPr="00D52297">
        <w:rPr>
          <w:rFonts w:ascii="Arial" w:hAnsi="Arial" w:cs="Arial"/>
          <w:sz w:val="16"/>
          <w:szCs w:val="16"/>
        </w:rPr>
        <w:t xml:space="preserve"> (Hospital Metropolitano “Dr. Bernardo Sepúlveda”, Hospital Regional de Alta Esp</w:t>
      </w:r>
      <w:r w:rsidR="00E73FA2">
        <w:rPr>
          <w:rFonts w:ascii="Arial" w:hAnsi="Arial" w:cs="Arial"/>
          <w:sz w:val="16"/>
          <w:szCs w:val="16"/>
        </w:rPr>
        <w:t>ecialidad Materno Infantil, Hospital General de Dr. Arroyo, Hospital General de Montemorelos y Hospital General de Galeana.)</w:t>
      </w:r>
    </w:p>
    <w:p w:rsidR="009213A2" w:rsidRPr="00D52297" w:rsidRDefault="009213A2" w:rsidP="009213A2">
      <w:pPr>
        <w:pStyle w:val="Prrafodelista"/>
        <w:ind w:left="1125"/>
        <w:rPr>
          <w:rFonts w:ascii="Arial" w:hAnsi="Arial" w:cs="Arial"/>
          <w:b/>
          <w:sz w:val="16"/>
          <w:szCs w:val="16"/>
        </w:rPr>
      </w:pP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T3</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T4</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T4 Libre</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TSH</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Fracción Beta</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LH</w:t>
      </w:r>
    </w:p>
    <w:p w:rsidR="009213A2" w:rsidRPr="00266E41" w:rsidRDefault="009213A2" w:rsidP="007A5410">
      <w:pPr>
        <w:pStyle w:val="Prrafodelista"/>
        <w:numPr>
          <w:ilvl w:val="0"/>
          <w:numId w:val="47"/>
        </w:numPr>
        <w:rPr>
          <w:rFonts w:ascii="Arial" w:hAnsi="Arial" w:cs="Arial"/>
          <w:b/>
          <w:sz w:val="16"/>
          <w:szCs w:val="16"/>
        </w:rPr>
      </w:pPr>
      <w:r w:rsidRPr="00266E41">
        <w:rPr>
          <w:rFonts w:ascii="Arial" w:hAnsi="Arial" w:cs="Arial"/>
          <w:sz w:val="16"/>
          <w:szCs w:val="16"/>
        </w:rPr>
        <w:t>FSH</w:t>
      </w:r>
    </w:p>
    <w:p w:rsidR="009213A2" w:rsidRPr="00266E41" w:rsidRDefault="009213A2" w:rsidP="007A5410">
      <w:pPr>
        <w:pStyle w:val="Prrafodelista"/>
        <w:numPr>
          <w:ilvl w:val="0"/>
          <w:numId w:val="47"/>
        </w:numPr>
        <w:rPr>
          <w:rFonts w:ascii="Arial" w:hAnsi="Arial" w:cs="Arial"/>
          <w:b/>
          <w:sz w:val="16"/>
          <w:szCs w:val="16"/>
        </w:rPr>
      </w:pPr>
      <w:r w:rsidRPr="00266E41">
        <w:rPr>
          <w:rFonts w:ascii="Arial" w:hAnsi="Arial" w:cs="Arial"/>
          <w:sz w:val="16"/>
          <w:szCs w:val="16"/>
        </w:rPr>
        <w:t>Estradiol</w:t>
      </w:r>
    </w:p>
    <w:p w:rsidR="009213A2" w:rsidRPr="00266E41" w:rsidRDefault="009213A2" w:rsidP="007A5410">
      <w:pPr>
        <w:pStyle w:val="Prrafodelista"/>
        <w:numPr>
          <w:ilvl w:val="0"/>
          <w:numId w:val="47"/>
        </w:numPr>
        <w:rPr>
          <w:rFonts w:ascii="Arial" w:hAnsi="Arial" w:cs="Arial"/>
          <w:b/>
          <w:sz w:val="16"/>
          <w:szCs w:val="16"/>
        </w:rPr>
      </w:pPr>
      <w:r w:rsidRPr="00266E41">
        <w:rPr>
          <w:rFonts w:ascii="Arial" w:hAnsi="Arial" w:cs="Arial"/>
          <w:sz w:val="16"/>
          <w:szCs w:val="16"/>
        </w:rPr>
        <w:t>Prolactina</w:t>
      </w:r>
    </w:p>
    <w:p w:rsidR="009213A2" w:rsidRPr="00266E41" w:rsidRDefault="009213A2" w:rsidP="007A5410">
      <w:pPr>
        <w:pStyle w:val="Prrafodelista"/>
        <w:numPr>
          <w:ilvl w:val="0"/>
          <w:numId w:val="47"/>
        </w:numPr>
        <w:rPr>
          <w:rFonts w:ascii="Arial" w:hAnsi="Arial" w:cs="Arial"/>
          <w:b/>
          <w:sz w:val="16"/>
          <w:szCs w:val="16"/>
        </w:rPr>
      </w:pPr>
      <w:r w:rsidRPr="00266E41">
        <w:rPr>
          <w:rFonts w:ascii="Arial" w:hAnsi="Arial" w:cs="Arial"/>
          <w:sz w:val="16"/>
          <w:szCs w:val="16"/>
        </w:rPr>
        <w:t>Antígeno Prostático</w:t>
      </w:r>
    </w:p>
    <w:p w:rsidR="008A0540" w:rsidRPr="00266E41" w:rsidRDefault="008A0540" w:rsidP="008A0540">
      <w:pPr>
        <w:pStyle w:val="Prrafodelista"/>
        <w:numPr>
          <w:ilvl w:val="0"/>
          <w:numId w:val="47"/>
        </w:numPr>
        <w:rPr>
          <w:rFonts w:ascii="Arial" w:hAnsi="Arial" w:cs="Arial"/>
          <w:sz w:val="16"/>
          <w:szCs w:val="16"/>
          <w:lang w:val="es-MX"/>
        </w:rPr>
      </w:pPr>
      <w:r w:rsidRPr="00266E41">
        <w:rPr>
          <w:rFonts w:ascii="Arial" w:hAnsi="Arial" w:cs="Arial"/>
          <w:sz w:val="16"/>
          <w:szCs w:val="16"/>
        </w:rPr>
        <w:t>Insulina</w:t>
      </w:r>
    </w:p>
    <w:p w:rsidR="008A0540" w:rsidRPr="00266E41" w:rsidRDefault="008A0540" w:rsidP="008A0540">
      <w:pPr>
        <w:pStyle w:val="Prrafodelista"/>
        <w:numPr>
          <w:ilvl w:val="0"/>
          <w:numId w:val="47"/>
        </w:numPr>
        <w:rPr>
          <w:rFonts w:ascii="Arial" w:hAnsi="Arial" w:cs="Arial"/>
          <w:sz w:val="16"/>
          <w:szCs w:val="16"/>
          <w:lang w:val="es-MX"/>
        </w:rPr>
      </w:pPr>
      <w:r w:rsidRPr="00266E41">
        <w:rPr>
          <w:rFonts w:ascii="Arial" w:hAnsi="Arial" w:cs="Arial"/>
          <w:sz w:val="16"/>
          <w:szCs w:val="16"/>
        </w:rPr>
        <w:t xml:space="preserve">Procalcitonina </w:t>
      </w:r>
    </w:p>
    <w:p w:rsidR="005E032B" w:rsidRPr="00266E41" w:rsidRDefault="005E032B" w:rsidP="008A0540">
      <w:pPr>
        <w:pStyle w:val="Prrafodelista"/>
        <w:numPr>
          <w:ilvl w:val="0"/>
          <w:numId w:val="47"/>
        </w:numPr>
        <w:rPr>
          <w:rFonts w:ascii="Arial" w:hAnsi="Arial" w:cs="Arial"/>
          <w:sz w:val="16"/>
          <w:szCs w:val="16"/>
          <w:lang w:val="es-MX"/>
        </w:rPr>
      </w:pPr>
      <w:r w:rsidRPr="00266E41">
        <w:rPr>
          <w:rFonts w:ascii="Arial" w:hAnsi="Arial" w:cs="Arial"/>
          <w:color w:val="000000"/>
          <w:sz w:val="16"/>
          <w:szCs w:val="16"/>
          <w:lang w:val="es-MX" w:eastAsia="es-MX"/>
        </w:rPr>
        <w:t>Troponina</w:t>
      </w:r>
    </w:p>
    <w:p w:rsidR="005E032B" w:rsidRPr="00266E41" w:rsidRDefault="00744CCE" w:rsidP="008A0540">
      <w:pPr>
        <w:pStyle w:val="Prrafodelista"/>
        <w:numPr>
          <w:ilvl w:val="0"/>
          <w:numId w:val="47"/>
        </w:numPr>
        <w:rPr>
          <w:rFonts w:ascii="Arial" w:hAnsi="Arial" w:cs="Arial"/>
          <w:sz w:val="16"/>
          <w:szCs w:val="16"/>
          <w:lang w:val="es-MX"/>
        </w:rPr>
      </w:pPr>
      <w:r w:rsidRPr="00266E41">
        <w:rPr>
          <w:rFonts w:ascii="Arial" w:hAnsi="Arial" w:cs="Arial"/>
          <w:color w:val="000000"/>
          <w:sz w:val="16"/>
          <w:szCs w:val="16"/>
          <w:lang w:val="es-MX" w:eastAsia="es-MX"/>
        </w:rPr>
        <w:t>BNP</w:t>
      </w:r>
    </w:p>
    <w:p w:rsidR="002E1287" w:rsidRPr="00266E41" w:rsidRDefault="002E1287" w:rsidP="002E1287">
      <w:pPr>
        <w:pStyle w:val="Prrafodelista"/>
        <w:numPr>
          <w:ilvl w:val="0"/>
          <w:numId w:val="47"/>
        </w:numPr>
        <w:rPr>
          <w:rFonts w:ascii="Arial" w:hAnsi="Arial" w:cs="Arial"/>
          <w:sz w:val="16"/>
          <w:szCs w:val="16"/>
        </w:rPr>
      </w:pPr>
      <w:r w:rsidRPr="00266E41">
        <w:rPr>
          <w:rFonts w:ascii="Arial" w:hAnsi="Arial" w:cs="Arial"/>
          <w:sz w:val="16"/>
          <w:szCs w:val="16"/>
        </w:rPr>
        <w:t>Ferritina</w:t>
      </w:r>
    </w:p>
    <w:p w:rsidR="005E032B" w:rsidRPr="00266E41" w:rsidRDefault="005E032B" w:rsidP="008A0540">
      <w:pPr>
        <w:pStyle w:val="Prrafodelista"/>
        <w:numPr>
          <w:ilvl w:val="0"/>
          <w:numId w:val="47"/>
        </w:numPr>
        <w:rPr>
          <w:rFonts w:ascii="Arial" w:hAnsi="Arial" w:cs="Arial"/>
          <w:sz w:val="16"/>
          <w:szCs w:val="16"/>
          <w:lang w:val="es-MX"/>
        </w:rPr>
      </w:pPr>
      <w:r w:rsidRPr="00266E41">
        <w:rPr>
          <w:rFonts w:ascii="Arial" w:hAnsi="Arial" w:cs="Arial"/>
          <w:color w:val="000000"/>
          <w:sz w:val="16"/>
          <w:szCs w:val="16"/>
          <w:lang w:val="es-MX" w:eastAsia="es-MX"/>
        </w:rPr>
        <w:t>Interleucina 6</w:t>
      </w:r>
    </w:p>
    <w:p w:rsidR="005E032B" w:rsidRPr="00266E41" w:rsidRDefault="00744CCE" w:rsidP="008A0540">
      <w:pPr>
        <w:pStyle w:val="Prrafodelista"/>
        <w:numPr>
          <w:ilvl w:val="0"/>
          <w:numId w:val="47"/>
        </w:numPr>
        <w:rPr>
          <w:rFonts w:ascii="Arial" w:hAnsi="Arial" w:cs="Arial"/>
          <w:sz w:val="16"/>
          <w:szCs w:val="16"/>
          <w:lang w:val="es-MX"/>
        </w:rPr>
      </w:pPr>
      <w:r w:rsidRPr="00266E41">
        <w:rPr>
          <w:rFonts w:ascii="Arial" w:hAnsi="Arial" w:cs="Arial"/>
          <w:color w:val="000000"/>
          <w:sz w:val="16"/>
          <w:szCs w:val="16"/>
          <w:lang w:val="es-MX" w:eastAsia="es-MX"/>
        </w:rPr>
        <w:t>Anti-CCP</w:t>
      </w:r>
    </w:p>
    <w:p w:rsidR="008A0540" w:rsidRPr="00D52297" w:rsidRDefault="008A0540" w:rsidP="008A0540">
      <w:pPr>
        <w:pStyle w:val="Prrafodelista"/>
        <w:ind w:left="1125"/>
        <w:rPr>
          <w:rFonts w:ascii="Arial" w:hAnsi="Arial" w:cs="Arial"/>
          <w:b/>
          <w:sz w:val="16"/>
          <w:szCs w:val="16"/>
        </w:rPr>
      </w:pPr>
    </w:p>
    <w:p w:rsidR="009213A2" w:rsidRPr="0075071E" w:rsidRDefault="009213A2" w:rsidP="009213A2">
      <w:pPr>
        <w:rPr>
          <w:rFonts w:ascii="Arial" w:hAnsi="Arial" w:cs="Arial"/>
          <w:b/>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8.      REACTIVOS PARA DETERMINACIÓN DE INMUNOLOGÍA II</w:t>
      </w:r>
    </w:p>
    <w:p w:rsidR="00903C17" w:rsidRPr="0075071E" w:rsidRDefault="00903C17" w:rsidP="00903C17">
      <w:pPr>
        <w:rPr>
          <w:rFonts w:ascii="Arial" w:hAnsi="Arial" w:cs="Arial"/>
          <w:sz w:val="16"/>
          <w:szCs w:val="16"/>
          <w:lang w:val="es-MX"/>
        </w:rPr>
      </w:pPr>
    </w:p>
    <w:p w:rsidR="00903C17" w:rsidRPr="0075071E" w:rsidRDefault="00903C17" w:rsidP="00903C17">
      <w:pPr>
        <w:rPr>
          <w:rFonts w:ascii="Arial" w:hAnsi="Arial" w:cs="Arial"/>
          <w:sz w:val="16"/>
          <w:szCs w:val="16"/>
        </w:rPr>
      </w:pPr>
      <w:r w:rsidRPr="0075071E">
        <w:rPr>
          <w:rFonts w:ascii="Arial" w:hAnsi="Arial" w:cs="Arial"/>
          <w:sz w:val="16"/>
          <w:szCs w:val="16"/>
        </w:rPr>
        <w:br/>
        <w:t>PARA EL CENTRO ESTATAL DE LA TRANSFUSION SANGUINEA. (C.E.T.S.)</w:t>
      </w:r>
      <w:r w:rsidRPr="0075071E">
        <w:rPr>
          <w:rFonts w:ascii="Arial" w:hAnsi="Arial" w:cs="Arial"/>
          <w:sz w:val="16"/>
          <w:szCs w:val="16"/>
        </w:rPr>
        <w:br/>
        <w:t>REACTIVOS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Para detección de antígeno de superficie de Hepatitis B, en suero o plasma Humano (HbsAg)</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Para Detección de antígeno y anticuerpos contra el virus de la Inmunodeficiencia Humana (HIVI-HIV 2) en suero o plasma</w:t>
      </w:r>
      <w:r w:rsidRPr="0075071E">
        <w:rPr>
          <w:rFonts w:ascii="Arial" w:hAnsi="Arial" w:cs="Arial"/>
          <w:sz w:val="16"/>
          <w:szCs w:val="16"/>
        </w:rPr>
        <w:br/>
        <w:t>humano.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Para detección de anticuerpos contra el virus de la Hepatitis C (HCV) en suero o plasma humano.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Para detección de Tripanosoma cruzi (ENFERMEDAD DE CHAGAS) en suero o plasma Humano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Para detección de Treponema pallidium (SIFILIS) en suero o plasma Humano</w:t>
      </w:r>
      <w:r w:rsidRPr="0075071E">
        <w:rPr>
          <w:rFonts w:ascii="Arial" w:hAnsi="Arial" w:cs="Arial"/>
          <w:sz w:val="16"/>
          <w:szCs w:val="16"/>
        </w:rPr>
        <w:br/>
      </w:r>
    </w:p>
    <w:p w:rsidR="00903C17" w:rsidRPr="0075071E" w:rsidRDefault="00903C17" w:rsidP="00903C17">
      <w:pPr>
        <w:rPr>
          <w:rFonts w:ascii="Arial" w:hAnsi="Arial" w:cs="Arial"/>
          <w:sz w:val="16"/>
          <w:szCs w:val="16"/>
        </w:rPr>
      </w:pPr>
      <w:r w:rsidRPr="0075071E">
        <w:rPr>
          <w:rFonts w:ascii="Arial" w:hAnsi="Arial" w:cs="Arial"/>
          <w:sz w:val="16"/>
          <w:szCs w:val="16"/>
        </w:rPr>
        <w:t>1. Sistema Totalmente Automatizado para análisis inmunológico. Principio de medición: ELISA, FIA, FPIA, MEIA,</w:t>
      </w:r>
      <w:r w:rsidRPr="0075071E">
        <w:rPr>
          <w:rFonts w:ascii="Arial" w:hAnsi="Arial" w:cs="Arial"/>
          <w:sz w:val="16"/>
          <w:szCs w:val="16"/>
        </w:rPr>
        <w:br/>
        <w:t>quimioluminiscencia, o electroluminiscencia. Con las siguientes características:</w:t>
      </w:r>
      <w:r w:rsidRPr="0075071E">
        <w:rPr>
          <w:rFonts w:ascii="Arial" w:hAnsi="Arial" w:cs="Arial"/>
          <w:sz w:val="16"/>
          <w:szCs w:val="16"/>
        </w:rPr>
        <w:br/>
        <w:t>2. CON CAPACIDAD DE REALIZAR LAS PRUEBAS DE (VIH, HBSAG, HCV, SIFILIS Y CHAGAS) EN EL MISMO EQUIPO.</w:t>
      </w:r>
      <w:r w:rsidRPr="0075071E">
        <w:rPr>
          <w:rFonts w:ascii="Arial" w:hAnsi="Arial" w:cs="Arial"/>
          <w:sz w:val="16"/>
          <w:szCs w:val="16"/>
        </w:rPr>
        <w:br/>
        <w:t>3. Que no tenga una antigüedad mayor a 3 años.</w:t>
      </w:r>
      <w:r w:rsidRPr="0075071E">
        <w:rPr>
          <w:rFonts w:ascii="Arial" w:hAnsi="Arial" w:cs="Arial"/>
          <w:sz w:val="16"/>
          <w:szCs w:val="16"/>
        </w:rPr>
        <w:br/>
        <w:t>4. Capacidad de 135 muestras abordo con posiciones programables de urgencias</w:t>
      </w:r>
      <w:r w:rsidRPr="0075071E">
        <w:rPr>
          <w:rFonts w:ascii="Arial" w:hAnsi="Arial" w:cs="Arial"/>
          <w:sz w:val="16"/>
          <w:szCs w:val="16"/>
        </w:rPr>
        <w:br/>
        <w:t>5. Capacidad de 25 posiciones de refrigeración abordo</w:t>
      </w:r>
      <w:r w:rsidRPr="0075071E">
        <w:rPr>
          <w:rFonts w:ascii="Arial" w:hAnsi="Arial" w:cs="Arial"/>
          <w:sz w:val="16"/>
          <w:szCs w:val="16"/>
        </w:rPr>
        <w:br/>
        <w:t>6. Capacidad de procesar muestras urgentes.</w:t>
      </w:r>
      <w:r w:rsidRPr="0075071E">
        <w:rPr>
          <w:rFonts w:ascii="Arial" w:hAnsi="Arial" w:cs="Arial"/>
          <w:sz w:val="16"/>
          <w:szCs w:val="16"/>
        </w:rPr>
        <w:br/>
        <w:t>7. Calibración Automática o Manual.</w:t>
      </w:r>
      <w:r w:rsidRPr="0075071E">
        <w:rPr>
          <w:rFonts w:ascii="Arial" w:hAnsi="Arial" w:cs="Arial"/>
          <w:sz w:val="16"/>
          <w:szCs w:val="16"/>
        </w:rPr>
        <w:br/>
        <w:t>8. Volumen de muestra de 10 a 150 microlitros.</w:t>
      </w:r>
    </w:p>
    <w:p w:rsidR="00903C17" w:rsidRPr="0075071E" w:rsidRDefault="00903C17" w:rsidP="00903C17">
      <w:pPr>
        <w:rPr>
          <w:rFonts w:ascii="Arial" w:hAnsi="Arial" w:cs="Arial"/>
          <w:sz w:val="16"/>
          <w:szCs w:val="16"/>
        </w:rPr>
      </w:pPr>
      <w:r w:rsidRPr="0075071E">
        <w:rPr>
          <w:rFonts w:ascii="Arial" w:hAnsi="Arial" w:cs="Arial"/>
          <w:sz w:val="16"/>
          <w:szCs w:val="16"/>
        </w:rPr>
        <w:t>9. Capacidad de Detección de burbujas y coágulos</w:t>
      </w:r>
      <w:r w:rsidRPr="0075071E">
        <w:rPr>
          <w:rFonts w:ascii="Arial" w:hAnsi="Arial" w:cs="Arial"/>
          <w:sz w:val="16"/>
          <w:szCs w:val="16"/>
        </w:rPr>
        <w:br/>
        <w:t>10. Capacidad de dilución automática</w:t>
      </w:r>
      <w:r w:rsidRPr="0075071E">
        <w:rPr>
          <w:rFonts w:ascii="Arial" w:hAnsi="Arial" w:cs="Arial"/>
          <w:sz w:val="16"/>
          <w:szCs w:val="16"/>
        </w:rPr>
        <w:br/>
        <w:t>11. Que cuente con interfase direccional (RS-232-SERIAL)</w:t>
      </w:r>
      <w:r w:rsidRPr="0075071E">
        <w:rPr>
          <w:rFonts w:ascii="Arial" w:hAnsi="Arial" w:cs="Arial"/>
          <w:sz w:val="16"/>
          <w:szCs w:val="16"/>
        </w:rPr>
        <w:br/>
        <w:t>12. Que acepte muestras en tubo primario, copa, copilla o cartucho.</w:t>
      </w:r>
      <w:r w:rsidRPr="0075071E">
        <w:rPr>
          <w:rFonts w:ascii="Arial" w:hAnsi="Arial" w:cs="Arial"/>
          <w:sz w:val="16"/>
          <w:szCs w:val="16"/>
        </w:rPr>
        <w:br/>
        <w:t>Capacitación del personal asignado para el uso del equipo</w:t>
      </w:r>
      <w:r w:rsidRPr="0075071E">
        <w:rPr>
          <w:rFonts w:ascii="Arial" w:hAnsi="Arial" w:cs="Arial"/>
          <w:sz w:val="16"/>
          <w:szCs w:val="16"/>
        </w:rPr>
        <w:br/>
        <w:t>Lector de código de barras para muestras y reactivos.</w:t>
      </w:r>
    </w:p>
    <w:p w:rsidR="00903C17" w:rsidRPr="0075071E" w:rsidRDefault="00903C17" w:rsidP="00903C17">
      <w:pPr>
        <w:rPr>
          <w:rFonts w:ascii="Arial" w:hAnsi="Arial" w:cs="Arial"/>
          <w:sz w:val="16"/>
          <w:szCs w:val="16"/>
        </w:rPr>
      </w:pPr>
      <w:r w:rsidRPr="0075071E">
        <w:rPr>
          <w:rFonts w:ascii="Arial" w:hAnsi="Arial" w:cs="Arial"/>
          <w:sz w:val="16"/>
          <w:szCs w:val="16"/>
        </w:rPr>
        <w:t>Velocidad de procesamiento como mínimo de 200 pruebas por hora.</w:t>
      </w:r>
      <w:r w:rsidRPr="0075071E">
        <w:rPr>
          <w:rFonts w:ascii="Arial" w:hAnsi="Arial" w:cs="Arial"/>
          <w:sz w:val="16"/>
          <w:szCs w:val="16"/>
        </w:rPr>
        <w:br/>
        <w:t>De requerir adecuaciones eléctricas propias del instrumento estas la deberá realizar el proveedor sin costo para la</w:t>
      </w:r>
      <w:r w:rsidRPr="0075071E">
        <w:rPr>
          <w:rFonts w:ascii="Arial" w:hAnsi="Arial" w:cs="Arial"/>
          <w:sz w:val="16"/>
          <w:szCs w:val="16"/>
        </w:rPr>
        <w:br/>
      </w:r>
      <w:r w:rsidRPr="0075071E">
        <w:rPr>
          <w:rFonts w:ascii="Arial" w:hAnsi="Arial" w:cs="Arial"/>
          <w:sz w:val="16"/>
          <w:szCs w:val="16"/>
        </w:rPr>
        <w:lastRenderedPageBreak/>
        <w:t>secretaria.</w:t>
      </w:r>
      <w:r w:rsidRPr="0075071E">
        <w:rPr>
          <w:rFonts w:ascii="Arial" w:hAnsi="Arial" w:cs="Arial"/>
          <w:sz w:val="16"/>
          <w:szCs w:val="16"/>
        </w:rPr>
        <w:br/>
        <w:t>Que cuente con control de calidad integrado y graficas de levey-jennings.</w:t>
      </w:r>
      <w:r w:rsidRPr="0075071E">
        <w:rPr>
          <w:rFonts w:ascii="Arial" w:hAnsi="Arial" w:cs="Arial"/>
          <w:sz w:val="16"/>
          <w:szCs w:val="16"/>
        </w:rPr>
        <w:br/>
        <w:t>Que cuente con control automático de inventarios en tiempo real.</w:t>
      </w:r>
      <w:r w:rsidRPr="0075071E">
        <w:rPr>
          <w:rFonts w:ascii="Arial" w:hAnsi="Arial" w:cs="Arial"/>
          <w:sz w:val="16"/>
          <w:szCs w:val="16"/>
        </w:rPr>
        <w:br/>
        <w:t>Capacitación del personal asignado para el uso del equipo</w:t>
      </w:r>
      <w:r w:rsidRPr="0075071E">
        <w:rPr>
          <w:rFonts w:ascii="Arial" w:hAnsi="Arial" w:cs="Arial"/>
          <w:sz w:val="16"/>
          <w:szCs w:val="16"/>
        </w:rPr>
        <w:br/>
        <w:t>Soporte técnico con 24 horas como máximo en tiempo de respuesta, debiendo de entregar un programa calendarizado de mantenimiento preventivo el cual deberá ser incluido en el costo del reactivo así como protocolo a seguir para llevar a cabo el mantenimiento correctivo.</w:t>
      </w:r>
      <w:r w:rsidRPr="0075071E">
        <w:rPr>
          <w:rFonts w:ascii="Arial" w:hAnsi="Arial" w:cs="Arial"/>
          <w:sz w:val="16"/>
          <w:szCs w:val="16"/>
        </w:rPr>
        <w:br/>
      </w:r>
      <w:r w:rsidRPr="0075071E">
        <w:rPr>
          <w:rFonts w:ascii="Arial" w:hAnsi="Arial" w:cs="Arial"/>
          <w:sz w:val="16"/>
          <w:szCs w:val="16"/>
          <w:u w:val="single"/>
        </w:rPr>
        <w:t>Inscripción en el programa de control de calidad Externo del Centro Nacional de la Transfusión Sanguínea dos veces al año.</w:t>
      </w:r>
      <w:r w:rsidRPr="0075071E">
        <w:rPr>
          <w:rFonts w:ascii="Arial" w:hAnsi="Arial" w:cs="Arial"/>
          <w:sz w:val="16"/>
          <w:szCs w:val="16"/>
        </w:rPr>
        <w:br/>
      </w:r>
      <w:r w:rsidRPr="0075071E">
        <w:rPr>
          <w:rFonts w:ascii="Arial" w:hAnsi="Arial" w:cs="Arial"/>
          <w:sz w:val="16"/>
          <w:szCs w:val="16"/>
          <w:u w:val="single"/>
        </w:rPr>
        <w:t>Además, de un segundo programa de control de calidad externo.</w:t>
      </w:r>
    </w:p>
    <w:p w:rsidR="00903C17" w:rsidRPr="0075071E" w:rsidRDefault="00903C17" w:rsidP="00903C17">
      <w:pPr>
        <w:rPr>
          <w:rFonts w:ascii="Arial" w:hAnsi="Arial" w:cs="Arial"/>
          <w:sz w:val="16"/>
          <w:szCs w:val="16"/>
        </w:rPr>
      </w:pPr>
      <w:r w:rsidRPr="0075071E">
        <w:rPr>
          <w:rFonts w:ascii="Arial" w:hAnsi="Arial" w:cs="Arial"/>
          <w:sz w:val="16"/>
          <w:szCs w:val="16"/>
        </w:rPr>
        <w:t>Deberá proporcionar un AGITADOR DE PLAQUETAS</w:t>
      </w:r>
      <w:r w:rsidR="00002114">
        <w:rPr>
          <w:rFonts w:ascii="Arial" w:hAnsi="Arial" w:cs="Arial"/>
          <w:sz w:val="16"/>
          <w:szCs w:val="16"/>
        </w:rPr>
        <w:t xml:space="preserve"> </w:t>
      </w:r>
      <w:r w:rsidRPr="0075071E">
        <w:rPr>
          <w:rFonts w:ascii="Arial" w:hAnsi="Arial" w:cs="Arial"/>
          <w:sz w:val="16"/>
          <w:szCs w:val="16"/>
        </w:rPr>
        <w:t>con capacidad para 48 bolsas intervalo de temperatura de 15 a 40°C, acceso a cada entrepaño (removibles) sin interrumpir el funcionamiento interior, en acero inoxidable.</w:t>
      </w:r>
      <w:r w:rsidRPr="0075071E">
        <w:rPr>
          <w:rFonts w:ascii="Arial" w:hAnsi="Arial" w:cs="Arial"/>
          <w:sz w:val="16"/>
          <w:szCs w:val="16"/>
        </w:rPr>
        <w:br/>
        <w:t>Deberá proporcionar una INCUBADORA PARA PLAQUETAS, con alarma audible y visual intervalo de temp. De 15 a 40° C , interior en acero inoxidable interfase con computadora o registrador electrónico y los niveles de temperatura.</w:t>
      </w:r>
      <w:r w:rsidRPr="0075071E">
        <w:rPr>
          <w:rFonts w:ascii="Arial" w:hAnsi="Arial" w:cs="Arial"/>
          <w:sz w:val="16"/>
          <w:szCs w:val="16"/>
        </w:rPr>
        <w:br/>
        <w:t>Deberá incluirse el suministro de todos los consumibles tales como Puntillas, depósitos, soluciones de lavado, controles y calibradores.</w:t>
      </w:r>
      <w:r w:rsidRPr="0075071E">
        <w:rPr>
          <w:rFonts w:ascii="Arial" w:hAnsi="Arial" w:cs="Arial"/>
          <w:sz w:val="16"/>
          <w:szCs w:val="16"/>
        </w:rPr>
        <w:br/>
        <w:t>Hojas de máquina: 20 paquetes de 500 hojas cada uno.</w:t>
      </w:r>
      <w:r w:rsidRPr="0075071E">
        <w:rPr>
          <w:rFonts w:ascii="Arial" w:hAnsi="Arial" w:cs="Arial"/>
          <w:sz w:val="16"/>
          <w:szCs w:val="16"/>
        </w:rPr>
        <w:br/>
        <w:t>Etiquetas para impresoras externas: 16 cajas con 1000 cada una.</w:t>
      </w:r>
      <w:r w:rsidRPr="0075071E">
        <w:rPr>
          <w:rFonts w:ascii="Arial" w:hAnsi="Arial" w:cs="Arial"/>
          <w:sz w:val="16"/>
          <w:szCs w:val="16"/>
        </w:rPr>
        <w:br/>
      </w:r>
      <w:r w:rsidR="00002114" w:rsidRPr="0075071E">
        <w:rPr>
          <w:rFonts w:ascii="Arial" w:hAnsi="Arial" w:cs="Arial"/>
          <w:sz w:val="16"/>
          <w:szCs w:val="16"/>
        </w:rPr>
        <w:t>Tóner</w:t>
      </w:r>
      <w:r w:rsidRPr="0075071E">
        <w:rPr>
          <w:rFonts w:ascii="Arial" w:hAnsi="Arial" w:cs="Arial"/>
          <w:sz w:val="16"/>
          <w:szCs w:val="16"/>
        </w:rPr>
        <w:t xml:space="preserve"> para impresora láser: 6 Piezas.</w:t>
      </w:r>
    </w:p>
    <w:p w:rsidR="00903C17" w:rsidRPr="0075071E" w:rsidRDefault="00903C17" w:rsidP="00903C17">
      <w:pPr>
        <w:rPr>
          <w:rFonts w:ascii="Arial" w:hAnsi="Arial" w:cs="Arial"/>
          <w:sz w:val="16"/>
          <w:szCs w:val="16"/>
          <w:u w:val="single"/>
        </w:rPr>
      </w:pPr>
      <w:r w:rsidRPr="0075071E">
        <w:rPr>
          <w:rFonts w:ascii="Arial" w:hAnsi="Arial" w:cs="Arial"/>
          <w:sz w:val="16"/>
          <w:szCs w:val="16"/>
          <w:u w:val="single"/>
        </w:rPr>
        <w:t xml:space="preserve">El licitante ganador deberá </w:t>
      </w:r>
      <w:r w:rsidR="00002114">
        <w:rPr>
          <w:rFonts w:ascii="Arial" w:hAnsi="Arial" w:cs="Arial"/>
          <w:sz w:val="16"/>
          <w:szCs w:val="16"/>
          <w:u w:val="single"/>
        </w:rPr>
        <w:t>enlazar</w:t>
      </w:r>
      <w:r w:rsidRPr="0075071E">
        <w:rPr>
          <w:rFonts w:ascii="Arial" w:hAnsi="Arial" w:cs="Arial"/>
          <w:sz w:val="16"/>
          <w:szCs w:val="16"/>
          <w:u w:val="single"/>
        </w:rPr>
        <w:t xml:space="preserve"> el equipo al Sistema de Información del Laboratorio.</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EQUIPO DE CÓMPUTO PARA EL C.E.T.S.</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aps/>
          <w:sz w:val="16"/>
          <w:szCs w:val="16"/>
          <w:u w:val="single"/>
          <w:lang w:val="es-MX"/>
        </w:rPr>
      </w:pPr>
      <w:r w:rsidRPr="0075071E">
        <w:rPr>
          <w:rFonts w:ascii="Arial" w:hAnsi="Arial" w:cs="Arial"/>
          <w:sz w:val="16"/>
          <w:szCs w:val="16"/>
          <w:u w:val="single"/>
          <w:lang w:val="es-MX"/>
        </w:rPr>
        <w:t>Cets: 1 Computadora Móvil (Laptop), Con Sistema Informático de Banco de Sangre Incluido, 1 Impresora De Etiquetas Para Tubos, 1impresora De Papel.</w:t>
      </w:r>
    </w:p>
    <w:p w:rsidR="00903C17" w:rsidRPr="0075071E" w:rsidRDefault="00903C17" w:rsidP="00903C17">
      <w:pPr>
        <w:rPr>
          <w:rFonts w:ascii="Arial" w:hAnsi="Arial" w:cs="Arial"/>
          <w:sz w:val="16"/>
          <w:szCs w:val="16"/>
        </w:rPr>
      </w:pPr>
      <w:r w:rsidRPr="0075071E">
        <w:rPr>
          <w:rFonts w:ascii="Arial" w:hAnsi="Arial" w:cs="Arial"/>
          <w:sz w:val="16"/>
          <w:szCs w:val="16"/>
        </w:rPr>
        <w:br/>
        <w:t>Se deberá incluir un software o sistema de informática para la administración del banco de sangre.</w:t>
      </w:r>
      <w:r w:rsidRPr="0075071E">
        <w:rPr>
          <w:rFonts w:ascii="Arial" w:hAnsi="Arial" w:cs="Arial"/>
          <w:sz w:val="16"/>
          <w:szCs w:val="16"/>
        </w:rPr>
        <w:br/>
        <w:t>A).- Cumplir con los requisitos establecidos en el apéndice C (normativo) “Informes, Documentos y Registros” de la norma oficial</w:t>
      </w:r>
      <w:r w:rsidRPr="0075071E">
        <w:rPr>
          <w:rFonts w:ascii="Arial" w:hAnsi="Arial" w:cs="Arial"/>
          <w:sz w:val="16"/>
          <w:szCs w:val="16"/>
        </w:rPr>
        <w:br/>
        <w:t>Mexicana NOM 003 SSA2 1993 para la disposición de sangre humana y sus componentes con fines terapéuticos.</w:t>
      </w:r>
      <w:r w:rsidRPr="0075071E">
        <w:rPr>
          <w:rFonts w:ascii="Arial" w:hAnsi="Arial" w:cs="Arial"/>
          <w:sz w:val="16"/>
          <w:szCs w:val="16"/>
        </w:rPr>
        <w:br/>
        <w:t xml:space="preserve">B).- Deberá </w:t>
      </w:r>
      <w:r w:rsidR="00002114">
        <w:rPr>
          <w:rFonts w:ascii="Arial" w:hAnsi="Arial" w:cs="Arial"/>
          <w:sz w:val="16"/>
          <w:szCs w:val="16"/>
        </w:rPr>
        <w:t>enlazar</w:t>
      </w:r>
      <w:r w:rsidRPr="0075071E">
        <w:rPr>
          <w:rFonts w:ascii="Arial" w:hAnsi="Arial" w:cs="Arial"/>
          <w:sz w:val="16"/>
          <w:szCs w:val="16"/>
        </w:rPr>
        <w:t xml:space="preserve"> con el autoanalizador.</w:t>
      </w:r>
      <w:r w:rsidRPr="0075071E">
        <w:rPr>
          <w:rFonts w:ascii="Arial" w:hAnsi="Arial" w:cs="Arial"/>
          <w:sz w:val="16"/>
          <w:szCs w:val="16"/>
        </w:rPr>
        <w:br/>
        <w:t>C.-Que permita el enlace nacional para los reportes mensuales.</w:t>
      </w:r>
      <w:r w:rsidRPr="0075071E">
        <w:rPr>
          <w:rFonts w:ascii="Arial" w:hAnsi="Arial" w:cs="Arial"/>
          <w:sz w:val="16"/>
          <w:szCs w:val="16"/>
        </w:rPr>
        <w:br/>
        <w:t>D).-Que brinde apoyo para análisis estadísticos y control de calidad.</w:t>
      </w:r>
      <w:r w:rsidRPr="0075071E">
        <w:rPr>
          <w:rFonts w:ascii="Arial" w:hAnsi="Arial" w:cs="Arial"/>
          <w:sz w:val="16"/>
          <w:szCs w:val="16"/>
        </w:rPr>
        <w:br/>
        <w:t>1. Instalación de una red de cuando menos 4 computadoras y un servidor e impresoras necesarias para llevar a cabo todo el proceso (aparte de lo que necesita el autoanalizador). Admisión, selección, estudios del donador, control de inventarios,</w:t>
      </w:r>
      <w:r w:rsidRPr="0075071E">
        <w:rPr>
          <w:rFonts w:ascii="Arial" w:hAnsi="Arial" w:cs="Arial"/>
          <w:sz w:val="16"/>
          <w:szCs w:val="16"/>
        </w:rPr>
        <w:br/>
        <w:t>control de ingresos y egresos, estudios de pacientes (pruebas cruzadas).</w:t>
      </w:r>
      <w:r w:rsidRPr="0075071E">
        <w:rPr>
          <w:rFonts w:ascii="Arial" w:hAnsi="Arial" w:cs="Arial"/>
          <w:sz w:val="16"/>
          <w:szCs w:val="16"/>
        </w:rPr>
        <w:br/>
        <w:t>2. Capacitación para el manejo de dicho sistema.</w:t>
      </w:r>
      <w:r w:rsidRPr="0075071E">
        <w:rPr>
          <w:rFonts w:ascii="Arial" w:hAnsi="Arial" w:cs="Arial"/>
          <w:sz w:val="16"/>
          <w:szCs w:val="16"/>
        </w:rPr>
        <w:br/>
        <w:t>3. Soporte técnico con 24 horas como máximo en tiempo de respuesta, debiendo de entregar un programa calendarizado de mantenimiento preventivo el cual deberá ser incluido en el costo del reactivo así como protocolo a seguir para llevar a cabo el mantenimiento correctivo.</w:t>
      </w:r>
    </w:p>
    <w:p w:rsidR="00903C17" w:rsidRPr="0075071E" w:rsidRDefault="00903C17" w:rsidP="00903C17">
      <w:pPr>
        <w:rPr>
          <w:rFonts w:ascii="Arial" w:hAnsi="Arial" w:cs="Arial"/>
          <w:sz w:val="16"/>
          <w:szCs w:val="16"/>
        </w:rPr>
      </w:pPr>
    </w:p>
    <w:p w:rsidR="00903C17" w:rsidRDefault="00903C17"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9.      REACTIVOS PARA DETERMINACIÓN DE COAGULACIÓN</w:t>
      </w:r>
    </w:p>
    <w:p w:rsidR="00903C17" w:rsidRPr="0075071E" w:rsidRDefault="00903C17" w:rsidP="00903C17">
      <w:pPr>
        <w:rPr>
          <w:rFonts w:ascii="Arial" w:hAnsi="Arial" w:cs="Arial"/>
          <w:color w:val="000000"/>
          <w:sz w:val="16"/>
          <w:szCs w:val="16"/>
          <w:lang w:val="es-MX" w:eastAsia="es-MX"/>
        </w:rPr>
      </w:pPr>
    </w:p>
    <w:p w:rsidR="00903C17" w:rsidRPr="0075071E" w:rsidRDefault="00510959" w:rsidP="00903C17">
      <w:pPr>
        <w:ind w:left="360"/>
        <w:rPr>
          <w:rFonts w:ascii="Arial" w:hAnsi="Arial" w:cs="Arial"/>
          <w:sz w:val="16"/>
          <w:szCs w:val="16"/>
        </w:rPr>
      </w:pPr>
      <w:r>
        <w:rPr>
          <w:rFonts w:ascii="Arial" w:hAnsi="Arial" w:cs="Arial"/>
          <w:b/>
          <w:sz w:val="16"/>
          <w:szCs w:val="16"/>
          <w:u w:val="single"/>
        </w:rPr>
        <w:t>Un</w:t>
      </w:r>
      <w:r w:rsidR="00903C17" w:rsidRPr="0075071E">
        <w:rPr>
          <w:rFonts w:ascii="Arial" w:hAnsi="Arial" w:cs="Arial"/>
          <w:b/>
          <w:sz w:val="16"/>
          <w:szCs w:val="16"/>
          <w:u w:val="single"/>
        </w:rPr>
        <w:t xml:space="preserve"> Instrumentos</w:t>
      </w:r>
      <w:r w:rsidR="00903C17" w:rsidRPr="0075071E">
        <w:rPr>
          <w:rFonts w:ascii="Arial" w:hAnsi="Arial" w:cs="Arial"/>
          <w:sz w:val="16"/>
          <w:szCs w:val="16"/>
        </w:rPr>
        <w:t xml:space="preserve"> Para El Hospital Metropolitano “Dr. Bernardo </w:t>
      </w:r>
      <w:r w:rsidR="00002114" w:rsidRPr="0075071E">
        <w:rPr>
          <w:rFonts w:ascii="Arial" w:hAnsi="Arial" w:cs="Arial"/>
          <w:sz w:val="16"/>
          <w:szCs w:val="16"/>
        </w:rPr>
        <w:t>Sepúlveda</w:t>
      </w:r>
      <w:r w:rsidR="00903C17" w:rsidRPr="0075071E">
        <w:rPr>
          <w:rFonts w:ascii="Arial" w:hAnsi="Arial" w:cs="Arial"/>
          <w:sz w:val="16"/>
          <w:szCs w:val="16"/>
        </w:rPr>
        <w:t>”</w:t>
      </w:r>
    </w:p>
    <w:p w:rsidR="00903C17" w:rsidRPr="0075071E" w:rsidRDefault="00510959" w:rsidP="00903C17">
      <w:pPr>
        <w:ind w:left="360"/>
        <w:rPr>
          <w:rFonts w:ascii="Arial" w:hAnsi="Arial" w:cs="Arial"/>
          <w:b/>
          <w:sz w:val="16"/>
          <w:szCs w:val="16"/>
        </w:rPr>
      </w:pPr>
      <w:r>
        <w:rPr>
          <w:rFonts w:ascii="Arial" w:hAnsi="Arial" w:cs="Arial"/>
          <w:b/>
          <w:sz w:val="16"/>
          <w:szCs w:val="16"/>
          <w:u w:val="single"/>
        </w:rPr>
        <w:t xml:space="preserve">Un </w:t>
      </w:r>
      <w:r w:rsidR="00903C17" w:rsidRPr="0075071E">
        <w:rPr>
          <w:rFonts w:ascii="Arial" w:hAnsi="Arial" w:cs="Arial"/>
          <w:b/>
          <w:sz w:val="16"/>
          <w:szCs w:val="16"/>
          <w:u w:val="single"/>
        </w:rPr>
        <w:t>Instrumentos</w:t>
      </w:r>
      <w:r w:rsidR="00903C17" w:rsidRPr="0075071E">
        <w:rPr>
          <w:rFonts w:ascii="Arial" w:hAnsi="Arial" w:cs="Arial"/>
          <w:sz w:val="16"/>
          <w:szCs w:val="16"/>
        </w:rPr>
        <w:t xml:space="preserve"> Para El Hospital Regional Materno Infantil,</w:t>
      </w:r>
    </w:p>
    <w:p w:rsidR="00903C17" w:rsidRPr="0075071E" w:rsidRDefault="00903C17" w:rsidP="00903C17">
      <w:pPr>
        <w:rPr>
          <w:rFonts w:ascii="Arial" w:hAnsi="Arial" w:cs="Arial"/>
          <w:sz w:val="16"/>
          <w:szCs w:val="16"/>
          <w:lang w:val="es-MX"/>
        </w:rPr>
      </w:pPr>
    </w:p>
    <w:p w:rsidR="00903C17" w:rsidRPr="0075071E" w:rsidRDefault="00903C17" w:rsidP="00903C17">
      <w:pPr>
        <w:rPr>
          <w:rFonts w:ascii="Arial" w:hAnsi="Arial" w:cs="Arial"/>
          <w:caps/>
          <w:sz w:val="16"/>
          <w:szCs w:val="16"/>
          <w:lang w:val="es-MX"/>
        </w:rPr>
      </w:pPr>
      <w:r w:rsidRPr="0075071E">
        <w:rPr>
          <w:rFonts w:ascii="Arial" w:hAnsi="Arial" w:cs="Arial"/>
          <w:sz w:val="16"/>
          <w:szCs w:val="16"/>
          <w:lang w:val="es-MX"/>
        </w:rPr>
        <w:t xml:space="preserve">Con Las Siguientes Características: </w:t>
      </w:r>
    </w:p>
    <w:p w:rsidR="00903C17" w:rsidRPr="0075071E" w:rsidRDefault="00903C17" w:rsidP="00903C17">
      <w:pPr>
        <w:rPr>
          <w:rFonts w:ascii="Arial" w:hAnsi="Arial" w:cs="Arial"/>
          <w:caps/>
          <w:sz w:val="16"/>
          <w:szCs w:val="16"/>
          <w:lang w:val="es-MX"/>
        </w:rPr>
      </w:pP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Equipo De Coagulación Totalmente Automatizado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Capacidad De Perforar  (Cap-Piercing System)</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Capacidad De 240 Pruebas Por Hora (Determinados En Base Al Tiempo De Protrombina)</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Lectura Simultanea De Pruebas Coagulométricas, Cromogénicas E Inmunológicas</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Lectura De Pruebas Coagulométricas A 670nm Y Las Pruebas Cromogénicas E Inmunológicas A 405 Nm</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Canal:</w:t>
      </w:r>
    </w:p>
    <w:p w:rsidR="00903C17" w:rsidRPr="0075071E" w:rsidRDefault="00903C17" w:rsidP="007A5410">
      <w:pPr>
        <w:numPr>
          <w:ilvl w:val="1"/>
          <w:numId w:val="33"/>
        </w:numPr>
        <w:rPr>
          <w:rFonts w:ascii="Arial" w:hAnsi="Arial" w:cs="Arial"/>
          <w:caps/>
          <w:sz w:val="16"/>
          <w:szCs w:val="16"/>
          <w:lang w:val="es-MX"/>
        </w:rPr>
      </w:pPr>
      <w:r w:rsidRPr="0075071E">
        <w:rPr>
          <w:rFonts w:ascii="Arial" w:hAnsi="Arial" w:cs="Arial"/>
          <w:sz w:val="16"/>
          <w:szCs w:val="16"/>
          <w:lang w:val="es-MX"/>
        </w:rPr>
        <w:t>Coagulométrico</w:t>
      </w:r>
    </w:p>
    <w:p w:rsidR="00903C17" w:rsidRPr="0075071E" w:rsidRDefault="00903C17" w:rsidP="007A5410">
      <w:pPr>
        <w:numPr>
          <w:ilvl w:val="1"/>
          <w:numId w:val="33"/>
        </w:numPr>
        <w:rPr>
          <w:rFonts w:ascii="Arial" w:hAnsi="Arial" w:cs="Arial"/>
          <w:caps/>
          <w:sz w:val="16"/>
          <w:szCs w:val="16"/>
          <w:lang w:val="es-MX"/>
        </w:rPr>
      </w:pPr>
      <w:r w:rsidRPr="0075071E">
        <w:rPr>
          <w:rFonts w:ascii="Arial" w:hAnsi="Arial" w:cs="Arial"/>
          <w:sz w:val="16"/>
          <w:szCs w:val="16"/>
          <w:lang w:val="es-MX"/>
        </w:rPr>
        <w:t>Cromogénico</w:t>
      </w:r>
    </w:p>
    <w:p w:rsidR="00903C17" w:rsidRPr="0075071E" w:rsidRDefault="00903C17" w:rsidP="007A5410">
      <w:pPr>
        <w:numPr>
          <w:ilvl w:val="1"/>
          <w:numId w:val="33"/>
        </w:numPr>
        <w:rPr>
          <w:rFonts w:ascii="Arial" w:hAnsi="Arial" w:cs="Arial"/>
          <w:caps/>
          <w:sz w:val="16"/>
          <w:szCs w:val="16"/>
          <w:lang w:val="es-MX"/>
        </w:rPr>
      </w:pPr>
      <w:r w:rsidRPr="0075071E">
        <w:rPr>
          <w:rFonts w:ascii="Arial" w:hAnsi="Arial" w:cs="Arial"/>
          <w:sz w:val="16"/>
          <w:szCs w:val="16"/>
          <w:lang w:val="es-MX"/>
        </w:rPr>
        <w:t>Inmunológico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Pantalla Sensible Al Tacto (TouchScreen)</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Ejecución Automática Y Programable De Los Controles De Calidad De Acuerdo A Las Necesidades Del Usuario (Por Número De Muestras Y/O Por Horas)</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Validación Automática De Resultados Mediante Criterios Establecidos Por El Usuario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Lector De Código De Barras Para Muestras Y Reactivos</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80 Muestras A Bordo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40 Reactivos A Bordo Refrigerados</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Carga Continua De Muestras, Reactivos Y Cubetas De Reacción Sin Detener El Proceso.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lastRenderedPageBreak/>
        <w:t>Determinación Automática De Volumen De Reactivos (Sin Necesidad De Ser Ingresado El Volumen Por El Usuario)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Test Reflexivo Configurables Totalmente Por El Usuario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Re-Run</w:t>
      </w:r>
    </w:p>
    <w:p w:rsidR="00903C17" w:rsidRPr="0000117D" w:rsidRDefault="00903C17" w:rsidP="007A5410">
      <w:pPr>
        <w:pStyle w:val="Prrafodelista"/>
        <w:numPr>
          <w:ilvl w:val="0"/>
          <w:numId w:val="39"/>
        </w:numPr>
        <w:rPr>
          <w:rFonts w:ascii="Arial" w:hAnsi="Arial" w:cs="Arial"/>
          <w:sz w:val="16"/>
          <w:szCs w:val="16"/>
          <w:u w:val="single"/>
        </w:rPr>
      </w:pPr>
      <w:r w:rsidRPr="0075071E">
        <w:rPr>
          <w:rFonts w:ascii="Arial" w:hAnsi="Arial" w:cs="Arial"/>
          <w:sz w:val="16"/>
          <w:szCs w:val="16"/>
          <w:u w:val="single"/>
          <w:lang w:val="es-MX"/>
        </w:rPr>
        <w:t>Deberá Inscribir Al Laboratorio En Un Programa De Control De Calidad Externos Para Cada Uno De Los Equipos</w:t>
      </w:r>
    </w:p>
    <w:p w:rsidR="0000117D" w:rsidRPr="0075071E" w:rsidRDefault="0000117D" w:rsidP="007A5410">
      <w:pPr>
        <w:pStyle w:val="Prrafodelista"/>
        <w:numPr>
          <w:ilvl w:val="0"/>
          <w:numId w:val="39"/>
        </w:numPr>
        <w:rPr>
          <w:rFonts w:ascii="Arial" w:hAnsi="Arial" w:cs="Arial"/>
          <w:sz w:val="16"/>
          <w:szCs w:val="16"/>
          <w:u w:val="single"/>
        </w:rPr>
      </w:pPr>
    </w:p>
    <w:p w:rsidR="00903C17" w:rsidRPr="0075071E" w:rsidRDefault="00903C17" w:rsidP="007A5410">
      <w:pPr>
        <w:pStyle w:val="Prrafodelista"/>
        <w:numPr>
          <w:ilvl w:val="0"/>
          <w:numId w:val="39"/>
        </w:numPr>
        <w:rPr>
          <w:rFonts w:ascii="Arial" w:hAnsi="Arial" w:cs="Arial"/>
          <w:sz w:val="16"/>
          <w:szCs w:val="16"/>
          <w:u w:val="single"/>
        </w:rPr>
      </w:pPr>
      <w:r w:rsidRPr="0075071E">
        <w:rPr>
          <w:rFonts w:ascii="Arial" w:hAnsi="Arial" w:cs="Arial"/>
          <w:sz w:val="16"/>
          <w:szCs w:val="16"/>
          <w:u w:val="single"/>
        </w:rPr>
        <w:t xml:space="preserve">El licitante ganador deberá </w:t>
      </w:r>
      <w:r w:rsidR="00002114">
        <w:rPr>
          <w:rFonts w:ascii="Arial" w:hAnsi="Arial" w:cs="Arial"/>
          <w:sz w:val="16"/>
          <w:szCs w:val="16"/>
          <w:u w:val="single"/>
        </w:rPr>
        <w:t>enlazar</w:t>
      </w:r>
      <w:r w:rsidRPr="0075071E">
        <w:rPr>
          <w:rFonts w:ascii="Arial" w:hAnsi="Arial" w:cs="Arial"/>
          <w:sz w:val="16"/>
          <w:szCs w:val="16"/>
          <w:u w:val="single"/>
        </w:rPr>
        <w:t xml:space="preserve"> los equipos al Sistema de Información del Laboratorio.</w:t>
      </w:r>
    </w:p>
    <w:p w:rsidR="00903C17" w:rsidRPr="0075071E" w:rsidRDefault="00903C17" w:rsidP="00903C17">
      <w:pPr>
        <w:ind w:left="720"/>
        <w:rPr>
          <w:rFonts w:ascii="Arial" w:hAnsi="Arial" w:cs="Arial"/>
          <w:caps/>
          <w:sz w:val="16"/>
          <w:szCs w:val="16"/>
          <w:lang w:val="es-MX"/>
        </w:rPr>
      </w:pPr>
    </w:p>
    <w:p w:rsidR="00903C17" w:rsidRPr="0075071E" w:rsidRDefault="00903C17" w:rsidP="00903C17">
      <w:pPr>
        <w:ind w:left="720"/>
        <w:rPr>
          <w:rFonts w:ascii="Arial" w:hAnsi="Arial" w:cs="Arial"/>
          <w:caps/>
          <w:sz w:val="16"/>
          <w:szCs w:val="16"/>
          <w:lang w:val="es-MX"/>
        </w:rPr>
      </w:pPr>
    </w:p>
    <w:p w:rsidR="00FE085B" w:rsidRPr="00DA4729" w:rsidRDefault="00903C17" w:rsidP="00FE085B">
      <w:pPr>
        <w:ind w:left="360"/>
        <w:rPr>
          <w:rFonts w:ascii="Arial" w:hAnsi="Arial" w:cs="Arial"/>
          <w:sz w:val="16"/>
          <w:szCs w:val="16"/>
        </w:rPr>
      </w:pPr>
      <w:r w:rsidRPr="00DA4729">
        <w:rPr>
          <w:rFonts w:ascii="Arial" w:hAnsi="Arial" w:cs="Arial"/>
          <w:b/>
          <w:sz w:val="16"/>
          <w:szCs w:val="16"/>
          <w:u w:val="single"/>
        </w:rPr>
        <w:t>Un Instrumentos Para Los Siguientes Hospitales</w:t>
      </w:r>
      <w:r w:rsidRPr="00DA4729">
        <w:rPr>
          <w:rFonts w:ascii="Arial" w:hAnsi="Arial" w:cs="Arial"/>
          <w:b/>
          <w:sz w:val="16"/>
          <w:szCs w:val="16"/>
        </w:rPr>
        <w:t>:</w:t>
      </w:r>
      <w:r w:rsidR="00B27654" w:rsidRPr="00DA4729">
        <w:rPr>
          <w:rFonts w:ascii="Century Gothic" w:hAnsi="Century Gothic" w:cstheme="minorHAnsi"/>
          <w:sz w:val="14"/>
          <w:szCs w:val="14"/>
        </w:rPr>
        <w:t xml:space="preserve"> </w:t>
      </w:r>
      <w:r w:rsidR="00B27654" w:rsidRPr="00DA4729">
        <w:rPr>
          <w:rFonts w:ascii="Arial" w:hAnsi="Arial" w:cs="Arial"/>
          <w:sz w:val="16"/>
          <w:szCs w:val="14"/>
        </w:rPr>
        <w:t>Hospital General Virginia Ayala De Garza</w:t>
      </w:r>
      <w:r w:rsidRPr="00DA4729">
        <w:rPr>
          <w:rFonts w:ascii="Arial" w:hAnsi="Arial" w:cs="Arial"/>
          <w:sz w:val="16"/>
          <w:szCs w:val="16"/>
        </w:rPr>
        <w:t xml:space="preserve">, H. Gral. De Cerralvo, H. Gral. De Montemorelos, H. Gral. De Linares, H. Gral. De Galeana, H. Gral. De </w:t>
      </w:r>
      <w:r w:rsidR="00FE085B" w:rsidRPr="00DA4729">
        <w:rPr>
          <w:rFonts w:ascii="Arial" w:hAnsi="Arial" w:cs="Arial"/>
          <w:sz w:val="16"/>
          <w:szCs w:val="16"/>
        </w:rPr>
        <w:t xml:space="preserve">Dr. Arroyo, </w:t>
      </w:r>
      <w:r w:rsidR="00266E41" w:rsidRPr="00DA4729">
        <w:rPr>
          <w:rFonts w:ascii="Arial" w:hAnsi="Arial" w:cs="Arial"/>
          <w:sz w:val="16"/>
          <w:szCs w:val="16"/>
        </w:rPr>
        <w:t xml:space="preserve"> Hospital</w:t>
      </w:r>
      <w:r w:rsidR="00FE085B" w:rsidRPr="00DA4729">
        <w:rPr>
          <w:rFonts w:ascii="Arial" w:hAnsi="Arial" w:cs="Arial"/>
          <w:sz w:val="16"/>
          <w:szCs w:val="16"/>
        </w:rPr>
        <w:t xml:space="preserve"> </w:t>
      </w:r>
      <w:r w:rsidR="00A665C1" w:rsidRPr="00DA4729">
        <w:rPr>
          <w:rFonts w:ascii="Arial" w:hAnsi="Arial" w:cs="Arial"/>
          <w:sz w:val="16"/>
          <w:szCs w:val="16"/>
        </w:rPr>
        <w:t xml:space="preserve">General </w:t>
      </w:r>
      <w:r w:rsidR="00FE085B" w:rsidRPr="00DA4729">
        <w:rPr>
          <w:rFonts w:ascii="Arial" w:hAnsi="Arial" w:cs="Arial"/>
          <w:sz w:val="16"/>
          <w:szCs w:val="16"/>
        </w:rPr>
        <w:t>Tierra Y Libertad, Hospital De Juárez, Hospital Comunitario De  Montemorelos, Hospital General Sabinas Hidalgo</w:t>
      </w:r>
    </w:p>
    <w:p w:rsidR="00903C17" w:rsidRPr="0075071E" w:rsidRDefault="00903C17" w:rsidP="00903C17">
      <w:pPr>
        <w:ind w:left="360"/>
        <w:rPr>
          <w:rFonts w:ascii="Arial" w:hAnsi="Arial" w:cs="Arial"/>
          <w:sz w:val="16"/>
          <w:szCs w:val="16"/>
        </w:rPr>
      </w:pPr>
      <w:r w:rsidRPr="00DA4729">
        <w:rPr>
          <w:rFonts w:ascii="Arial" w:hAnsi="Arial" w:cs="Arial"/>
          <w:sz w:val="16"/>
          <w:szCs w:val="16"/>
          <w:lang w:val="es-MX"/>
        </w:rPr>
        <w:t>Con Las Siguientes Características:</w:t>
      </w:r>
      <w:r w:rsidRPr="0075071E">
        <w:rPr>
          <w:rFonts w:ascii="Arial" w:hAnsi="Arial" w:cs="Arial"/>
          <w:sz w:val="16"/>
          <w:szCs w:val="16"/>
          <w:lang w:val="es-MX"/>
        </w:rPr>
        <w:t xml:space="preserve"> </w:t>
      </w:r>
    </w:p>
    <w:p w:rsidR="00903C17" w:rsidRPr="0075071E" w:rsidRDefault="00903C17" w:rsidP="00903C17">
      <w:pPr>
        <w:rPr>
          <w:rFonts w:ascii="Arial" w:hAnsi="Arial" w:cs="Arial"/>
          <w:caps/>
          <w:sz w:val="16"/>
          <w:szCs w:val="16"/>
          <w:lang w:val="es-MX"/>
        </w:rPr>
      </w:pPr>
    </w:p>
    <w:tbl>
      <w:tblPr>
        <w:tblW w:w="9268" w:type="dxa"/>
        <w:jc w:val="center"/>
        <w:tblLayout w:type="fixed"/>
        <w:tblCellMar>
          <w:left w:w="31" w:type="dxa"/>
          <w:right w:w="31" w:type="dxa"/>
        </w:tblCellMar>
        <w:tblLook w:val="0000" w:firstRow="0" w:lastRow="0" w:firstColumn="0" w:lastColumn="0" w:noHBand="0" w:noVBand="0"/>
      </w:tblPr>
      <w:tblGrid>
        <w:gridCol w:w="9268"/>
      </w:tblGrid>
      <w:tr w:rsidR="00903C17" w:rsidRPr="0075071E" w:rsidTr="00201035">
        <w:trPr>
          <w:trHeight w:val="240"/>
          <w:jc w:val="center"/>
        </w:trPr>
        <w:tc>
          <w:tcPr>
            <w:tcW w:w="8824" w:type="dxa"/>
          </w:tcPr>
          <w:p w:rsidR="00903C17" w:rsidRPr="0075071E" w:rsidRDefault="00903C17" w:rsidP="007A5410">
            <w:pPr>
              <w:pStyle w:val="Textoindependiente"/>
              <w:numPr>
                <w:ilvl w:val="0"/>
                <w:numId w:val="38"/>
              </w:numPr>
              <w:rPr>
                <w:rFonts w:cs="Arial"/>
                <w:sz w:val="16"/>
                <w:szCs w:val="16"/>
              </w:rPr>
            </w:pPr>
            <w:r w:rsidRPr="0075071E">
              <w:rPr>
                <w:rFonts w:cs="Arial"/>
                <w:sz w:val="16"/>
                <w:szCs w:val="16"/>
              </w:rPr>
              <w:t>Equipo totalmente automatizado para pruebas  de coagulación: cromogénicas, coagulométricas e inmunológicas</w:t>
            </w:r>
          </w:p>
        </w:tc>
      </w:tr>
      <w:tr w:rsidR="00903C17" w:rsidRPr="0075071E" w:rsidTr="00201035">
        <w:trPr>
          <w:trHeight w:val="240"/>
          <w:jc w:val="center"/>
        </w:trPr>
        <w:tc>
          <w:tcPr>
            <w:tcW w:w="8824" w:type="dxa"/>
          </w:tcPr>
          <w:p w:rsidR="00903C17" w:rsidRPr="0075071E" w:rsidRDefault="00903C17" w:rsidP="007A5410">
            <w:pPr>
              <w:pStyle w:val="Textoindependiente"/>
              <w:numPr>
                <w:ilvl w:val="0"/>
                <w:numId w:val="38"/>
              </w:numPr>
              <w:rPr>
                <w:rFonts w:cs="Arial"/>
                <w:sz w:val="16"/>
                <w:szCs w:val="16"/>
              </w:rPr>
            </w:pPr>
            <w:r w:rsidRPr="0075071E">
              <w:rPr>
                <w:rFonts w:cs="Arial"/>
                <w:sz w:val="16"/>
                <w:szCs w:val="16"/>
              </w:rPr>
              <w:t>Lectura de pruebas coagulométricas por nefelometría leída a 90°</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Controlado por microprocesadores, con pipeteo automático de muestras desde tubo primario y reactivos en las cubetas de reacción.</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Capacidad para determinar: tiempo de protrombina, tiempo de tromboplastina parcial activada, tiempo de trombina, factores de la coagulación, pruebas especiales e inmunológicas.</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Con capacidad de determinación de fibrinógeno a partir de tiempo de protrombina sin gasto de reactivo extra.</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Calibración automática</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Sistema de enfriamiento para reactivos</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Temperatura de reacción de las pruebas controlada a 37°C</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Volumen de muestra no mayor a 80 μl</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Volumen de reactivo no mayor a 100 μl</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Dos canales de medición independientes para técnicas coagulométricas, cromogénicas e inmunológicas</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Programa de control de calidad con gráficas de Levey-Jennings, capacidad para programar hasta 10 controles.</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Impresora integrada</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 xml:space="preserve">Con puerto de salida para conectarse a interfase comunicación bidireccional </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Determinación de muestras colocadas en forma aleatoria</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Lector de código de barras y monitor integrado</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Velocidad de procesamiento de 160 determinaciones por hora, medidas a partir del tiempo de protrombina.</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Reporte impreso de resultados en INR, % de actividad, mg/dl o g/L, seg.</w:t>
            </w:r>
          </w:p>
          <w:p w:rsidR="00903C17" w:rsidRPr="0075071E" w:rsidRDefault="00903C17" w:rsidP="007A5410">
            <w:pPr>
              <w:pStyle w:val="Prrafodelista"/>
              <w:numPr>
                <w:ilvl w:val="0"/>
                <w:numId w:val="38"/>
              </w:numPr>
              <w:rPr>
                <w:rFonts w:ascii="Arial" w:hAnsi="Arial" w:cs="Arial"/>
                <w:sz w:val="16"/>
                <w:szCs w:val="16"/>
                <w:u w:val="single"/>
              </w:rPr>
            </w:pPr>
            <w:r w:rsidRPr="0075071E">
              <w:rPr>
                <w:rFonts w:ascii="Arial" w:hAnsi="Arial" w:cs="Arial"/>
                <w:sz w:val="16"/>
                <w:szCs w:val="16"/>
                <w:u w:val="single"/>
                <w:lang w:val="es-MX"/>
              </w:rPr>
              <w:t>Deberá Inscribir Al Laboratorio En Un Programa De Control De Calidad Externos Para Cada Uno De Los Equipos</w:t>
            </w:r>
          </w:p>
          <w:p w:rsidR="00903C17" w:rsidRPr="0075071E" w:rsidRDefault="00903C17" w:rsidP="007A5410">
            <w:pPr>
              <w:pStyle w:val="Prrafodelista"/>
              <w:numPr>
                <w:ilvl w:val="0"/>
                <w:numId w:val="38"/>
              </w:numPr>
              <w:rPr>
                <w:rFonts w:ascii="Arial" w:hAnsi="Arial" w:cs="Arial"/>
                <w:sz w:val="16"/>
                <w:szCs w:val="16"/>
                <w:u w:val="single"/>
              </w:rPr>
            </w:pPr>
            <w:r w:rsidRPr="0075071E">
              <w:rPr>
                <w:rFonts w:ascii="Arial" w:hAnsi="Arial" w:cs="Arial"/>
                <w:sz w:val="16"/>
                <w:szCs w:val="16"/>
                <w:u w:val="single"/>
              </w:rPr>
              <w:t xml:space="preserve">El licitante ganador deberá </w:t>
            </w:r>
            <w:r w:rsidR="00002114">
              <w:rPr>
                <w:rFonts w:ascii="Arial" w:hAnsi="Arial" w:cs="Arial"/>
                <w:sz w:val="16"/>
                <w:szCs w:val="16"/>
                <w:u w:val="single"/>
              </w:rPr>
              <w:t>enlazar</w:t>
            </w:r>
            <w:r w:rsidRPr="0075071E">
              <w:rPr>
                <w:rFonts w:ascii="Arial" w:hAnsi="Arial" w:cs="Arial"/>
                <w:sz w:val="16"/>
                <w:szCs w:val="16"/>
                <w:u w:val="single"/>
              </w:rPr>
              <w:t xml:space="preserve"> los equipos al Sistema de Información del Laboratorio.</w:t>
            </w:r>
          </w:p>
          <w:p w:rsidR="00903C17" w:rsidRPr="0075071E" w:rsidRDefault="00903C17" w:rsidP="00201035">
            <w:pPr>
              <w:pStyle w:val="Prrafodelista"/>
              <w:ind w:left="720"/>
              <w:jc w:val="both"/>
              <w:rPr>
                <w:rFonts w:ascii="Arial" w:hAnsi="Arial" w:cs="Arial"/>
                <w:sz w:val="16"/>
                <w:szCs w:val="16"/>
              </w:rPr>
            </w:pPr>
          </w:p>
          <w:p w:rsidR="00903C17" w:rsidRPr="0075071E" w:rsidRDefault="00903C17" w:rsidP="00201035">
            <w:pPr>
              <w:pStyle w:val="Prrafodelista"/>
              <w:ind w:left="720"/>
              <w:jc w:val="both"/>
              <w:rPr>
                <w:rFonts w:ascii="Arial" w:hAnsi="Arial" w:cs="Arial"/>
                <w:sz w:val="16"/>
                <w:szCs w:val="16"/>
              </w:rPr>
            </w:pPr>
          </w:p>
        </w:tc>
      </w:tr>
    </w:tbl>
    <w:p w:rsidR="0000117D" w:rsidRPr="00871CA6" w:rsidRDefault="00903C17" w:rsidP="0000117D">
      <w:pPr>
        <w:ind w:left="360"/>
        <w:rPr>
          <w:rFonts w:ascii="Arial" w:hAnsi="Arial" w:cs="Arial"/>
          <w:sz w:val="16"/>
          <w:szCs w:val="16"/>
        </w:rPr>
      </w:pPr>
      <w:r w:rsidRPr="0075071E">
        <w:rPr>
          <w:rFonts w:ascii="Arial" w:hAnsi="Arial" w:cs="Arial"/>
          <w:b/>
          <w:sz w:val="16"/>
          <w:szCs w:val="16"/>
          <w:u w:val="single"/>
        </w:rPr>
        <w:t>Un Instrumentos Para</w:t>
      </w:r>
      <w:r w:rsidR="00871CA6" w:rsidRPr="00871CA6">
        <w:rPr>
          <w:rFonts w:ascii="Arial" w:hAnsi="Arial" w:cs="Arial"/>
          <w:b/>
          <w:sz w:val="16"/>
          <w:szCs w:val="16"/>
        </w:rPr>
        <w:t xml:space="preserve">: </w:t>
      </w:r>
      <w:r w:rsidR="00871CA6" w:rsidRPr="00871CA6">
        <w:rPr>
          <w:rFonts w:ascii="Arial" w:hAnsi="Arial" w:cs="Arial"/>
          <w:sz w:val="16"/>
          <w:szCs w:val="16"/>
        </w:rPr>
        <w:t>UNEME</w:t>
      </w:r>
      <w:r w:rsidRPr="00871CA6">
        <w:rPr>
          <w:rFonts w:ascii="Arial" w:hAnsi="Arial" w:cs="Arial"/>
          <w:sz w:val="16"/>
          <w:szCs w:val="16"/>
        </w:rPr>
        <w:t xml:space="preserve"> Pediátrica</w:t>
      </w:r>
      <w:r w:rsidR="0000117D" w:rsidRPr="00871CA6">
        <w:rPr>
          <w:rFonts w:ascii="Arial" w:hAnsi="Arial" w:cs="Arial"/>
          <w:sz w:val="16"/>
          <w:szCs w:val="16"/>
        </w:rPr>
        <w:t xml:space="preserve">, </w:t>
      </w:r>
      <w:r w:rsidR="0000117D" w:rsidRPr="0020573C">
        <w:rPr>
          <w:rFonts w:ascii="Arial" w:hAnsi="Arial" w:cs="Arial"/>
          <w:sz w:val="16"/>
          <w:szCs w:val="16"/>
        </w:rPr>
        <w:t>UNEME Escobedo, UNEME Pesquería, UNEME Galeana.</w:t>
      </w:r>
    </w:p>
    <w:p w:rsidR="00903C17" w:rsidRPr="0075071E" w:rsidRDefault="00903C17" w:rsidP="00903C17">
      <w:pPr>
        <w:rPr>
          <w:rFonts w:ascii="Arial" w:hAnsi="Arial" w:cs="Arial"/>
          <w:b/>
          <w:sz w:val="16"/>
          <w:szCs w:val="16"/>
          <w:u w:val="single"/>
        </w:rPr>
      </w:pPr>
    </w:p>
    <w:tbl>
      <w:tblPr>
        <w:tblW w:w="7929" w:type="dxa"/>
        <w:jc w:val="center"/>
        <w:tblLayout w:type="fixed"/>
        <w:tblCellMar>
          <w:left w:w="31" w:type="dxa"/>
          <w:right w:w="31" w:type="dxa"/>
        </w:tblCellMar>
        <w:tblLook w:val="0000" w:firstRow="0" w:lastRow="0" w:firstColumn="0" w:lastColumn="0" w:noHBand="0" w:noVBand="0"/>
      </w:tblPr>
      <w:tblGrid>
        <w:gridCol w:w="551"/>
        <w:gridCol w:w="7378"/>
      </w:tblGrid>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vAlign w:val="center"/>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Equipo semi automatizado para pruebas de coagulación,  con capacidad para detección de pruebas coagulométricas, cromogénicas e inmunológicas</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 xml:space="preserve">Detección foto-óptica del coágulo. Determinación de Tiempo de Protrombina, Tiempo de Tromboplastina Parcial Activada, Fibrinógeno de Clauss, Dímero D y Antitrombina. </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Reporte de resultados en %, INR, seg.</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12 posiciones para incubación de muestras a 37°C +/- 0.3  °C</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3 canales de lectura</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Pantalla de cristal líquido</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Impresora integrada</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Fácil manejo</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Resolución fotométrica A = 0.001 max / exactitud= +/- 3%  ABS</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002114" w:rsidP="007A5410">
            <w:pPr>
              <w:pStyle w:val="Sinespaciado"/>
              <w:numPr>
                <w:ilvl w:val="0"/>
                <w:numId w:val="45"/>
              </w:numPr>
              <w:jc w:val="both"/>
              <w:rPr>
                <w:rFonts w:ascii="Arial" w:hAnsi="Arial" w:cs="Arial"/>
                <w:sz w:val="16"/>
                <w:szCs w:val="16"/>
              </w:rPr>
            </w:pPr>
            <w:r>
              <w:rPr>
                <w:rFonts w:ascii="Arial" w:hAnsi="Arial" w:cs="Arial"/>
                <w:sz w:val="16"/>
                <w:szCs w:val="16"/>
              </w:rPr>
              <w:t>Con capacidad de conectarse</w:t>
            </w:r>
            <w:r w:rsidR="00903C17" w:rsidRPr="0075071E">
              <w:rPr>
                <w:rFonts w:ascii="Arial" w:hAnsi="Arial" w:cs="Arial"/>
                <w:sz w:val="16"/>
                <w:szCs w:val="16"/>
              </w:rPr>
              <w:t xml:space="preserve"> al sistema informático de la unidad RS 232</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Almacena Curva estándar.</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Volumen de muestra no mayor a 100 µl</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Volumen de reactivo no mayor a 200 µl</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Almacenaje de curvas de calibración</w:t>
            </w:r>
          </w:p>
        </w:tc>
      </w:tr>
      <w:tr w:rsidR="00903C17" w:rsidRPr="0075071E" w:rsidTr="000D7284">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Reporte de resultados con rangos de referencia y testigo.</w:t>
            </w:r>
          </w:p>
        </w:tc>
      </w:tr>
      <w:tr w:rsidR="00903C17" w:rsidRPr="0075071E" w:rsidTr="00266E41">
        <w:trPr>
          <w:trHeight w:val="240"/>
          <w:jc w:val="center"/>
        </w:trPr>
        <w:tc>
          <w:tcPr>
            <w:tcW w:w="551" w:type="dxa"/>
          </w:tcPr>
          <w:p w:rsidR="00903C17" w:rsidRPr="0075071E" w:rsidRDefault="00903C17" w:rsidP="00201035">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Requerimientos eléctricos 120V</w:t>
            </w:r>
          </w:p>
        </w:tc>
      </w:tr>
      <w:tr w:rsidR="00903C17" w:rsidRPr="0075071E" w:rsidTr="00266E41">
        <w:trPr>
          <w:trHeight w:val="240"/>
          <w:jc w:val="center"/>
        </w:trPr>
        <w:tc>
          <w:tcPr>
            <w:tcW w:w="551" w:type="dxa"/>
          </w:tcPr>
          <w:p w:rsidR="001A6B9D" w:rsidRDefault="001A6B9D" w:rsidP="00201035">
            <w:pPr>
              <w:rPr>
                <w:sz w:val="16"/>
                <w:szCs w:val="16"/>
              </w:rPr>
            </w:pPr>
          </w:p>
          <w:p w:rsidR="001A6B9D" w:rsidRPr="001A6B9D" w:rsidRDefault="001A6B9D" w:rsidP="001A6B9D">
            <w:pPr>
              <w:rPr>
                <w:sz w:val="16"/>
                <w:szCs w:val="16"/>
              </w:rPr>
            </w:pPr>
          </w:p>
          <w:p w:rsidR="00903C17" w:rsidRPr="001A6B9D" w:rsidRDefault="00903C17" w:rsidP="001A6B9D">
            <w:pPr>
              <w:rPr>
                <w:sz w:val="16"/>
                <w:szCs w:val="16"/>
              </w:rPr>
            </w:pPr>
          </w:p>
        </w:tc>
        <w:tc>
          <w:tcPr>
            <w:tcW w:w="7378"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Almacenaje de datos de control de calidad mínimo a dos niveles</w:t>
            </w:r>
          </w:p>
          <w:p w:rsidR="00903C17" w:rsidRPr="0075071E" w:rsidRDefault="00903C17" w:rsidP="007A5410">
            <w:pPr>
              <w:pStyle w:val="Prrafodelista"/>
              <w:numPr>
                <w:ilvl w:val="0"/>
                <w:numId w:val="45"/>
              </w:numPr>
              <w:jc w:val="both"/>
              <w:rPr>
                <w:rFonts w:ascii="Arial" w:hAnsi="Arial" w:cs="Arial"/>
                <w:sz w:val="16"/>
                <w:szCs w:val="16"/>
                <w:u w:val="single"/>
              </w:rPr>
            </w:pPr>
            <w:r w:rsidRPr="0075071E">
              <w:rPr>
                <w:rFonts w:ascii="Arial" w:hAnsi="Arial" w:cs="Arial"/>
                <w:sz w:val="16"/>
                <w:szCs w:val="16"/>
                <w:u w:val="single"/>
                <w:lang w:val="es-MX"/>
              </w:rPr>
              <w:t>Deberá Inscribir Al Laboratorio En Un Programa De Control De Calidad Externos Para Cada Uno De Los Equipos</w:t>
            </w:r>
          </w:p>
          <w:p w:rsidR="00903C17" w:rsidRPr="00266E41" w:rsidRDefault="00903C17" w:rsidP="00201035">
            <w:pPr>
              <w:pStyle w:val="Prrafodelista"/>
              <w:numPr>
                <w:ilvl w:val="0"/>
                <w:numId w:val="45"/>
              </w:numPr>
              <w:jc w:val="both"/>
              <w:rPr>
                <w:rFonts w:ascii="Arial" w:hAnsi="Arial" w:cs="Arial"/>
                <w:sz w:val="16"/>
                <w:szCs w:val="16"/>
                <w:u w:val="single"/>
              </w:rPr>
            </w:pPr>
            <w:r w:rsidRPr="0075071E">
              <w:rPr>
                <w:rFonts w:ascii="Arial" w:hAnsi="Arial" w:cs="Arial"/>
                <w:sz w:val="16"/>
                <w:szCs w:val="16"/>
                <w:u w:val="single"/>
              </w:rPr>
              <w:t xml:space="preserve">El licitante ganador deberá </w:t>
            </w:r>
            <w:r w:rsidR="00002114">
              <w:rPr>
                <w:rFonts w:ascii="Arial" w:hAnsi="Arial" w:cs="Arial"/>
                <w:sz w:val="16"/>
                <w:szCs w:val="16"/>
                <w:u w:val="single"/>
              </w:rPr>
              <w:t>enlazar</w:t>
            </w:r>
            <w:r w:rsidRPr="0075071E">
              <w:rPr>
                <w:rFonts w:ascii="Arial" w:hAnsi="Arial" w:cs="Arial"/>
                <w:sz w:val="16"/>
                <w:szCs w:val="16"/>
                <w:u w:val="single"/>
              </w:rPr>
              <w:t xml:space="preserve"> los equipos al Sistema de Información del Laboratorio.</w:t>
            </w:r>
          </w:p>
        </w:tc>
      </w:tr>
    </w:tbl>
    <w:p w:rsidR="000D7284" w:rsidRPr="000D7284" w:rsidRDefault="000D7284" w:rsidP="00903C17">
      <w:pPr>
        <w:rPr>
          <w:rFonts w:ascii="Arial" w:hAnsi="Arial" w:cs="Arial"/>
          <w:b/>
          <w:color w:val="000000"/>
          <w:sz w:val="16"/>
          <w:szCs w:val="16"/>
          <w:lang w:val="es-MX" w:eastAsia="es-MX"/>
        </w:rPr>
      </w:pPr>
    </w:p>
    <w:p w:rsidR="000D7284" w:rsidRDefault="000D7284" w:rsidP="000D7284">
      <w:pPr>
        <w:pStyle w:val="Prrafodelista"/>
        <w:numPr>
          <w:ilvl w:val="0"/>
          <w:numId w:val="64"/>
        </w:numPr>
        <w:rPr>
          <w:rFonts w:ascii="Arial" w:hAnsi="Arial" w:cs="Arial"/>
          <w:b/>
          <w:sz w:val="16"/>
          <w:szCs w:val="16"/>
        </w:rPr>
      </w:pPr>
      <w:r w:rsidRPr="000D7284">
        <w:rPr>
          <w:rFonts w:ascii="Arial" w:hAnsi="Arial" w:cs="Arial"/>
          <w:b/>
          <w:sz w:val="16"/>
          <w:szCs w:val="16"/>
        </w:rPr>
        <w:t>Las pruebas incluidas son:</w:t>
      </w:r>
    </w:p>
    <w:p w:rsidR="000D7284" w:rsidRPr="000D7284" w:rsidRDefault="000D7284" w:rsidP="000D7284">
      <w:pPr>
        <w:pStyle w:val="Prrafodelista"/>
        <w:ind w:left="720"/>
        <w:rPr>
          <w:rFonts w:ascii="Arial" w:hAnsi="Arial" w:cs="Arial"/>
          <w:b/>
          <w:sz w:val="16"/>
          <w:szCs w:val="16"/>
        </w:rPr>
      </w:pPr>
    </w:p>
    <w:p w:rsidR="000D7284" w:rsidRPr="00266E41" w:rsidRDefault="000D7284" w:rsidP="000D7284">
      <w:pPr>
        <w:pStyle w:val="Prrafodelista"/>
        <w:numPr>
          <w:ilvl w:val="0"/>
          <w:numId w:val="62"/>
        </w:numPr>
        <w:rPr>
          <w:rFonts w:ascii="Arial" w:hAnsi="Arial" w:cs="Arial"/>
          <w:sz w:val="16"/>
          <w:szCs w:val="16"/>
        </w:rPr>
      </w:pPr>
      <w:r w:rsidRPr="00266E41">
        <w:rPr>
          <w:rFonts w:ascii="Arial" w:hAnsi="Arial" w:cs="Arial"/>
          <w:sz w:val="16"/>
          <w:szCs w:val="16"/>
        </w:rPr>
        <w:t>APTT</w:t>
      </w:r>
      <w:r w:rsidRPr="00266E41">
        <w:rPr>
          <w:rFonts w:ascii="Arial" w:hAnsi="Arial" w:cs="Arial"/>
          <w:sz w:val="16"/>
          <w:szCs w:val="16"/>
        </w:rPr>
        <w:tab/>
      </w:r>
    </w:p>
    <w:p w:rsidR="000D7284" w:rsidRPr="00266E41" w:rsidRDefault="000D7284" w:rsidP="000D7284">
      <w:pPr>
        <w:pStyle w:val="Prrafodelista"/>
        <w:numPr>
          <w:ilvl w:val="0"/>
          <w:numId w:val="62"/>
        </w:numPr>
        <w:rPr>
          <w:rFonts w:ascii="Arial" w:hAnsi="Arial" w:cs="Arial"/>
          <w:sz w:val="16"/>
          <w:szCs w:val="16"/>
        </w:rPr>
      </w:pPr>
      <w:r w:rsidRPr="00266E41">
        <w:rPr>
          <w:rFonts w:ascii="Arial" w:hAnsi="Arial" w:cs="Arial"/>
          <w:sz w:val="16"/>
          <w:szCs w:val="16"/>
        </w:rPr>
        <w:t>TP</w:t>
      </w:r>
      <w:r w:rsidRPr="00266E41">
        <w:rPr>
          <w:rFonts w:ascii="Arial" w:hAnsi="Arial" w:cs="Arial"/>
          <w:sz w:val="16"/>
          <w:szCs w:val="16"/>
        </w:rPr>
        <w:tab/>
      </w:r>
    </w:p>
    <w:p w:rsidR="000D7284" w:rsidRPr="00266E41" w:rsidRDefault="000D7284" w:rsidP="000D7284">
      <w:pPr>
        <w:pStyle w:val="Prrafodelista"/>
        <w:numPr>
          <w:ilvl w:val="0"/>
          <w:numId w:val="62"/>
        </w:numPr>
        <w:rPr>
          <w:rFonts w:ascii="Arial" w:hAnsi="Arial" w:cs="Arial"/>
          <w:color w:val="000000"/>
          <w:sz w:val="16"/>
          <w:szCs w:val="16"/>
          <w:lang w:val="es-MX" w:eastAsia="es-MX"/>
        </w:rPr>
      </w:pPr>
      <w:r w:rsidRPr="00266E41">
        <w:rPr>
          <w:rFonts w:ascii="Arial" w:hAnsi="Arial" w:cs="Arial"/>
          <w:sz w:val="16"/>
          <w:szCs w:val="16"/>
        </w:rPr>
        <w:t>Dimero D</w:t>
      </w:r>
    </w:p>
    <w:p w:rsidR="000D7284" w:rsidRDefault="000D7284" w:rsidP="000D7284">
      <w:pPr>
        <w:rPr>
          <w:rFonts w:ascii="Arial" w:hAnsi="Arial" w:cs="Arial"/>
          <w:color w:val="000000"/>
          <w:sz w:val="16"/>
          <w:szCs w:val="16"/>
          <w:lang w:val="es-MX" w:eastAsia="es-MX"/>
        </w:rPr>
      </w:pPr>
    </w:p>
    <w:p w:rsidR="000D7284" w:rsidRPr="000D7284" w:rsidRDefault="000D7284" w:rsidP="000D7284">
      <w:pPr>
        <w:rPr>
          <w:rFonts w:ascii="Arial" w:hAnsi="Arial" w:cs="Arial"/>
          <w:color w:val="000000"/>
          <w:sz w:val="16"/>
          <w:szCs w:val="16"/>
          <w:lang w:val="es-MX" w:eastAsia="es-MX"/>
        </w:rPr>
      </w:pPr>
    </w:p>
    <w:p w:rsidR="00903C17" w:rsidRPr="0075071E" w:rsidRDefault="00903C17" w:rsidP="00903C17">
      <w:pPr>
        <w:rPr>
          <w:rFonts w:ascii="Arial" w:hAnsi="Arial" w:cs="Arial"/>
          <w:color w:val="000000"/>
          <w:sz w:val="16"/>
          <w:szCs w:val="16"/>
          <w:lang w:val="es-MX" w:eastAsia="es-MX"/>
        </w:rPr>
      </w:pPr>
      <w:r w:rsidRPr="00052C2F">
        <w:rPr>
          <w:rFonts w:ascii="Arial" w:hAnsi="Arial" w:cs="Arial"/>
          <w:color w:val="000000"/>
          <w:sz w:val="16"/>
          <w:szCs w:val="16"/>
          <w:lang w:val="es-MX" w:eastAsia="es-MX"/>
        </w:rPr>
        <w:t>10.      REACTIVOS PARA DETERMINACIÓN DE INMUNOHEMATOLOGÍA</w:t>
      </w:r>
    </w:p>
    <w:p w:rsidR="00903C17" w:rsidRPr="0075071E" w:rsidRDefault="00903C17" w:rsidP="00903C17">
      <w:pPr>
        <w:rPr>
          <w:rFonts w:ascii="Arial" w:hAnsi="Arial" w:cs="Arial"/>
          <w:b/>
          <w:bCs/>
          <w:sz w:val="16"/>
          <w:szCs w:val="16"/>
          <w:lang w:val="es-MX"/>
        </w:rPr>
      </w:pPr>
    </w:p>
    <w:p w:rsidR="00903C17" w:rsidRPr="0075071E" w:rsidRDefault="006D7F7D" w:rsidP="00903C17">
      <w:pPr>
        <w:ind w:left="360"/>
        <w:rPr>
          <w:rFonts w:ascii="Arial" w:hAnsi="Arial" w:cs="Arial"/>
          <w:sz w:val="16"/>
          <w:szCs w:val="16"/>
        </w:rPr>
      </w:pPr>
      <w:r>
        <w:rPr>
          <w:rFonts w:ascii="Arial" w:hAnsi="Arial" w:cs="Arial"/>
          <w:b/>
          <w:sz w:val="16"/>
          <w:szCs w:val="16"/>
          <w:u w:val="single"/>
        </w:rPr>
        <w:t>Un Instrumento</w:t>
      </w:r>
      <w:r w:rsidR="00903C17" w:rsidRPr="0075071E">
        <w:rPr>
          <w:rFonts w:ascii="Arial" w:hAnsi="Arial" w:cs="Arial"/>
          <w:sz w:val="16"/>
          <w:szCs w:val="16"/>
        </w:rPr>
        <w:t xml:space="preserve"> Para El Hospital Metropolitano “Dr. Bernardo </w:t>
      </w:r>
      <w:r w:rsidR="00002114" w:rsidRPr="0075071E">
        <w:rPr>
          <w:rFonts w:ascii="Arial" w:hAnsi="Arial" w:cs="Arial"/>
          <w:sz w:val="16"/>
          <w:szCs w:val="16"/>
        </w:rPr>
        <w:t>Sepúlveda</w:t>
      </w:r>
      <w:r w:rsidR="00903C17" w:rsidRPr="0075071E">
        <w:rPr>
          <w:rFonts w:ascii="Arial" w:hAnsi="Arial" w:cs="Arial"/>
          <w:sz w:val="16"/>
          <w:szCs w:val="16"/>
        </w:rPr>
        <w:t>”</w:t>
      </w:r>
    </w:p>
    <w:p w:rsidR="00903C17" w:rsidRPr="0075071E" w:rsidRDefault="006D7F7D" w:rsidP="00903C17">
      <w:pPr>
        <w:ind w:left="360"/>
        <w:rPr>
          <w:rFonts w:ascii="Arial" w:hAnsi="Arial" w:cs="Arial"/>
          <w:b/>
          <w:sz w:val="16"/>
          <w:szCs w:val="16"/>
        </w:rPr>
      </w:pPr>
      <w:r>
        <w:rPr>
          <w:rFonts w:ascii="Arial" w:hAnsi="Arial" w:cs="Arial"/>
          <w:b/>
          <w:sz w:val="16"/>
          <w:szCs w:val="16"/>
          <w:u w:val="single"/>
        </w:rPr>
        <w:t>Un Instrumento</w:t>
      </w:r>
      <w:r w:rsidR="00903C17" w:rsidRPr="0075071E">
        <w:rPr>
          <w:rFonts w:ascii="Arial" w:hAnsi="Arial" w:cs="Arial"/>
          <w:sz w:val="16"/>
          <w:szCs w:val="16"/>
        </w:rPr>
        <w:t xml:space="preserve"> Para El Hospital Regional Materno Infantil,</w:t>
      </w:r>
    </w:p>
    <w:p w:rsidR="00903C17" w:rsidRPr="0075071E" w:rsidRDefault="00871CA6" w:rsidP="00903C17">
      <w:pPr>
        <w:rPr>
          <w:rFonts w:ascii="Arial" w:hAnsi="Arial" w:cs="Arial"/>
          <w:sz w:val="16"/>
          <w:szCs w:val="16"/>
        </w:rPr>
      </w:pPr>
      <w:r w:rsidRPr="00871CA6">
        <w:rPr>
          <w:rFonts w:ascii="Arial" w:hAnsi="Arial" w:cs="Arial"/>
          <w:b/>
          <w:sz w:val="16"/>
          <w:szCs w:val="16"/>
        </w:rPr>
        <w:t xml:space="preserve">        </w:t>
      </w:r>
      <w:r w:rsidR="006D7F7D">
        <w:rPr>
          <w:rFonts w:ascii="Arial" w:hAnsi="Arial" w:cs="Arial"/>
          <w:b/>
          <w:sz w:val="16"/>
          <w:szCs w:val="16"/>
          <w:u w:val="single"/>
        </w:rPr>
        <w:t>Un Instrumento</w:t>
      </w:r>
      <w:r w:rsidR="00903C17" w:rsidRPr="0075071E">
        <w:rPr>
          <w:rFonts w:ascii="Arial" w:hAnsi="Arial" w:cs="Arial"/>
          <w:sz w:val="16"/>
          <w:szCs w:val="16"/>
        </w:rPr>
        <w:t xml:space="preserve"> Para el CETS</w:t>
      </w:r>
    </w:p>
    <w:p w:rsidR="00903C17" w:rsidRPr="0075071E" w:rsidRDefault="00903C17" w:rsidP="00903C17">
      <w:pPr>
        <w:rPr>
          <w:rFonts w:ascii="Arial" w:hAnsi="Arial" w:cs="Arial"/>
          <w:sz w:val="16"/>
          <w:szCs w:val="16"/>
        </w:rPr>
      </w:pPr>
    </w:p>
    <w:p w:rsidR="00903C17" w:rsidRDefault="00903C17" w:rsidP="00903C17">
      <w:pPr>
        <w:rPr>
          <w:rFonts w:ascii="Arial" w:hAnsi="Arial" w:cs="Arial"/>
          <w:sz w:val="16"/>
          <w:szCs w:val="16"/>
          <w:lang w:val="es-MX"/>
        </w:rPr>
      </w:pPr>
      <w:r w:rsidRPr="0020573C">
        <w:rPr>
          <w:rFonts w:ascii="Arial" w:hAnsi="Arial" w:cs="Arial"/>
          <w:sz w:val="16"/>
          <w:szCs w:val="16"/>
          <w:lang w:val="es-MX"/>
        </w:rPr>
        <w:t>Con las siguientes características:</w:t>
      </w:r>
    </w:p>
    <w:p w:rsidR="00871CA6" w:rsidRDefault="00871CA6" w:rsidP="00903C17">
      <w:pPr>
        <w:rPr>
          <w:rFonts w:ascii="Arial" w:hAnsi="Arial" w:cs="Arial"/>
          <w:sz w:val="16"/>
          <w:szCs w:val="16"/>
          <w:lang w:val="es-MX"/>
        </w:rPr>
      </w:pPr>
    </w:p>
    <w:p w:rsidR="00871CA6" w:rsidRPr="007840CC" w:rsidRDefault="00871CA6" w:rsidP="00871CA6">
      <w:pPr>
        <w:rPr>
          <w:rFonts w:ascii="Arial" w:hAnsi="Arial" w:cs="Arial"/>
          <w:caps/>
          <w:sz w:val="16"/>
          <w:szCs w:val="16"/>
          <w:lang w:val="es-MX"/>
        </w:rPr>
      </w:pPr>
      <w:r w:rsidRPr="007840CC">
        <w:rPr>
          <w:rFonts w:ascii="Arial" w:hAnsi="Arial" w:cs="Arial"/>
          <w:sz w:val="16"/>
          <w:szCs w:val="16"/>
          <w:lang w:val="es-MX"/>
        </w:rPr>
        <w:t xml:space="preserve">Equipo Automatizado Para La Determinación De Grupos Sanguíneos, Anticuerpos, Antieritrocitos, Antiglobulina Humana Directa Y Pruebas De Compatibilidad En Tarjetas De Gel. Equipo Que Permita Realizar De Manera Automática E Integrada Los Siguientes Procesos: Identificación De Muestras, Homogenización De Eritrocitos Reactivos, Dilución Y Dispensado De Muestras Y Reactivos Incubación A La Temperatura Requerida Por El Tipo De Prueba. </w:t>
      </w:r>
    </w:p>
    <w:p w:rsidR="00871CA6" w:rsidRPr="007840CC" w:rsidRDefault="00871CA6" w:rsidP="00871CA6">
      <w:pPr>
        <w:rPr>
          <w:rFonts w:ascii="Arial" w:hAnsi="Arial" w:cs="Arial"/>
          <w:caps/>
          <w:sz w:val="16"/>
          <w:szCs w:val="16"/>
          <w:lang w:val="es-MX"/>
        </w:rPr>
      </w:pPr>
      <w:r w:rsidRPr="007840CC">
        <w:rPr>
          <w:rFonts w:ascii="Arial" w:hAnsi="Arial" w:cs="Arial"/>
          <w:sz w:val="16"/>
          <w:szCs w:val="16"/>
          <w:lang w:val="es-MX"/>
        </w:rPr>
        <w:t>Centrifugación Automática De Las Tarjetas</w:t>
      </w:r>
    </w:p>
    <w:p w:rsidR="00871CA6" w:rsidRDefault="00871CA6" w:rsidP="00871CA6">
      <w:pPr>
        <w:rPr>
          <w:rFonts w:ascii="Arial" w:hAnsi="Arial" w:cs="Arial"/>
          <w:sz w:val="16"/>
          <w:szCs w:val="16"/>
          <w:lang w:val="es-MX"/>
        </w:rPr>
      </w:pPr>
      <w:r w:rsidRPr="007840CC">
        <w:rPr>
          <w:rFonts w:ascii="Arial" w:hAnsi="Arial" w:cs="Arial"/>
          <w:sz w:val="16"/>
          <w:szCs w:val="16"/>
          <w:lang w:val="es-MX"/>
        </w:rPr>
        <w:t>Lectura Automática De Las Tarjetas. Interpretación Automática De Los Resultados. Utilización De Cualquier Tamaño De Tubo Primario. Calibración Automática. Código De Barras Para Muestras Y Reactivos. Control De Calidad Integrado. Accesorios: Computadora Compatible Con Software Grafico En Español, En Ambiente Windows. Con Interfase Bidireccional Para Conectarse A Computadora Central. Reactivos Y Consumibles: Tarjetas De Gel De 8 Pozos Para Pruebas Inmunohematologicas. Diluyentes Para Tarjetas De Gel. Soluciones Concentradas De Lavado. Células En Suspensión  0.8 %. Las Pruebas Solicitadas Son: Grupos SanguineosAbo Y Rh, Pruebas Cruzadas Y Coombs.</w:t>
      </w:r>
    </w:p>
    <w:p w:rsidR="00871CA6" w:rsidRPr="0075071E" w:rsidRDefault="00871CA6" w:rsidP="00871CA6">
      <w:pPr>
        <w:rPr>
          <w:rFonts w:ascii="Arial" w:hAnsi="Arial" w:cs="Arial"/>
          <w:color w:val="000000"/>
          <w:sz w:val="16"/>
          <w:szCs w:val="16"/>
          <w:lang w:eastAsia="es-MX"/>
        </w:rPr>
      </w:pPr>
      <w:r w:rsidRPr="0075071E">
        <w:rPr>
          <w:rFonts w:ascii="Arial" w:hAnsi="Arial" w:cs="Arial"/>
          <w:color w:val="000000"/>
          <w:sz w:val="16"/>
          <w:szCs w:val="16"/>
          <w:lang w:eastAsia="es-MX"/>
        </w:rPr>
        <w:t>Además se deberá considerar lo siguiente</w:t>
      </w:r>
    </w:p>
    <w:p w:rsidR="00871CA6" w:rsidRPr="0075071E" w:rsidRDefault="00871CA6" w:rsidP="00871CA6">
      <w:pPr>
        <w:rPr>
          <w:rFonts w:ascii="Arial" w:hAnsi="Arial" w:cs="Arial"/>
          <w:sz w:val="16"/>
          <w:szCs w:val="16"/>
          <w:lang w:val="es-MX"/>
        </w:rPr>
      </w:pPr>
    </w:p>
    <w:p w:rsidR="00871CA6" w:rsidRPr="00DA4729" w:rsidRDefault="00871CA6" w:rsidP="007A5410">
      <w:pPr>
        <w:pStyle w:val="Prrafodelista"/>
        <w:numPr>
          <w:ilvl w:val="0"/>
          <w:numId w:val="39"/>
        </w:numPr>
        <w:rPr>
          <w:rFonts w:ascii="Arial" w:hAnsi="Arial" w:cs="Arial"/>
          <w:sz w:val="16"/>
          <w:szCs w:val="16"/>
          <w:u w:val="single"/>
        </w:rPr>
      </w:pPr>
      <w:r w:rsidRPr="00DA4729">
        <w:rPr>
          <w:rFonts w:ascii="Arial" w:hAnsi="Arial" w:cs="Arial"/>
          <w:sz w:val="16"/>
          <w:szCs w:val="16"/>
          <w:u w:val="single"/>
        </w:rPr>
        <w:t>El licitante deberá inscribir al Laboratorio en un programa de control de Calidad Externo.</w:t>
      </w:r>
    </w:p>
    <w:p w:rsidR="00871CA6" w:rsidRPr="00DA4729" w:rsidRDefault="00871CA6" w:rsidP="007A5410">
      <w:pPr>
        <w:pStyle w:val="Prrafodelista"/>
        <w:numPr>
          <w:ilvl w:val="0"/>
          <w:numId w:val="44"/>
        </w:numPr>
        <w:rPr>
          <w:rFonts w:ascii="Arial" w:hAnsi="Arial" w:cs="Arial"/>
          <w:sz w:val="16"/>
          <w:szCs w:val="16"/>
          <w:u w:val="single"/>
        </w:rPr>
      </w:pPr>
      <w:r w:rsidRPr="00DA4729">
        <w:rPr>
          <w:rFonts w:ascii="Arial" w:hAnsi="Arial" w:cs="Arial"/>
          <w:sz w:val="16"/>
          <w:szCs w:val="16"/>
        </w:rPr>
        <w:t>E</w:t>
      </w:r>
      <w:r w:rsidR="001F0716" w:rsidRPr="00DA4729">
        <w:rPr>
          <w:rFonts w:ascii="Arial" w:hAnsi="Arial" w:cs="Arial"/>
          <w:sz w:val="16"/>
          <w:szCs w:val="16"/>
          <w:u w:val="single"/>
        </w:rPr>
        <w:t>l licitante</w:t>
      </w:r>
      <w:r w:rsidRPr="00DA4729">
        <w:rPr>
          <w:rFonts w:ascii="Arial" w:hAnsi="Arial" w:cs="Arial"/>
          <w:sz w:val="16"/>
          <w:szCs w:val="16"/>
          <w:u w:val="single"/>
        </w:rPr>
        <w:t xml:space="preserve"> ganador deberá </w:t>
      </w:r>
      <w:r w:rsidR="00002114" w:rsidRPr="00DA4729">
        <w:rPr>
          <w:rFonts w:ascii="Arial" w:hAnsi="Arial" w:cs="Arial"/>
          <w:sz w:val="16"/>
          <w:szCs w:val="16"/>
          <w:u w:val="single"/>
        </w:rPr>
        <w:t>enlazar</w:t>
      </w:r>
      <w:r w:rsidRPr="00DA4729">
        <w:rPr>
          <w:rFonts w:ascii="Arial" w:hAnsi="Arial" w:cs="Arial"/>
          <w:sz w:val="16"/>
          <w:szCs w:val="16"/>
          <w:u w:val="single"/>
        </w:rPr>
        <w:t xml:space="preserve"> el equipo con el Sistema de Información con el que cuente el BANCO DE SANGRE según lo especificado en el sistema informático que instalará el ganador del paquete principal (INMUNOLOGÍA II).</w:t>
      </w:r>
    </w:p>
    <w:p w:rsidR="00871CA6" w:rsidRPr="00DA4729" w:rsidRDefault="00871CA6" w:rsidP="00871CA6">
      <w:pPr>
        <w:rPr>
          <w:rFonts w:ascii="Arial" w:hAnsi="Arial" w:cs="Arial"/>
          <w:sz w:val="16"/>
          <w:szCs w:val="16"/>
        </w:rPr>
      </w:pPr>
    </w:p>
    <w:p w:rsidR="00871CA6" w:rsidRPr="00DA4729" w:rsidRDefault="00871CA6" w:rsidP="00871CA6">
      <w:pPr>
        <w:rPr>
          <w:rFonts w:ascii="Arial" w:hAnsi="Arial" w:cs="Arial"/>
          <w:sz w:val="16"/>
          <w:szCs w:val="16"/>
          <w:lang w:val="es-MX"/>
        </w:rPr>
      </w:pPr>
      <w:r w:rsidRPr="00DA4729">
        <w:rPr>
          <w:rFonts w:ascii="Arial" w:hAnsi="Arial" w:cs="Arial"/>
          <w:b/>
          <w:sz w:val="16"/>
          <w:szCs w:val="16"/>
          <w:u w:val="single"/>
          <w:lang w:val="es-MX"/>
        </w:rPr>
        <w:t>Agregar Equipo Semi Automatizado</w:t>
      </w:r>
      <w:r w:rsidRPr="00DA4729">
        <w:rPr>
          <w:rFonts w:ascii="Arial" w:hAnsi="Arial" w:cs="Arial"/>
          <w:sz w:val="16"/>
          <w:szCs w:val="16"/>
          <w:lang w:val="es-MX"/>
        </w:rPr>
        <w:t xml:space="preserve">  Para Cada U</w:t>
      </w:r>
      <w:r w:rsidR="00371AF4" w:rsidRPr="00DA4729">
        <w:rPr>
          <w:rFonts w:ascii="Arial" w:hAnsi="Arial" w:cs="Arial"/>
          <w:sz w:val="16"/>
          <w:szCs w:val="16"/>
          <w:lang w:val="es-MX"/>
        </w:rPr>
        <w:t>no De Los Siguientes Hospitales:</w:t>
      </w:r>
      <w:r w:rsidR="00371AF4" w:rsidRPr="00DA4729">
        <w:rPr>
          <w:rFonts w:ascii="Century Gothic" w:hAnsi="Century Gothic" w:cstheme="minorHAnsi"/>
          <w:sz w:val="14"/>
          <w:szCs w:val="14"/>
        </w:rPr>
        <w:t xml:space="preserve"> </w:t>
      </w:r>
      <w:r w:rsidR="00371AF4" w:rsidRPr="00DA4729">
        <w:rPr>
          <w:rFonts w:ascii="Arial" w:hAnsi="Arial" w:cs="Arial"/>
          <w:sz w:val="16"/>
          <w:szCs w:val="14"/>
        </w:rPr>
        <w:t>Hospital General Virginia Ayala De Garza</w:t>
      </w:r>
      <w:r w:rsidRPr="00DA4729">
        <w:rPr>
          <w:rFonts w:ascii="Arial" w:hAnsi="Arial" w:cs="Arial"/>
          <w:sz w:val="16"/>
          <w:szCs w:val="16"/>
          <w:lang w:val="es-MX"/>
        </w:rPr>
        <w:t>, H. Gral. De Cerralvo, H. Gral. De Montemorelos, H. Gral. De Linares, H. Gral. De Galeana, H. Gral. De Dr. Arroyo</w:t>
      </w:r>
    </w:p>
    <w:p w:rsidR="008A0540" w:rsidRPr="00DA4729" w:rsidRDefault="008A0540" w:rsidP="00871CA6">
      <w:pPr>
        <w:rPr>
          <w:rFonts w:ascii="Arial" w:hAnsi="Arial" w:cs="Arial"/>
          <w:caps/>
          <w:sz w:val="16"/>
          <w:szCs w:val="16"/>
          <w:lang w:val="es-MX"/>
        </w:rPr>
      </w:pPr>
    </w:p>
    <w:p w:rsidR="00871CA6" w:rsidRPr="00DA4729" w:rsidRDefault="00871CA6" w:rsidP="00871CA6">
      <w:pPr>
        <w:rPr>
          <w:rFonts w:ascii="Arial" w:hAnsi="Arial" w:cs="Arial"/>
          <w:caps/>
          <w:sz w:val="16"/>
          <w:szCs w:val="16"/>
          <w:lang w:val="es-MX"/>
        </w:rPr>
      </w:pPr>
      <w:r w:rsidRPr="00DA4729">
        <w:rPr>
          <w:rFonts w:ascii="Arial" w:hAnsi="Arial" w:cs="Arial"/>
          <w:sz w:val="16"/>
          <w:szCs w:val="16"/>
          <w:lang w:val="es-MX"/>
        </w:rPr>
        <w:t>Equipo Con Las Siguientes Características:</w:t>
      </w:r>
    </w:p>
    <w:p w:rsidR="00871CA6" w:rsidRPr="007840CC" w:rsidRDefault="00871CA6" w:rsidP="00871CA6">
      <w:pPr>
        <w:rPr>
          <w:rFonts w:ascii="Arial" w:hAnsi="Arial" w:cs="Arial"/>
          <w:caps/>
          <w:sz w:val="16"/>
          <w:szCs w:val="16"/>
          <w:lang w:val="es-MX"/>
        </w:rPr>
      </w:pPr>
      <w:r w:rsidRPr="00DA4729">
        <w:rPr>
          <w:rFonts w:ascii="Arial" w:hAnsi="Arial" w:cs="Arial"/>
          <w:sz w:val="16"/>
          <w:szCs w:val="16"/>
          <w:lang w:val="es-MX"/>
        </w:rPr>
        <w:t>Equipo  Semiautomatizado Para  Determinación De Grupos Sanguíneos, Anticuerpos, Anti Globulinas  Humanas</w:t>
      </w:r>
      <w:r w:rsidRPr="007840CC">
        <w:rPr>
          <w:rFonts w:ascii="Arial" w:hAnsi="Arial" w:cs="Arial"/>
          <w:sz w:val="16"/>
          <w:szCs w:val="16"/>
          <w:lang w:val="es-MX"/>
        </w:rPr>
        <w:t xml:space="preserve"> Directas Y Pruebas De Compatibilidad En Tarjetas De Gel (Tarjetas De Gel Coombs Y Tarjetas De Gel Abo).</w:t>
      </w:r>
    </w:p>
    <w:p w:rsidR="00871CA6" w:rsidRPr="007840CC" w:rsidRDefault="00871CA6" w:rsidP="00871CA6">
      <w:pPr>
        <w:rPr>
          <w:rFonts w:ascii="Arial" w:hAnsi="Arial" w:cs="Arial"/>
          <w:caps/>
          <w:sz w:val="16"/>
          <w:szCs w:val="16"/>
          <w:lang w:val="es-MX"/>
        </w:rPr>
      </w:pPr>
      <w:r w:rsidRPr="007840CC">
        <w:rPr>
          <w:rFonts w:ascii="Arial" w:hAnsi="Arial" w:cs="Arial"/>
          <w:sz w:val="16"/>
          <w:szCs w:val="16"/>
          <w:lang w:val="es-MX"/>
        </w:rPr>
        <w:t>El Equipo Semiautomatizado Consiste En:</w:t>
      </w:r>
    </w:p>
    <w:p w:rsidR="00871CA6" w:rsidRPr="007840CC" w:rsidRDefault="00871CA6" w:rsidP="007A5410">
      <w:pPr>
        <w:pStyle w:val="Prrafodelista"/>
        <w:numPr>
          <w:ilvl w:val="0"/>
          <w:numId w:val="53"/>
        </w:numPr>
        <w:spacing w:after="200" w:line="276" w:lineRule="auto"/>
        <w:contextualSpacing/>
        <w:rPr>
          <w:rFonts w:ascii="Arial" w:hAnsi="Arial" w:cs="Arial"/>
          <w:caps/>
          <w:sz w:val="16"/>
          <w:szCs w:val="16"/>
          <w:lang w:val="es-MX"/>
        </w:rPr>
      </w:pPr>
      <w:r w:rsidRPr="007840CC">
        <w:rPr>
          <w:rFonts w:ascii="Arial" w:hAnsi="Arial" w:cs="Arial"/>
          <w:sz w:val="16"/>
          <w:szCs w:val="16"/>
          <w:lang w:val="es-MX"/>
        </w:rPr>
        <w:t xml:space="preserve">Incubadora De Tarjetas  Para 22 Tarjetas </w:t>
      </w:r>
    </w:p>
    <w:p w:rsidR="00871CA6" w:rsidRPr="007840CC" w:rsidRDefault="00871CA6" w:rsidP="007A5410">
      <w:pPr>
        <w:pStyle w:val="Prrafodelista"/>
        <w:numPr>
          <w:ilvl w:val="0"/>
          <w:numId w:val="53"/>
        </w:numPr>
        <w:spacing w:after="200" w:line="276" w:lineRule="auto"/>
        <w:contextualSpacing/>
        <w:rPr>
          <w:rFonts w:ascii="Arial" w:hAnsi="Arial" w:cs="Arial"/>
          <w:caps/>
          <w:sz w:val="16"/>
          <w:szCs w:val="16"/>
          <w:lang w:val="es-MX"/>
        </w:rPr>
      </w:pPr>
      <w:r w:rsidRPr="007840CC">
        <w:rPr>
          <w:rFonts w:ascii="Arial" w:hAnsi="Arial" w:cs="Arial"/>
          <w:sz w:val="16"/>
          <w:szCs w:val="16"/>
          <w:lang w:val="es-MX"/>
        </w:rPr>
        <w:t xml:space="preserve">Centrifuga De Tarjetas  Para 24 Tarjetas </w:t>
      </w:r>
    </w:p>
    <w:p w:rsidR="00903C17" w:rsidRPr="0075071E" w:rsidRDefault="00903C17" w:rsidP="00903C17">
      <w:pPr>
        <w:rPr>
          <w:rFonts w:ascii="Arial" w:hAnsi="Arial" w:cs="Arial"/>
          <w:sz w:val="16"/>
          <w:szCs w:val="16"/>
          <w:lang w:val="es-MX"/>
        </w:rPr>
      </w:pPr>
    </w:p>
    <w:p w:rsidR="00903C17" w:rsidRPr="0075071E" w:rsidRDefault="00903C17" w:rsidP="00903C17">
      <w:pPr>
        <w:rPr>
          <w:rFonts w:ascii="Arial" w:hAnsi="Arial" w:cs="Arial"/>
          <w:color w:val="000000"/>
          <w:sz w:val="16"/>
          <w:szCs w:val="16"/>
          <w:lang w:val="es-MX" w:eastAsia="es-MX"/>
        </w:rPr>
      </w:pPr>
      <w:r w:rsidRPr="00802388">
        <w:rPr>
          <w:rFonts w:ascii="Arial" w:hAnsi="Arial" w:cs="Arial"/>
          <w:color w:val="000000"/>
          <w:sz w:val="16"/>
          <w:szCs w:val="16"/>
          <w:lang w:val="es-MX" w:eastAsia="es-MX"/>
        </w:rPr>
        <w:t>11.     HEMOGLOBINA GLICOSILADA</w:t>
      </w:r>
    </w:p>
    <w:p w:rsidR="00903C17" w:rsidRPr="0075071E" w:rsidRDefault="00903C17" w:rsidP="00903C17">
      <w:pPr>
        <w:rPr>
          <w:rFonts w:ascii="Arial" w:hAnsi="Arial" w:cs="Arial"/>
          <w:b/>
          <w:sz w:val="16"/>
          <w:szCs w:val="16"/>
        </w:rPr>
      </w:pPr>
    </w:p>
    <w:p w:rsidR="00903C17" w:rsidRPr="0075071E" w:rsidRDefault="0088030D" w:rsidP="00903C17">
      <w:pPr>
        <w:ind w:left="360"/>
        <w:rPr>
          <w:rFonts w:ascii="Arial" w:hAnsi="Arial" w:cs="Arial"/>
          <w:sz w:val="16"/>
          <w:szCs w:val="16"/>
        </w:rPr>
      </w:pPr>
      <w:r>
        <w:rPr>
          <w:rFonts w:ascii="Arial" w:hAnsi="Arial" w:cs="Arial"/>
          <w:b/>
          <w:sz w:val="16"/>
          <w:szCs w:val="16"/>
          <w:u w:val="single"/>
        </w:rPr>
        <w:t>Un</w:t>
      </w:r>
      <w:r w:rsidR="006D7F7D">
        <w:rPr>
          <w:rFonts w:ascii="Arial" w:hAnsi="Arial" w:cs="Arial"/>
          <w:b/>
          <w:sz w:val="16"/>
          <w:szCs w:val="16"/>
          <w:u w:val="single"/>
        </w:rPr>
        <w:t xml:space="preserve"> Instrumento</w:t>
      </w:r>
      <w:r w:rsidR="00903C17" w:rsidRPr="0075071E">
        <w:rPr>
          <w:rFonts w:ascii="Arial" w:hAnsi="Arial" w:cs="Arial"/>
          <w:sz w:val="16"/>
          <w:szCs w:val="16"/>
        </w:rPr>
        <w:t xml:space="preserve"> Para El Hospital Metropolitano “Dr. Bernardo </w:t>
      </w:r>
      <w:r w:rsidR="00002114" w:rsidRPr="0075071E">
        <w:rPr>
          <w:rFonts w:ascii="Arial" w:hAnsi="Arial" w:cs="Arial"/>
          <w:sz w:val="16"/>
          <w:szCs w:val="16"/>
        </w:rPr>
        <w:t>Sepúlveda</w:t>
      </w:r>
      <w:r w:rsidR="00903C17" w:rsidRPr="0075071E">
        <w:rPr>
          <w:rFonts w:ascii="Arial" w:hAnsi="Arial" w:cs="Arial"/>
          <w:sz w:val="16"/>
          <w:szCs w:val="16"/>
        </w:rPr>
        <w:t>”</w:t>
      </w:r>
    </w:p>
    <w:p w:rsidR="00903C17" w:rsidRPr="0075071E" w:rsidRDefault="0088030D" w:rsidP="00903C17">
      <w:pPr>
        <w:ind w:left="360"/>
        <w:rPr>
          <w:rFonts w:ascii="Arial" w:hAnsi="Arial" w:cs="Arial"/>
          <w:b/>
          <w:sz w:val="16"/>
          <w:szCs w:val="16"/>
        </w:rPr>
      </w:pPr>
      <w:r>
        <w:rPr>
          <w:rFonts w:ascii="Arial" w:hAnsi="Arial" w:cs="Arial"/>
          <w:b/>
          <w:sz w:val="16"/>
          <w:szCs w:val="16"/>
          <w:u w:val="single"/>
        </w:rPr>
        <w:t xml:space="preserve">Un </w:t>
      </w:r>
      <w:r w:rsidR="006D7F7D">
        <w:rPr>
          <w:rFonts w:ascii="Arial" w:hAnsi="Arial" w:cs="Arial"/>
          <w:b/>
          <w:sz w:val="16"/>
          <w:szCs w:val="16"/>
          <w:u w:val="single"/>
        </w:rPr>
        <w:t>Instrumento</w:t>
      </w:r>
      <w:r w:rsidR="00903C17" w:rsidRPr="0075071E">
        <w:rPr>
          <w:rFonts w:ascii="Arial" w:hAnsi="Arial" w:cs="Arial"/>
          <w:sz w:val="16"/>
          <w:szCs w:val="16"/>
        </w:rPr>
        <w:t xml:space="preserve"> Para El Hospital Regional Materno Infantil,</w:t>
      </w:r>
    </w:p>
    <w:p w:rsidR="00903C17" w:rsidRPr="0075071E" w:rsidRDefault="00122359" w:rsidP="00903C17">
      <w:pPr>
        <w:rPr>
          <w:rFonts w:ascii="Arial" w:hAnsi="Arial" w:cs="Arial"/>
          <w:b/>
          <w:bCs/>
          <w:sz w:val="16"/>
          <w:szCs w:val="16"/>
        </w:rPr>
      </w:pPr>
      <w:r w:rsidRPr="00122359">
        <w:rPr>
          <w:rFonts w:ascii="Arial" w:hAnsi="Arial" w:cs="Arial"/>
          <w:b/>
          <w:sz w:val="16"/>
          <w:szCs w:val="16"/>
        </w:rPr>
        <w:t xml:space="preserve">        </w:t>
      </w:r>
      <w:r w:rsidR="0088030D">
        <w:rPr>
          <w:rFonts w:ascii="Arial" w:hAnsi="Arial" w:cs="Arial"/>
          <w:b/>
          <w:sz w:val="16"/>
          <w:szCs w:val="16"/>
          <w:u w:val="single"/>
        </w:rPr>
        <w:t xml:space="preserve">Un </w:t>
      </w:r>
      <w:r w:rsidR="006D7F7D">
        <w:rPr>
          <w:rFonts w:ascii="Arial" w:hAnsi="Arial" w:cs="Arial"/>
          <w:b/>
          <w:sz w:val="16"/>
          <w:szCs w:val="16"/>
          <w:u w:val="single"/>
        </w:rPr>
        <w:t>Instrumento</w:t>
      </w:r>
      <w:r w:rsidR="006D7F7D" w:rsidRPr="006D7F7D">
        <w:rPr>
          <w:rFonts w:ascii="Arial" w:hAnsi="Arial" w:cs="Arial"/>
          <w:b/>
          <w:sz w:val="16"/>
          <w:szCs w:val="16"/>
        </w:rPr>
        <w:t xml:space="preserve"> </w:t>
      </w:r>
      <w:r w:rsidR="00903C17" w:rsidRPr="0075071E">
        <w:rPr>
          <w:rFonts w:ascii="Arial" w:hAnsi="Arial" w:cs="Arial"/>
          <w:sz w:val="16"/>
          <w:szCs w:val="16"/>
        </w:rPr>
        <w:t>Para El Hospital</w:t>
      </w:r>
      <w:r w:rsidR="00903C17" w:rsidRPr="0075071E">
        <w:rPr>
          <w:rFonts w:ascii="Arial" w:hAnsi="Arial" w:cs="Arial"/>
          <w:sz w:val="16"/>
          <w:szCs w:val="16"/>
          <w:lang w:val="es-MX"/>
        </w:rPr>
        <w:t>Gral. De Galeana</w:t>
      </w:r>
    </w:p>
    <w:p w:rsidR="00903C17" w:rsidRPr="0075071E" w:rsidRDefault="00903C17" w:rsidP="00903C17">
      <w:pPr>
        <w:rPr>
          <w:rFonts w:ascii="Arial" w:hAnsi="Arial" w:cs="Arial"/>
          <w:caps/>
          <w:sz w:val="16"/>
          <w:szCs w:val="16"/>
          <w:lang w:val="es-MX"/>
        </w:rPr>
      </w:pPr>
    </w:p>
    <w:p w:rsidR="00903C17" w:rsidRPr="0075071E" w:rsidRDefault="00903C17" w:rsidP="00903C17">
      <w:pPr>
        <w:rPr>
          <w:rFonts w:ascii="Arial" w:hAnsi="Arial" w:cs="Arial"/>
          <w:sz w:val="16"/>
          <w:szCs w:val="16"/>
        </w:rPr>
      </w:pPr>
      <w:r w:rsidRPr="0075071E">
        <w:rPr>
          <w:rFonts w:ascii="Arial" w:hAnsi="Arial" w:cs="Arial"/>
          <w:sz w:val="16"/>
          <w:szCs w:val="16"/>
        </w:rPr>
        <w:t>Con Las Siguientes Características:</w:t>
      </w:r>
    </w:p>
    <w:p w:rsidR="00903C17" w:rsidRPr="0075071E" w:rsidRDefault="00903C17" w:rsidP="00903C17">
      <w:pPr>
        <w:rPr>
          <w:rFonts w:ascii="Arial" w:hAnsi="Arial" w:cs="Arial"/>
          <w:sz w:val="16"/>
          <w:szCs w:val="16"/>
        </w:rPr>
      </w:pP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lastRenderedPageBreak/>
        <w:t>Equipo Automatizado para el procesamiento de pruebas de HbA1c.</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Con una velocidad de trabajo mínima de 20 pruebas por hora.</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Procesa de forma automatizada las pruebas de Hemoglobina para las fracciones A1c,A2 y F(Dual program)</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Cuantificación en presencia de HbS,HbC y Hbf.</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Análisis de muestras en tubo primario.</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Lectura de las muestras por código de barras.</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Linealidad de resultados desde 3.8%  hasta 18.5% de HbA1c</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Con capacidad de colocar al menos 10 muestras a la vez</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Reactivos de la misma marca que el instrumento</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Pantalla integrada con opción a Monitor adicional</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Impresora integrada o adicional</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Cuenta con capacidad de interfaces  sistema informático (LIS)</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Lector para el código de barras</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Utiliza la metodología de HPLC (Cromatografía de líquidos de alta resolución)</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Calibración de pruebas cada 400 pruebas (Una sola vez que se cambia el reactivo)</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Certificado por la NGSP( NationalGlycohemoglobinStandarizationProgram)</w:t>
      </w:r>
    </w:p>
    <w:p w:rsidR="00903C17" w:rsidRPr="00DA4729" w:rsidRDefault="00903C17" w:rsidP="007A5410">
      <w:pPr>
        <w:numPr>
          <w:ilvl w:val="0"/>
          <w:numId w:val="40"/>
        </w:numPr>
        <w:rPr>
          <w:rFonts w:ascii="Arial" w:hAnsi="Arial" w:cs="Arial"/>
          <w:color w:val="000000"/>
          <w:sz w:val="16"/>
          <w:szCs w:val="16"/>
          <w:lang w:val="es-MX" w:eastAsia="es-MX"/>
        </w:rPr>
      </w:pPr>
      <w:r w:rsidRPr="00DA4729">
        <w:rPr>
          <w:rFonts w:ascii="Arial" w:hAnsi="Arial" w:cs="Arial"/>
          <w:bCs/>
          <w:color w:val="000000"/>
          <w:sz w:val="16"/>
          <w:szCs w:val="16"/>
          <w:lang w:val="es-MX" w:eastAsia="es-MX"/>
        </w:rPr>
        <w:t>Trazable como método de referencia con la DCCT (Diabetes Control and complications trial).</w:t>
      </w:r>
    </w:p>
    <w:p w:rsidR="00903C17" w:rsidRPr="00DA4729" w:rsidRDefault="00903C17" w:rsidP="007A5410">
      <w:pPr>
        <w:pStyle w:val="Prrafodelista"/>
        <w:numPr>
          <w:ilvl w:val="0"/>
          <w:numId w:val="40"/>
        </w:numPr>
        <w:rPr>
          <w:rFonts w:ascii="Arial" w:hAnsi="Arial" w:cs="Arial"/>
          <w:sz w:val="16"/>
          <w:szCs w:val="16"/>
          <w:u w:val="single"/>
        </w:rPr>
      </w:pPr>
      <w:r w:rsidRPr="00DA4729">
        <w:rPr>
          <w:rFonts w:ascii="Arial" w:hAnsi="Arial" w:cs="Arial"/>
          <w:sz w:val="16"/>
          <w:szCs w:val="16"/>
          <w:u w:val="single"/>
        </w:rPr>
        <w:t xml:space="preserve">El licitante ganador deberá </w:t>
      </w:r>
      <w:r w:rsidR="00002114" w:rsidRPr="00DA4729">
        <w:rPr>
          <w:rFonts w:ascii="Arial" w:hAnsi="Arial" w:cs="Arial"/>
          <w:sz w:val="16"/>
          <w:szCs w:val="16"/>
          <w:u w:val="single"/>
        </w:rPr>
        <w:t>enlazar</w:t>
      </w:r>
      <w:r w:rsidRPr="00DA4729">
        <w:rPr>
          <w:rFonts w:ascii="Arial" w:hAnsi="Arial" w:cs="Arial"/>
          <w:sz w:val="16"/>
          <w:szCs w:val="16"/>
          <w:u w:val="single"/>
        </w:rPr>
        <w:t xml:space="preserve"> los equipos al Sistema de Información del Laboratorio.</w:t>
      </w:r>
    </w:p>
    <w:p w:rsidR="00903C17" w:rsidRPr="00DA4729" w:rsidRDefault="00903C17" w:rsidP="007A5410">
      <w:pPr>
        <w:pStyle w:val="Prrafodelista"/>
        <w:numPr>
          <w:ilvl w:val="0"/>
          <w:numId w:val="40"/>
        </w:numPr>
        <w:rPr>
          <w:rFonts w:ascii="Arial" w:hAnsi="Arial" w:cs="Arial"/>
          <w:sz w:val="16"/>
          <w:szCs w:val="16"/>
          <w:u w:val="single"/>
        </w:rPr>
      </w:pPr>
      <w:r w:rsidRPr="00DA4729">
        <w:rPr>
          <w:rFonts w:ascii="Arial" w:hAnsi="Arial" w:cs="Arial"/>
          <w:sz w:val="16"/>
          <w:szCs w:val="16"/>
          <w:u w:val="single"/>
        </w:rPr>
        <w:t>El licitante deberá inscribir al Laboratorio en un programa de control de Calidad Externo.</w:t>
      </w:r>
    </w:p>
    <w:p w:rsidR="00903C17" w:rsidRPr="00DA4729" w:rsidRDefault="00903C17" w:rsidP="00903C17">
      <w:pPr>
        <w:pStyle w:val="Default"/>
        <w:rPr>
          <w:rFonts w:ascii="Arial" w:hAnsi="Arial" w:cs="Arial"/>
          <w:color w:val="auto"/>
          <w:sz w:val="16"/>
          <w:szCs w:val="16"/>
          <w:lang w:val="es-ES_tradnl" w:eastAsia="es-ES"/>
        </w:rPr>
      </w:pPr>
    </w:p>
    <w:p w:rsidR="00903C17" w:rsidRPr="00DA4729" w:rsidRDefault="006D7F7D" w:rsidP="00903C17">
      <w:pPr>
        <w:ind w:left="360"/>
        <w:rPr>
          <w:rFonts w:ascii="Arial" w:hAnsi="Arial" w:cs="Arial"/>
          <w:sz w:val="16"/>
          <w:szCs w:val="16"/>
        </w:rPr>
      </w:pPr>
      <w:r w:rsidRPr="00DA4729">
        <w:rPr>
          <w:rFonts w:ascii="Arial" w:hAnsi="Arial" w:cs="Arial"/>
          <w:b/>
          <w:sz w:val="16"/>
          <w:szCs w:val="16"/>
          <w:u w:val="single"/>
        </w:rPr>
        <w:t>Un Instrumento</w:t>
      </w:r>
      <w:r w:rsidR="00903C17" w:rsidRPr="00DA4729">
        <w:rPr>
          <w:rFonts w:ascii="Arial" w:hAnsi="Arial" w:cs="Arial"/>
          <w:b/>
          <w:sz w:val="16"/>
          <w:szCs w:val="16"/>
          <w:u w:val="single"/>
        </w:rPr>
        <w:t xml:space="preserve"> Para Los Siguientes Hospitales</w:t>
      </w:r>
      <w:r w:rsidR="00E12E99" w:rsidRPr="00DA4729">
        <w:rPr>
          <w:rFonts w:ascii="Arial" w:hAnsi="Arial" w:cs="Arial"/>
          <w:b/>
          <w:sz w:val="16"/>
          <w:szCs w:val="16"/>
        </w:rPr>
        <w:t>:</w:t>
      </w:r>
      <w:r w:rsidR="00E12E99" w:rsidRPr="00DA4729">
        <w:rPr>
          <w:rFonts w:ascii="Century Gothic" w:hAnsi="Century Gothic" w:cstheme="minorHAnsi"/>
          <w:sz w:val="14"/>
          <w:szCs w:val="14"/>
        </w:rPr>
        <w:t xml:space="preserve"> </w:t>
      </w:r>
      <w:r w:rsidR="00E12E99" w:rsidRPr="00DA4729">
        <w:rPr>
          <w:rFonts w:ascii="Arial" w:hAnsi="Arial" w:cs="Arial"/>
          <w:sz w:val="16"/>
          <w:szCs w:val="14"/>
        </w:rPr>
        <w:t>Hospital General Virginia Ayala De Garza,</w:t>
      </w:r>
      <w:r w:rsidR="00903C17" w:rsidRPr="00DA4729">
        <w:rPr>
          <w:rFonts w:ascii="Arial" w:hAnsi="Arial" w:cs="Arial"/>
          <w:sz w:val="16"/>
          <w:szCs w:val="16"/>
        </w:rPr>
        <w:t xml:space="preserve"> H. Gral. De Cerralvo, H. Gral. De Montemorelos, H. Gral. De </w:t>
      </w:r>
      <w:r w:rsidR="007F37CB" w:rsidRPr="00DA4729">
        <w:rPr>
          <w:rFonts w:ascii="Arial" w:hAnsi="Arial" w:cs="Arial"/>
          <w:sz w:val="16"/>
          <w:szCs w:val="16"/>
        </w:rPr>
        <w:t xml:space="preserve">Linares, H. Gral. De Dr. Arroyo, UNEME Pesquería, </w:t>
      </w:r>
      <w:r w:rsidR="00903C17" w:rsidRPr="00DA4729">
        <w:rPr>
          <w:rFonts w:ascii="Arial" w:hAnsi="Arial" w:cs="Arial"/>
          <w:sz w:val="16"/>
          <w:szCs w:val="16"/>
        </w:rPr>
        <w:t xml:space="preserve"> </w:t>
      </w:r>
      <w:r w:rsidR="00903C17" w:rsidRPr="00DA4729">
        <w:rPr>
          <w:rFonts w:ascii="Arial" w:hAnsi="Arial" w:cs="Arial"/>
          <w:sz w:val="16"/>
          <w:szCs w:val="16"/>
          <w:lang w:val="es-MX"/>
        </w:rPr>
        <w:t xml:space="preserve">Con Las Siguientes Características: </w:t>
      </w:r>
    </w:p>
    <w:p w:rsidR="00903C17" w:rsidRPr="00DA4729" w:rsidRDefault="00903C17" w:rsidP="00903C17">
      <w:pPr>
        <w:pStyle w:val="Default"/>
        <w:rPr>
          <w:rFonts w:ascii="Arial" w:hAnsi="Arial" w:cs="Arial"/>
          <w:color w:val="auto"/>
          <w:sz w:val="16"/>
          <w:szCs w:val="16"/>
          <w:lang w:val="es-ES_tradnl" w:eastAsia="es-ES"/>
        </w:rPr>
      </w:pPr>
    </w:p>
    <w:p w:rsidR="00903C17" w:rsidRPr="00DA4729" w:rsidRDefault="00903C17" w:rsidP="007A5410">
      <w:pPr>
        <w:pStyle w:val="Prrafodelista"/>
        <w:numPr>
          <w:ilvl w:val="0"/>
          <w:numId w:val="41"/>
        </w:numPr>
        <w:rPr>
          <w:rFonts w:ascii="Arial" w:hAnsi="Arial" w:cs="Arial"/>
          <w:sz w:val="16"/>
          <w:szCs w:val="16"/>
        </w:rPr>
      </w:pPr>
      <w:r w:rsidRPr="00DA4729">
        <w:rPr>
          <w:rFonts w:ascii="Arial" w:hAnsi="Arial" w:cs="Arial"/>
          <w:sz w:val="16"/>
          <w:szCs w:val="16"/>
        </w:rPr>
        <w:t>Con Método De Análisis De Aglutinación Monoclonal De Anticuerpos</w:t>
      </w:r>
    </w:p>
    <w:p w:rsidR="00903C17" w:rsidRPr="00DA4729" w:rsidRDefault="00903C17" w:rsidP="007A5410">
      <w:pPr>
        <w:pStyle w:val="Prrafodelista"/>
        <w:numPr>
          <w:ilvl w:val="0"/>
          <w:numId w:val="41"/>
        </w:numPr>
        <w:rPr>
          <w:rFonts w:ascii="Arial" w:hAnsi="Arial" w:cs="Arial"/>
          <w:sz w:val="16"/>
          <w:szCs w:val="16"/>
        </w:rPr>
      </w:pPr>
      <w:r w:rsidRPr="00DA4729">
        <w:rPr>
          <w:rFonts w:ascii="Arial" w:hAnsi="Arial" w:cs="Arial"/>
          <w:sz w:val="16"/>
          <w:szCs w:val="16"/>
        </w:rPr>
        <w:t>Rango De Medición 2.5% A 14%</w:t>
      </w:r>
    </w:p>
    <w:p w:rsidR="00903C17" w:rsidRPr="00DA4729" w:rsidRDefault="00903C17" w:rsidP="007A5410">
      <w:pPr>
        <w:pStyle w:val="Prrafodelista"/>
        <w:numPr>
          <w:ilvl w:val="0"/>
          <w:numId w:val="41"/>
        </w:numPr>
        <w:rPr>
          <w:rFonts w:ascii="Arial" w:hAnsi="Arial" w:cs="Arial"/>
          <w:sz w:val="16"/>
          <w:szCs w:val="16"/>
        </w:rPr>
      </w:pPr>
      <w:r w:rsidRPr="00DA4729">
        <w:rPr>
          <w:rFonts w:ascii="Arial" w:hAnsi="Arial" w:cs="Arial"/>
          <w:sz w:val="16"/>
          <w:szCs w:val="16"/>
        </w:rPr>
        <w:t>Que Utiliza Cartuchos Monotest Con Los Reactivos De Inmunoensayo Incorporado</w:t>
      </w:r>
    </w:p>
    <w:p w:rsidR="00903C17" w:rsidRPr="00DA4729" w:rsidRDefault="00903C17" w:rsidP="007A5410">
      <w:pPr>
        <w:pStyle w:val="Prrafodelista"/>
        <w:numPr>
          <w:ilvl w:val="0"/>
          <w:numId w:val="41"/>
        </w:numPr>
        <w:rPr>
          <w:rFonts w:ascii="Arial" w:hAnsi="Arial" w:cs="Arial"/>
          <w:sz w:val="16"/>
          <w:szCs w:val="16"/>
        </w:rPr>
      </w:pPr>
      <w:r w:rsidRPr="00DA4729">
        <w:rPr>
          <w:rFonts w:ascii="Arial" w:hAnsi="Arial" w:cs="Arial"/>
          <w:sz w:val="16"/>
          <w:szCs w:val="16"/>
        </w:rPr>
        <w:t>Calibración Por Tarjeta Específica Por Lote</w:t>
      </w:r>
    </w:p>
    <w:p w:rsidR="00903C17" w:rsidRPr="00DA4729" w:rsidRDefault="00903C17" w:rsidP="007A5410">
      <w:pPr>
        <w:pStyle w:val="Prrafodelista"/>
        <w:numPr>
          <w:ilvl w:val="0"/>
          <w:numId w:val="41"/>
        </w:numPr>
        <w:rPr>
          <w:rFonts w:ascii="Arial" w:hAnsi="Arial" w:cs="Arial"/>
          <w:sz w:val="16"/>
          <w:szCs w:val="16"/>
        </w:rPr>
      </w:pPr>
      <w:r w:rsidRPr="00DA4729">
        <w:rPr>
          <w:rFonts w:ascii="Arial" w:hAnsi="Arial" w:cs="Arial"/>
          <w:sz w:val="16"/>
          <w:szCs w:val="16"/>
        </w:rPr>
        <w:t>Con Medición De Análisis Por TransmisiónÓpticaAutomática</w:t>
      </w:r>
    </w:p>
    <w:p w:rsidR="00903C17" w:rsidRPr="00DA4729" w:rsidRDefault="00903C17" w:rsidP="007A5410">
      <w:pPr>
        <w:pStyle w:val="Prrafodelista"/>
        <w:numPr>
          <w:ilvl w:val="0"/>
          <w:numId w:val="41"/>
        </w:numPr>
        <w:rPr>
          <w:rFonts w:ascii="Arial" w:hAnsi="Arial" w:cs="Arial"/>
          <w:sz w:val="16"/>
          <w:szCs w:val="16"/>
        </w:rPr>
      </w:pPr>
      <w:r w:rsidRPr="00DA4729">
        <w:rPr>
          <w:rFonts w:ascii="Arial" w:hAnsi="Arial" w:cs="Arial"/>
          <w:sz w:val="16"/>
          <w:szCs w:val="16"/>
        </w:rPr>
        <w:t>Tiempo Para Resultados De 6 Minutos</w:t>
      </w:r>
    </w:p>
    <w:p w:rsidR="00903C17" w:rsidRPr="00DA4729" w:rsidRDefault="00903C17" w:rsidP="007A5410">
      <w:pPr>
        <w:pStyle w:val="Prrafodelista"/>
        <w:numPr>
          <w:ilvl w:val="0"/>
          <w:numId w:val="41"/>
        </w:numPr>
        <w:rPr>
          <w:rFonts w:ascii="Arial" w:hAnsi="Arial" w:cs="Arial"/>
          <w:sz w:val="16"/>
          <w:szCs w:val="16"/>
        </w:rPr>
      </w:pPr>
      <w:r w:rsidRPr="00DA4729">
        <w:rPr>
          <w:rFonts w:ascii="Arial" w:hAnsi="Arial" w:cs="Arial"/>
          <w:sz w:val="16"/>
          <w:szCs w:val="16"/>
        </w:rPr>
        <w:t>Que Utilice Un Volumen de 1 µl De Sangre Total</w:t>
      </w:r>
    </w:p>
    <w:p w:rsidR="00903C17" w:rsidRPr="00DA4729" w:rsidRDefault="00903C17" w:rsidP="007A5410">
      <w:pPr>
        <w:pStyle w:val="Prrafodelista"/>
        <w:numPr>
          <w:ilvl w:val="0"/>
          <w:numId w:val="41"/>
        </w:numPr>
        <w:rPr>
          <w:rFonts w:ascii="Arial" w:hAnsi="Arial" w:cs="Arial"/>
          <w:sz w:val="16"/>
          <w:szCs w:val="16"/>
        </w:rPr>
      </w:pPr>
      <w:r w:rsidRPr="00DA4729">
        <w:rPr>
          <w:rFonts w:ascii="Arial" w:hAnsi="Arial" w:cs="Arial"/>
          <w:sz w:val="16"/>
          <w:szCs w:val="16"/>
        </w:rPr>
        <w:t>Qué No Requiera Tratamiento Previo De La Muestra</w:t>
      </w:r>
    </w:p>
    <w:p w:rsidR="00903C17" w:rsidRPr="00DA4729" w:rsidRDefault="00903C17" w:rsidP="007A5410">
      <w:pPr>
        <w:pStyle w:val="Prrafodelista"/>
        <w:numPr>
          <w:ilvl w:val="0"/>
          <w:numId w:val="41"/>
        </w:numPr>
        <w:rPr>
          <w:rFonts w:ascii="Arial" w:hAnsi="Arial" w:cs="Arial"/>
          <w:sz w:val="16"/>
          <w:szCs w:val="16"/>
        </w:rPr>
      </w:pPr>
      <w:r w:rsidRPr="00DA4729">
        <w:rPr>
          <w:rFonts w:ascii="Arial" w:hAnsi="Arial" w:cs="Arial"/>
          <w:sz w:val="16"/>
          <w:szCs w:val="16"/>
        </w:rPr>
        <w:t>Introducción Id De Muestra Opcional Por Pantalla Táctil</w:t>
      </w:r>
    </w:p>
    <w:p w:rsidR="00903C17" w:rsidRPr="00DA4729" w:rsidRDefault="00903C17" w:rsidP="007A5410">
      <w:pPr>
        <w:pStyle w:val="Prrafodelista"/>
        <w:numPr>
          <w:ilvl w:val="0"/>
          <w:numId w:val="41"/>
        </w:numPr>
        <w:rPr>
          <w:rFonts w:ascii="Arial" w:hAnsi="Arial" w:cs="Arial"/>
          <w:sz w:val="16"/>
          <w:szCs w:val="16"/>
        </w:rPr>
      </w:pPr>
      <w:r w:rsidRPr="00DA4729">
        <w:rPr>
          <w:rFonts w:ascii="Arial" w:hAnsi="Arial" w:cs="Arial"/>
          <w:sz w:val="16"/>
          <w:szCs w:val="16"/>
        </w:rPr>
        <w:t>Con Capacidad De Almacenamiento De 4000 Resultados</w:t>
      </w:r>
    </w:p>
    <w:p w:rsidR="00903C17" w:rsidRPr="00DA4729" w:rsidRDefault="00903C17" w:rsidP="007A5410">
      <w:pPr>
        <w:pStyle w:val="Prrafodelista"/>
        <w:numPr>
          <w:ilvl w:val="0"/>
          <w:numId w:val="41"/>
        </w:numPr>
        <w:rPr>
          <w:rFonts w:ascii="Arial" w:hAnsi="Arial" w:cs="Arial"/>
          <w:sz w:val="16"/>
          <w:szCs w:val="16"/>
          <w:u w:val="single"/>
        </w:rPr>
      </w:pPr>
      <w:r w:rsidRPr="00DA4729">
        <w:rPr>
          <w:rFonts w:ascii="Arial" w:hAnsi="Arial" w:cs="Arial"/>
          <w:sz w:val="16"/>
          <w:szCs w:val="16"/>
          <w:u w:val="single"/>
        </w:rPr>
        <w:t>El licitante deberá inscribir al Laboratorio en un programa de control de Calidad Externo.</w:t>
      </w:r>
    </w:p>
    <w:p w:rsidR="00903C17" w:rsidRPr="00DA4729" w:rsidRDefault="00903C17" w:rsidP="00903C17">
      <w:pPr>
        <w:rPr>
          <w:rFonts w:ascii="Arial" w:hAnsi="Arial" w:cs="Arial"/>
          <w:sz w:val="16"/>
          <w:szCs w:val="16"/>
        </w:rPr>
      </w:pPr>
    </w:p>
    <w:p w:rsidR="00903C17" w:rsidRPr="00DA4729" w:rsidRDefault="00903C17" w:rsidP="00903C17">
      <w:pPr>
        <w:rPr>
          <w:rFonts w:ascii="Arial" w:hAnsi="Arial" w:cs="Arial"/>
          <w:sz w:val="16"/>
          <w:szCs w:val="16"/>
        </w:rPr>
      </w:pPr>
    </w:p>
    <w:p w:rsidR="00903C17" w:rsidRPr="00DA4729" w:rsidRDefault="00903C17" w:rsidP="00903C17">
      <w:pPr>
        <w:rPr>
          <w:rFonts w:ascii="Arial" w:hAnsi="Arial" w:cs="Arial"/>
          <w:color w:val="000000"/>
          <w:sz w:val="16"/>
          <w:szCs w:val="16"/>
          <w:lang w:val="es-MX" w:eastAsia="es-MX"/>
        </w:rPr>
      </w:pPr>
      <w:r w:rsidRPr="00DA4729">
        <w:rPr>
          <w:rFonts w:ascii="Arial" w:hAnsi="Arial" w:cs="Arial"/>
          <w:color w:val="000000"/>
          <w:sz w:val="16"/>
          <w:szCs w:val="16"/>
          <w:lang w:val="es-MX" w:eastAsia="es-MX"/>
        </w:rPr>
        <w:t>12.     REACTIVOS PARA LA DETERMINACION DE HEMOCULTIVO</w:t>
      </w:r>
    </w:p>
    <w:p w:rsidR="00903C17" w:rsidRPr="00DA4729" w:rsidRDefault="00903C17" w:rsidP="00903C17">
      <w:pPr>
        <w:pStyle w:val="Default"/>
        <w:rPr>
          <w:rFonts w:ascii="Arial" w:hAnsi="Arial" w:cs="Arial"/>
          <w:b/>
          <w:color w:val="auto"/>
          <w:sz w:val="16"/>
          <w:szCs w:val="16"/>
          <w:lang w:eastAsia="es-ES"/>
        </w:rPr>
      </w:pPr>
    </w:p>
    <w:p w:rsidR="00903C17" w:rsidRPr="00DA4729" w:rsidRDefault="007F37CB" w:rsidP="00903C17">
      <w:pPr>
        <w:pStyle w:val="Default"/>
        <w:rPr>
          <w:rFonts w:ascii="Arial" w:hAnsi="Arial" w:cs="Arial"/>
          <w:color w:val="auto"/>
          <w:sz w:val="16"/>
          <w:szCs w:val="16"/>
          <w:lang w:val="es-ES_tradnl" w:eastAsia="es-ES"/>
        </w:rPr>
      </w:pPr>
      <w:r w:rsidRPr="00DA4729">
        <w:rPr>
          <w:rFonts w:ascii="Arial" w:hAnsi="Arial" w:cs="Arial"/>
          <w:b/>
          <w:color w:val="auto"/>
          <w:sz w:val="16"/>
          <w:szCs w:val="16"/>
          <w:u w:val="single"/>
          <w:lang w:val="es-ES_tradnl" w:eastAsia="es-ES"/>
        </w:rPr>
        <w:t xml:space="preserve">3 </w:t>
      </w:r>
      <w:r w:rsidR="00903C17" w:rsidRPr="00DA4729">
        <w:rPr>
          <w:rFonts w:ascii="Arial" w:hAnsi="Arial" w:cs="Arial"/>
          <w:b/>
          <w:color w:val="auto"/>
          <w:sz w:val="16"/>
          <w:szCs w:val="16"/>
          <w:u w:val="single"/>
          <w:lang w:val="es-ES_tradnl" w:eastAsia="es-ES"/>
        </w:rPr>
        <w:t>Instrumento</w:t>
      </w:r>
      <w:r w:rsidR="00903C17" w:rsidRPr="00DA4729">
        <w:rPr>
          <w:rFonts w:ascii="Arial" w:hAnsi="Arial" w:cs="Arial"/>
          <w:color w:val="auto"/>
          <w:sz w:val="16"/>
          <w:szCs w:val="16"/>
          <w:lang w:val="es-ES_tradnl" w:eastAsia="es-ES"/>
        </w:rPr>
        <w:t xml:space="preserve"> Para El  Hospital Metropolitano “Dr. Bernardo Sepúlveda”</w:t>
      </w:r>
    </w:p>
    <w:p w:rsidR="00903C17" w:rsidRPr="00DA4729" w:rsidRDefault="008D7062" w:rsidP="00903C17">
      <w:pPr>
        <w:pStyle w:val="Default"/>
        <w:rPr>
          <w:rFonts w:ascii="Arial" w:hAnsi="Arial" w:cs="Arial"/>
          <w:color w:val="auto"/>
          <w:sz w:val="16"/>
          <w:szCs w:val="16"/>
          <w:lang w:val="es-ES_tradnl" w:eastAsia="es-ES"/>
        </w:rPr>
      </w:pPr>
      <w:r w:rsidRPr="00DA4729">
        <w:rPr>
          <w:rFonts w:ascii="Arial" w:hAnsi="Arial" w:cs="Arial"/>
          <w:b/>
          <w:color w:val="auto"/>
          <w:sz w:val="16"/>
          <w:szCs w:val="16"/>
          <w:u w:val="single"/>
          <w:lang w:val="es-ES_tradnl" w:eastAsia="es-ES"/>
        </w:rPr>
        <w:t>1</w:t>
      </w:r>
      <w:r w:rsidR="00903C17" w:rsidRPr="00DA4729">
        <w:rPr>
          <w:rFonts w:ascii="Arial" w:hAnsi="Arial" w:cs="Arial"/>
          <w:b/>
          <w:color w:val="auto"/>
          <w:sz w:val="16"/>
          <w:szCs w:val="16"/>
          <w:u w:val="single"/>
          <w:lang w:val="es-ES_tradnl" w:eastAsia="es-ES"/>
        </w:rPr>
        <w:t xml:space="preserve"> Instrumento</w:t>
      </w:r>
      <w:r w:rsidR="00903C17" w:rsidRPr="00DA4729">
        <w:rPr>
          <w:rFonts w:ascii="Arial" w:hAnsi="Arial" w:cs="Arial"/>
          <w:color w:val="auto"/>
          <w:sz w:val="16"/>
          <w:szCs w:val="16"/>
          <w:lang w:val="es-ES_tradnl" w:eastAsia="es-ES"/>
        </w:rPr>
        <w:t xml:space="preserve"> Para El Hospital Regional De Alta Especialidad Materno Infantil.</w:t>
      </w:r>
    </w:p>
    <w:p w:rsidR="00903C17" w:rsidRPr="00DA4729" w:rsidRDefault="008D7062" w:rsidP="00903C17">
      <w:pPr>
        <w:pStyle w:val="Default"/>
        <w:rPr>
          <w:rFonts w:ascii="Arial" w:hAnsi="Arial" w:cs="Arial"/>
          <w:color w:val="auto"/>
          <w:sz w:val="16"/>
          <w:szCs w:val="16"/>
          <w:lang w:val="es-ES_tradnl" w:eastAsia="es-ES"/>
        </w:rPr>
      </w:pPr>
      <w:r w:rsidRPr="00DA4729">
        <w:rPr>
          <w:rFonts w:ascii="Arial" w:hAnsi="Arial" w:cs="Arial"/>
          <w:b/>
          <w:color w:val="auto"/>
          <w:sz w:val="16"/>
          <w:szCs w:val="16"/>
          <w:u w:val="single"/>
          <w:lang w:val="es-ES_tradnl" w:eastAsia="es-ES"/>
        </w:rPr>
        <w:t>1</w:t>
      </w:r>
      <w:r w:rsidR="00903C17" w:rsidRPr="00DA4729">
        <w:rPr>
          <w:rFonts w:ascii="Arial" w:hAnsi="Arial" w:cs="Arial"/>
          <w:b/>
          <w:color w:val="auto"/>
          <w:sz w:val="16"/>
          <w:szCs w:val="16"/>
          <w:u w:val="single"/>
          <w:lang w:val="es-ES_tradnl" w:eastAsia="es-ES"/>
        </w:rPr>
        <w:t xml:space="preserve"> Instrumento</w:t>
      </w:r>
      <w:r w:rsidR="00903C17" w:rsidRPr="00DA4729">
        <w:rPr>
          <w:rFonts w:ascii="Arial" w:hAnsi="Arial" w:cs="Arial"/>
          <w:color w:val="auto"/>
          <w:sz w:val="16"/>
          <w:szCs w:val="16"/>
          <w:lang w:val="es-ES_tradnl" w:eastAsia="es-ES"/>
        </w:rPr>
        <w:t xml:space="preserve"> Para El </w:t>
      </w:r>
      <w:r w:rsidR="008534B2" w:rsidRPr="00DA4729">
        <w:rPr>
          <w:rFonts w:ascii="Arial" w:hAnsi="Arial" w:cs="Arial"/>
          <w:sz w:val="16"/>
          <w:szCs w:val="14"/>
        </w:rPr>
        <w:t>Hospital General Virginia Ayala De Garza</w:t>
      </w:r>
      <w:r w:rsidR="008534B2" w:rsidRPr="00DA4729">
        <w:rPr>
          <w:rFonts w:ascii="Arial" w:hAnsi="Arial" w:cs="Arial"/>
          <w:color w:val="auto"/>
          <w:sz w:val="16"/>
          <w:szCs w:val="16"/>
          <w:lang w:val="es-ES_tradnl" w:eastAsia="es-ES"/>
        </w:rPr>
        <w:t>.</w:t>
      </w:r>
    </w:p>
    <w:p w:rsidR="00BD21ED" w:rsidRPr="00DA4729" w:rsidRDefault="008D7062" w:rsidP="00903C17">
      <w:pPr>
        <w:pStyle w:val="Default"/>
        <w:rPr>
          <w:rFonts w:ascii="Arial" w:hAnsi="Arial" w:cs="Arial"/>
          <w:color w:val="auto"/>
          <w:sz w:val="16"/>
          <w:szCs w:val="16"/>
          <w:lang w:val="es-ES_tradnl" w:eastAsia="es-ES"/>
        </w:rPr>
      </w:pPr>
      <w:r w:rsidRPr="00DA4729">
        <w:rPr>
          <w:rFonts w:ascii="Arial" w:hAnsi="Arial" w:cs="Arial"/>
          <w:b/>
          <w:color w:val="auto"/>
          <w:sz w:val="16"/>
          <w:szCs w:val="16"/>
          <w:u w:val="single"/>
          <w:lang w:val="es-ES_tradnl" w:eastAsia="es-ES"/>
        </w:rPr>
        <w:t>1</w:t>
      </w:r>
      <w:r w:rsidR="00BD21ED" w:rsidRPr="00DA4729">
        <w:rPr>
          <w:rFonts w:ascii="Arial" w:hAnsi="Arial" w:cs="Arial"/>
          <w:b/>
          <w:color w:val="auto"/>
          <w:sz w:val="16"/>
          <w:szCs w:val="16"/>
          <w:u w:val="single"/>
          <w:lang w:val="es-ES_tradnl" w:eastAsia="es-ES"/>
        </w:rPr>
        <w:t xml:space="preserve"> Instrumento</w:t>
      </w:r>
      <w:r w:rsidR="00BD21ED" w:rsidRPr="00DA4729">
        <w:rPr>
          <w:rFonts w:ascii="Arial" w:hAnsi="Arial" w:cs="Arial"/>
          <w:color w:val="auto"/>
          <w:sz w:val="16"/>
          <w:szCs w:val="16"/>
          <w:lang w:val="es-ES_tradnl" w:eastAsia="es-ES"/>
        </w:rPr>
        <w:t xml:space="preserve"> Para El Hospital General De Galeana.</w:t>
      </w:r>
    </w:p>
    <w:p w:rsidR="00903C17" w:rsidRPr="00DA4729" w:rsidRDefault="008D7062" w:rsidP="00903C17">
      <w:pPr>
        <w:pStyle w:val="Default"/>
        <w:rPr>
          <w:rFonts w:ascii="Arial" w:hAnsi="Arial" w:cs="Arial"/>
          <w:color w:val="auto"/>
          <w:sz w:val="16"/>
          <w:szCs w:val="16"/>
          <w:lang w:val="es-ES_tradnl" w:eastAsia="es-ES"/>
        </w:rPr>
      </w:pPr>
      <w:r w:rsidRPr="00DA4729">
        <w:rPr>
          <w:rFonts w:ascii="Arial" w:hAnsi="Arial" w:cs="Arial"/>
          <w:b/>
          <w:color w:val="auto"/>
          <w:sz w:val="16"/>
          <w:szCs w:val="16"/>
          <w:u w:val="single"/>
          <w:lang w:val="es-ES_tradnl" w:eastAsia="es-ES"/>
        </w:rPr>
        <w:t>1</w:t>
      </w:r>
      <w:r w:rsidR="00903C17" w:rsidRPr="00DA4729">
        <w:rPr>
          <w:rFonts w:ascii="Arial" w:hAnsi="Arial" w:cs="Arial"/>
          <w:b/>
          <w:color w:val="auto"/>
          <w:sz w:val="16"/>
          <w:szCs w:val="16"/>
          <w:u w:val="single"/>
          <w:lang w:val="es-ES_tradnl" w:eastAsia="es-ES"/>
        </w:rPr>
        <w:t xml:space="preserve"> Instrumento</w:t>
      </w:r>
      <w:r w:rsidR="00903C17" w:rsidRPr="00DA4729">
        <w:rPr>
          <w:rFonts w:ascii="Arial" w:hAnsi="Arial" w:cs="Arial"/>
          <w:color w:val="auto"/>
          <w:sz w:val="16"/>
          <w:szCs w:val="16"/>
          <w:lang w:val="es-ES_tradnl" w:eastAsia="es-ES"/>
        </w:rPr>
        <w:t xml:space="preserve"> Para El Hospital General De Dr. Arroyo.</w:t>
      </w:r>
    </w:p>
    <w:p w:rsidR="00BD21ED" w:rsidRPr="00DA4729" w:rsidRDefault="00BD21ED" w:rsidP="00903C17">
      <w:pPr>
        <w:pStyle w:val="Default"/>
        <w:rPr>
          <w:rFonts w:ascii="Arial" w:hAnsi="Arial" w:cs="Arial"/>
          <w:color w:val="auto"/>
          <w:sz w:val="16"/>
          <w:szCs w:val="16"/>
          <w:lang w:val="es-ES_tradnl" w:eastAsia="es-ES"/>
        </w:rPr>
      </w:pPr>
    </w:p>
    <w:p w:rsidR="00903C17" w:rsidRPr="00DA4729" w:rsidRDefault="00903C17" w:rsidP="00903C17">
      <w:pPr>
        <w:pStyle w:val="Default"/>
        <w:rPr>
          <w:rFonts w:ascii="Arial" w:hAnsi="Arial" w:cs="Arial"/>
          <w:color w:val="auto"/>
          <w:sz w:val="16"/>
          <w:szCs w:val="16"/>
          <w:lang w:val="es-ES_tradnl" w:eastAsia="es-ES"/>
        </w:rPr>
      </w:pPr>
      <w:r w:rsidRPr="00DA4729">
        <w:rPr>
          <w:rFonts w:ascii="Arial" w:hAnsi="Arial" w:cs="Arial"/>
          <w:color w:val="auto"/>
          <w:sz w:val="16"/>
          <w:szCs w:val="16"/>
          <w:lang w:val="es-ES_tradnl" w:eastAsia="es-ES"/>
        </w:rPr>
        <w:t xml:space="preserve">Con Las Siguientes Características: </w:t>
      </w:r>
    </w:p>
    <w:p w:rsidR="00903C17" w:rsidRPr="0075071E" w:rsidRDefault="00903C17" w:rsidP="00903C17">
      <w:pPr>
        <w:rPr>
          <w:rFonts w:ascii="Arial" w:hAnsi="Arial" w:cs="Arial"/>
          <w:sz w:val="16"/>
          <w:szCs w:val="16"/>
          <w:u w:val="single"/>
        </w:rPr>
      </w:pPr>
      <w:r w:rsidRPr="00DA4729">
        <w:rPr>
          <w:rFonts w:ascii="Arial" w:hAnsi="Arial"/>
          <w:sz w:val="16"/>
          <w:szCs w:val="16"/>
        </w:rPr>
        <w:t>Equipo Automatizado. Sistema De Detección Basado En Fluorescencia. Indicación De Estado De Los Viales En Pantalla. Sistema De Incubación Y Agitación Integrado. Con Lector De Código De Barra. Con Capacidad De Ingresar</w:t>
      </w:r>
      <w:r w:rsidRPr="0075071E">
        <w:rPr>
          <w:rFonts w:ascii="Arial" w:hAnsi="Arial"/>
          <w:sz w:val="16"/>
          <w:szCs w:val="16"/>
        </w:rPr>
        <w:t xml:space="preserve"> Manualmente Los Frascos, Con La Obtención De Resultados En Caso De Ser Necesario. Con Sistema De Cómputo Anexo Para Manejo De La Información Estadística. Capacitación Al Personal Por El Tiempo Necesario. Los Consumibles Deberán Incluirse Con La Entrega Del Reactivo En Cantidades Equivalentes. Mantenimiento Preventivo Programado Por El Licitante Con Registro En Bitácora De Mantenimiento Interna. Mantenimiento Correctivo En Un Máximo De 6 Hrs. </w:t>
      </w:r>
      <w:r w:rsidRPr="0075071E">
        <w:rPr>
          <w:rFonts w:ascii="Arial" w:hAnsi="Arial"/>
          <w:sz w:val="16"/>
          <w:szCs w:val="16"/>
          <w:u w:val="single"/>
        </w:rPr>
        <w:t>Se Proporcionarán Medios Adicionales Para El Control De Calidad, Mínimo 3 Por Mes.</w:t>
      </w:r>
      <w:r w:rsidRPr="0075071E">
        <w:rPr>
          <w:rFonts w:ascii="Arial" w:hAnsi="Arial"/>
          <w:sz w:val="16"/>
          <w:szCs w:val="16"/>
        </w:rPr>
        <w:t xml:space="preserve"> Proporcione Al Laboratorio Los Medios De Cultivo (Hemocultivos) En Las Presentaciones Indicadas: Adulto Aeróbico, Adulto Anaeróbico Y Pediátrico. Los Frascos Que Sean De Vidrio. </w:t>
      </w:r>
      <w:r w:rsidR="00002114" w:rsidRPr="0075071E">
        <w:rPr>
          <w:rFonts w:ascii="Arial" w:hAnsi="Arial"/>
          <w:sz w:val="16"/>
          <w:szCs w:val="16"/>
        </w:rPr>
        <w:t>Deberá</w:t>
      </w:r>
      <w:r w:rsidRPr="0075071E">
        <w:rPr>
          <w:rFonts w:ascii="Arial" w:hAnsi="Arial"/>
          <w:sz w:val="16"/>
          <w:szCs w:val="16"/>
        </w:rPr>
        <w:t xml:space="preserve"> El Proveedor De </w:t>
      </w:r>
      <w:r w:rsidR="00002114" w:rsidRPr="0075071E">
        <w:rPr>
          <w:rFonts w:ascii="Arial" w:hAnsi="Arial"/>
          <w:sz w:val="16"/>
          <w:szCs w:val="16"/>
        </w:rPr>
        <w:t>Microbiología</w:t>
      </w:r>
      <w:r w:rsidRPr="0075071E">
        <w:rPr>
          <w:rFonts w:ascii="Arial" w:hAnsi="Arial"/>
          <w:sz w:val="16"/>
          <w:szCs w:val="16"/>
        </w:rPr>
        <w:t xml:space="preserve"> Proporcionar Un Equipo De Aire Acondicionado, (Minisplits) Con Capacidad Según Lo Requiera Cada </w:t>
      </w:r>
      <w:r w:rsidR="00002114" w:rsidRPr="0075071E">
        <w:rPr>
          <w:rFonts w:ascii="Arial" w:hAnsi="Arial"/>
          <w:sz w:val="16"/>
          <w:szCs w:val="16"/>
        </w:rPr>
        <w:t>Hospital.</w:t>
      </w:r>
      <w:r w:rsidR="00002114" w:rsidRPr="0075071E">
        <w:rPr>
          <w:rFonts w:ascii="Arial" w:hAnsi="Arial" w:cs="Arial"/>
          <w:sz w:val="16"/>
          <w:szCs w:val="16"/>
          <w:u w:val="single"/>
        </w:rPr>
        <w:t xml:space="preserve"> El</w:t>
      </w:r>
      <w:r w:rsidRPr="0075071E">
        <w:rPr>
          <w:rFonts w:ascii="Arial" w:hAnsi="Arial" w:cs="Arial"/>
          <w:sz w:val="16"/>
          <w:szCs w:val="16"/>
          <w:u w:val="single"/>
        </w:rPr>
        <w:t xml:space="preserve"> proveedor ganador deberá </w:t>
      </w:r>
      <w:r w:rsidR="00002114">
        <w:rPr>
          <w:rFonts w:ascii="Arial" w:hAnsi="Arial" w:cs="Arial"/>
          <w:sz w:val="16"/>
          <w:szCs w:val="16"/>
          <w:u w:val="single"/>
        </w:rPr>
        <w:t>enlazar</w:t>
      </w:r>
      <w:r w:rsidRPr="0075071E">
        <w:rPr>
          <w:rFonts w:ascii="Arial" w:hAnsi="Arial" w:cs="Arial"/>
          <w:sz w:val="16"/>
          <w:szCs w:val="16"/>
          <w:u w:val="single"/>
        </w:rPr>
        <w:t xml:space="preserve"> el equipo con el Sistema de Información con el que cuente el Laboratorio según lo especificado en el sistema informático que instalará el ganador del paquete principal.</w:t>
      </w:r>
    </w:p>
    <w:p w:rsidR="00903C17" w:rsidRPr="0075071E" w:rsidRDefault="00903C17" w:rsidP="00903C17">
      <w:pPr>
        <w:rPr>
          <w:rFonts w:ascii="Arial" w:hAnsi="Arial" w:cs="Arial"/>
          <w:sz w:val="16"/>
          <w:szCs w:val="16"/>
          <w:u w:val="single"/>
        </w:rPr>
      </w:pPr>
    </w:p>
    <w:p w:rsidR="00903C17" w:rsidRPr="00DA4729"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lastRenderedPageBreak/>
        <w:t xml:space="preserve">13.     </w:t>
      </w:r>
      <w:r w:rsidRPr="00DA4729">
        <w:rPr>
          <w:rFonts w:ascii="Arial" w:hAnsi="Arial" w:cs="Arial"/>
          <w:color w:val="000000"/>
          <w:sz w:val="16"/>
          <w:szCs w:val="16"/>
          <w:lang w:val="es-MX" w:eastAsia="es-MX"/>
        </w:rPr>
        <w:t>REACTIVOS PARA DETERMINACIÓN DE MICROBIOLOGÍA</w:t>
      </w:r>
    </w:p>
    <w:p w:rsidR="00903C17" w:rsidRPr="00DA4729" w:rsidRDefault="00903C17" w:rsidP="00903C17">
      <w:pPr>
        <w:pStyle w:val="Default"/>
        <w:rPr>
          <w:rFonts w:ascii="Arial" w:hAnsi="Arial" w:cs="Arial"/>
          <w:color w:val="auto"/>
          <w:sz w:val="16"/>
          <w:szCs w:val="16"/>
          <w:lang w:val="es-ES_tradnl" w:eastAsia="es-ES"/>
        </w:rPr>
      </w:pPr>
    </w:p>
    <w:p w:rsidR="00903C17" w:rsidRPr="00DA4729" w:rsidRDefault="00903C17" w:rsidP="00903C17">
      <w:pPr>
        <w:pStyle w:val="Default"/>
        <w:rPr>
          <w:rFonts w:ascii="Arial" w:hAnsi="Arial" w:cs="Arial"/>
          <w:color w:val="auto"/>
          <w:sz w:val="16"/>
          <w:szCs w:val="16"/>
          <w:lang w:val="es-ES_tradnl" w:eastAsia="es-ES"/>
        </w:rPr>
      </w:pPr>
      <w:r w:rsidRPr="00DA4729">
        <w:rPr>
          <w:rFonts w:ascii="Arial" w:hAnsi="Arial" w:cs="Arial"/>
          <w:b/>
          <w:color w:val="auto"/>
          <w:sz w:val="16"/>
          <w:szCs w:val="16"/>
          <w:u w:val="single"/>
          <w:lang w:val="es-ES_tradnl" w:eastAsia="es-ES"/>
        </w:rPr>
        <w:t>Un Instrumento</w:t>
      </w:r>
      <w:r w:rsidRPr="00DA4729">
        <w:rPr>
          <w:rFonts w:ascii="Arial" w:hAnsi="Arial" w:cs="Arial"/>
          <w:color w:val="auto"/>
          <w:sz w:val="16"/>
          <w:szCs w:val="16"/>
          <w:lang w:val="es-ES_tradnl" w:eastAsia="es-ES"/>
        </w:rPr>
        <w:t xml:space="preserve"> Para El  Hospital Metropolitano “Dr. Bernardo Sepúlveda”</w:t>
      </w:r>
    </w:p>
    <w:p w:rsidR="00903C17" w:rsidRPr="00DA4729" w:rsidRDefault="00903C17" w:rsidP="00903C17">
      <w:pPr>
        <w:pStyle w:val="Default"/>
        <w:rPr>
          <w:rFonts w:ascii="Arial" w:hAnsi="Arial" w:cs="Arial"/>
          <w:color w:val="auto"/>
          <w:sz w:val="16"/>
          <w:szCs w:val="16"/>
          <w:lang w:val="es-ES_tradnl" w:eastAsia="es-ES"/>
        </w:rPr>
      </w:pPr>
      <w:r w:rsidRPr="00DA4729">
        <w:rPr>
          <w:rFonts w:ascii="Arial" w:hAnsi="Arial" w:cs="Arial"/>
          <w:b/>
          <w:color w:val="auto"/>
          <w:sz w:val="16"/>
          <w:szCs w:val="16"/>
          <w:u w:val="single"/>
          <w:lang w:val="es-ES_tradnl" w:eastAsia="es-ES"/>
        </w:rPr>
        <w:t>Un Instrumento</w:t>
      </w:r>
      <w:r w:rsidRPr="00DA4729">
        <w:rPr>
          <w:rFonts w:ascii="Arial" w:hAnsi="Arial" w:cs="Arial"/>
          <w:color w:val="auto"/>
          <w:sz w:val="16"/>
          <w:szCs w:val="16"/>
          <w:lang w:val="es-ES_tradnl" w:eastAsia="es-ES"/>
        </w:rPr>
        <w:t xml:space="preserve"> Para El Hospital Regional De Alta Especialidad Materno Infantil.</w:t>
      </w:r>
    </w:p>
    <w:p w:rsidR="00903C17" w:rsidRPr="00DA4729" w:rsidRDefault="00903C17" w:rsidP="00903C17">
      <w:pPr>
        <w:pStyle w:val="Default"/>
        <w:rPr>
          <w:rFonts w:ascii="Arial" w:hAnsi="Arial" w:cs="Arial"/>
          <w:color w:val="auto"/>
          <w:sz w:val="16"/>
          <w:szCs w:val="16"/>
          <w:lang w:val="es-ES_tradnl" w:eastAsia="es-ES"/>
        </w:rPr>
      </w:pPr>
      <w:r w:rsidRPr="00DA4729">
        <w:rPr>
          <w:rFonts w:ascii="Arial" w:hAnsi="Arial" w:cs="Arial"/>
          <w:b/>
          <w:color w:val="auto"/>
          <w:sz w:val="16"/>
          <w:szCs w:val="16"/>
          <w:u w:val="single"/>
          <w:lang w:val="es-ES_tradnl" w:eastAsia="es-ES"/>
        </w:rPr>
        <w:t>Un Instrumento</w:t>
      </w:r>
      <w:r w:rsidRPr="00DA4729">
        <w:rPr>
          <w:rFonts w:ascii="Arial" w:hAnsi="Arial" w:cs="Arial"/>
          <w:color w:val="auto"/>
          <w:sz w:val="16"/>
          <w:szCs w:val="16"/>
          <w:lang w:val="es-ES_tradnl" w:eastAsia="es-ES"/>
        </w:rPr>
        <w:t xml:space="preserve"> Para El </w:t>
      </w:r>
      <w:r w:rsidR="008534B2" w:rsidRPr="00DA4729">
        <w:rPr>
          <w:rFonts w:ascii="Arial" w:hAnsi="Arial" w:cs="Arial"/>
          <w:sz w:val="16"/>
          <w:szCs w:val="14"/>
        </w:rPr>
        <w:t>Hospital General Virginia Ayala De Garza</w:t>
      </w:r>
      <w:r w:rsidRPr="00DA4729">
        <w:rPr>
          <w:rFonts w:ascii="Arial" w:hAnsi="Arial" w:cs="Arial"/>
          <w:color w:val="auto"/>
          <w:sz w:val="16"/>
          <w:szCs w:val="16"/>
          <w:lang w:val="es-ES_tradnl" w:eastAsia="es-ES"/>
        </w:rPr>
        <w:t>.</w:t>
      </w:r>
    </w:p>
    <w:p w:rsidR="00903C17" w:rsidRPr="00DA4729" w:rsidRDefault="00903C17" w:rsidP="00903C17">
      <w:pPr>
        <w:pStyle w:val="Default"/>
        <w:rPr>
          <w:rFonts w:ascii="Arial" w:hAnsi="Arial" w:cs="Arial"/>
          <w:color w:val="auto"/>
          <w:sz w:val="16"/>
          <w:szCs w:val="16"/>
          <w:lang w:val="es-ES_tradnl" w:eastAsia="es-ES"/>
        </w:rPr>
      </w:pPr>
      <w:r w:rsidRPr="00DA4729">
        <w:rPr>
          <w:rFonts w:ascii="Arial" w:hAnsi="Arial" w:cs="Arial"/>
          <w:b/>
          <w:color w:val="auto"/>
          <w:sz w:val="16"/>
          <w:szCs w:val="16"/>
          <w:u w:val="single"/>
          <w:lang w:val="es-ES_tradnl" w:eastAsia="es-ES"/>
        </w:rPr>
        <w:t>Un Instrumento</w:t>
      </w:r>
      <w:r w:rsidRPr="00DA4729">
        <w:rPr>
          <w:rFonts w:ascii="Arial" w:hAnsi="Arial" w:cs="Arial"/>
          <w:color w:val="auto"/>
          <w:sz w:val="16"/>
          <w:szCs w:val="16"/>
          <w:lang w:val="es-ES_tradnl" w:eastAsia="es-ES"/>
        </w:rPr>
        <w:t xml:space="preserve"> Para El Hospital General De Galeana.</w:t>
      </w:r>
    </w:p>
    <w:p w:rsidR="00903C17" w:rsidRPr="00DA4729" w:rsidRDefault="00903C17" w:rsidP="00903C17">
      <w:pPr>
        <w:pStyle w:val="Default"/>
        <w:rPr>
          <w:rFonts w:ascii="Arial" w:hAnsi="Arial" w:cs="Arial"/>
          <w:color w:val="auto"/>
          <w:sz w:val="16"/>
          <w:szCs w:val="16"/>
          <w:lang w:val="es-ES_tradnl" w:eastAsia="es-ES"/>
        </w:rPr>
      </w:pPr>
      <w:r w:rsidRPr="00DA4729">
        <w:rPr>
          <w:rFonts w:ascii="Arial" w:hAnsi="Arial" w:cs="Arial"/>
          <w:b/>
          <w:color w:val="auto"/>
          <w:sz w:val="16"/>
          <w:szCs w:val="16"/>
          <w:u w:val="single"/>
          <w:lang w:val="es-ES_tradnl" w:eastAsia="es-ES"/>
        </w:rPr>
        <w:t>Un Instrumento</w:t>
      </w:r>
      <w:r w:rsidRPr="00DA4729">
        <w:rPr>
          <w:rFonts w:ascii="Arial" w:hAnsi="Arial" w:cs="Arial"/>
          <w:color w:val="auto"/>
          <w:sz w:val="16"/>
          <w:szCs w:val="16"/>
          <w:lang w:val="es-ES_tradnl" w:eastAsia="es-ES"/>
        </w:rPr>
        <w:t xml:space="preserve"> Para El Hospital General De Dr. Arroyo.</w:t>
      </w:r>
    </w:p>
    <w:p w:rsidR="0088030D" w:rsidRPr="00DA4729" w:rsidRDefault="0088030D" w:rsidP="00903C17">
      <w:pPr>
        <w:pStyle w:val="Default"/>
        <w:rPr>
          <w:rFonts w:ascii="Arial" w:hAnsi="Arial" w:cs="Arial"/>
          <w:color w:val="auto"/>
          <w:sz w:val="16"/>
          <w:szCs w:val="16"/>
          <w:lang w:val="es-ES_tradnl" w:eastAsia="es-ES"/>
        </w:rPr>
      </w:pPr>
      <w:r w:rsidRPr="00DA4729">
        <w:rPr>
          <w:rFonts w:ascii="Arial" w:hAnsi="Arial" w:cs="Arial"/>
          <w:b/>
          <w:color w:val="auto"/>
          <w:sz w:val="16"/>
          <w:szCs w:val="16"/>
          <w:u w:val="single"/>
          <w:lang w:val="es-ES_tradnl" w:eastAsia="es-ES"/>
        </w:rPr>
        <w:t>Un Instrumento</w:t>
      </w:r>
      <w:r w:rsidRPr="00DA4729">
        <w:rPr>
          <w:rFonts w:ascii="Arial" w:hAnsi="Arial" w:cs="Arial"/>
          <w:color w:val="auto"/>
          <w:sz w:val="16"/>
          <w:szCs w:val="16"/>
          <w:lang w:val="es-ES_tradnl" w:eastAsia="es-ES"/>
        </w:rPr>
        <w:t xml:space="preserve"> Para El Hospital General De Linares</w:t>
      </w:r>
    </w:p>
    <w:p w:rsidR="0088030D" w:rsidRPr="00DA4729" w:rsidRDefault="0088030D" w:rsidP="00903C17">
      <w:pPr>
        <w:pStyle w:val="Default"/>
        <w:rPr>
          <w:rFonts w:ascii="Arial" w:hAnsi="Arial" w:cs="Arial"/>
          <w:color w:val="auto"/>
          <w:sz w:val="16"/>
          <w:szCs w:val="16"/>
          <w:lang w:val="es-ES_tradnl" w:eastAsia="es-ES"/>
        </w:rPr>
      </w:pPr>
      <w:r w:rsidRPr="00DA4729">
        <w:rPr>
          <w:rFonts w:ascii="Arial" w:hAnsi="Arial" w:cs="Arial"/>
          <w:b/>
          <w:color w:val="auto"/>
          <w:sz w:val="16"/>
          <w:szCs w:val="16"/>
          <w:u w:val="single"/>
          <w:lang w:val="es-ES_tradnl" w:eastAsia="es-ES"/>
        </w:rPr>
        <w:t>Un Instrumento</w:t>
      </w:r>
      <w:r w:rsidRPr="00DA4729">
        <w:rPr>
          <w:rFonts w:ascii="Arial" w:hAnsi="Arial" w:cs="Arial"/>
          <w:color w:val="auto"/>
          <w:sz w:val="16"/>
          <w:szCs w:val="16"/>
          <w:lang w:val="es-ES_tradnl" w:eastAsia="es-ES"/>
        </w:rPr>
        <w:t xml:space="preserve"> Para El Hospital General De Cerralvo</w:t>
      </w:r>
    </w:p>
    <w:p w:rsidR="00903C17" w:rsidRPr="00DA4729" w:rsidRDefault="00903C17" w:rsidP="00903C17">
      <w:pPr>
        <w:rPr>
          <w:rFonts w:ascii="Arial" w:hAnsi="Arial" w:cs="Arial"/>
          <w:sz w:val="16"/>
          <w:szCs w:val="16"/>
        </w:rPr>
      </w:pPr>
    </w:p>
    <w:p w:rsidR="00903C17" w:rsidRPr="00DA4729" w:rsidRDefault="00903C17" w:rsidP="00903C17">
      <w:pPr>
        <w:rPr>
          <w:rFonts w:ascii="Arial" w:hAnsi="Arial" w:cs="Arial"/>
          <w:sz w:val="16"/>
          <w:szCs w:val="16"/>
        </w:rPr>
      </w:pPr>
      <w:r w:rsidRPr="00DA4729">
        <w:rPr>
          <w:rFonts w:ascii="Arial" w:hAnsi="Arial" w:cs="Arial"/>
          <w:sz w:val="16"/>
          <w:szCs w:val="16"/>
        </w:rPr>
        <w:t xml:space="preserve">Las Siguientes Características: </w:t>
      </w:r>
    </w:p>
    <w:p w:rsidR="00903C17" w:rsidRPr="00DA4729" w:rsidRDefault="00903C17" w:rsidP="00903C17">
      <w:pPr>
        <w:rPr>
          <w:rFonts w:ascii="Arial" w:hAnsi="Arial" w:cs="Arial"/>
          <w:sz w:val="16"/>
          <w:szCs w:val="16"/>
        </w:rPr>
      </w:pPr>
      <w:r w:rsidRPr="00DA4729">
        <w:rPr>
          <w:rFonts w:ascii="Arial" w:hAnsi="Arial" w:cs="Arial"/>
          <w:sz w:val="16"/>
          <w:szCs w:val="16"/>
        </w:rPr>
        <w:t>Analizador Automatizado Para La Identificación Y/O Susceptibilidad De Bacterias Aerobias, Anaerobias Y Levaduras Y En Muestras De Pacientes Estériles O Contaminadas. Tecnología Colorimétrica Y Turbidimétrica Que Mide La Actividad Metabólica Y Enzimática Por Medio De Sustratos Presentes En Cada Placa. Capacidad De 120 Tarjetas (H. Metropolitano) Y 60 Tarjetas (H. Materno Infantil, Sabinas, Dr. Arroyo Y Galeana). Amplia Base De Datos De Microorganismos. Software En Español. Amplio Menú Epidemiológico. Taxa</w:t>
      </w:r>
      <w:r w:rsidR="00002114" w:rsidRPr="00DA4729">
        <w:rPr>
          <w:rFonts w:ascii="Arial" w:hAnsi="Arial" w:cs="Arial"/>
          <w:sz w:val="16"/>
          <w:szCs w:val="16"/>
        </w:rPr>
        <w:t xml:space="preserve"> Actualizada</w:t>
      </w:r>
      <w:r w:rsidR="00002114" w:rsidRPr="00DA4729">
        <w:rPr>
          <w:rFonts w:ascii="Arial" w:hAnsi="Arial" w:cs="Arial"/>
          <w:sz w:val="16"/>
          <w:szCs w:val="16"/>
          <w:u w:val="single"/>
        </w:rPr>
        <w:t>. El</w:t>
      </w:r>
      <w:r w:rsidRPr="00DA4729">
        <w:rPr>
          <w:rFonts w:ascii="Arial" w:hAnsi="Arial" w:cs="Arial"/>
          <w:sz w:val="16"/>
          <w:szCs w:val="16"/>
          <w:u w:val="single"/>
        </w:rPr>
        <w:t xml:space="preserve"> proveedor ganador deberá </w:t>
      </w:r>
      <w:r w:rsidR="00002114" w:rsidRPr="00DA4729">
        <w:rPr>
          <w:rFonts w:ascii="Arial" w:hAnsi="Arial" w:cs="Arial"/>
          <w:sz w:val="16"/>
          <w:szCs w:val="16"/>
          <w:u w:val="single"/>
        </w:rPr>
        <w:t>enlazar</w:t>
      </w:r>
      <w:r w:rsidRPr="00DA4729">
        <w:rPr>
          <w:rFonts w:ascii="Arial" w:hAnsi="Arial" w:cs="Arial"/>
          <w:sz w:val="16"/>
          <w:szCs w:val="16"/>
          <w:u w:val="single"/>
        </w:rPr>
        <w:t xml:space="preserve"> el equipo con el Sistema de Información con el que cuente el Laboratorio según lo especificado en el sistema informático que instalará el ganador del paquete principal</w:t>
      </w:r>
      <w:r w:rsidRPr="00DA4729">
        <w:rPr>
          <w:rFonts w:ascii="Arial" w:hAnsi="Arial" w:cs="Arial"/>
          <w:sz w:val="16"/>
          <w:szCs w:val="16"/>
        </w:rPr>
        <w:t>.</w:t>
      </w:r>
    </w:p>
    <w:p w:rsidR="00903C17" w:rsidRPr="00DA4729" w:rsidRDefault="00903C17" w:rsidP="00903C17">
      <w:pPr>
        <w:rPr>
          <w:rFonts w:ascii="Arial" w:hAnsi="Arial" w:cs="Arial"/>
          <w:sz w:val="16"/>
          <w:szCs w:val="16"/>
        </w:rPr>
      </w:pPr>
    </w:p>
    <w:p w:rsidR="00903C17" w:rsidRPr="00DA4729" w:rsidRDefault="00903C17" w:rsidP="00903C17">
      <w:pPr>
        <w:rPr>
          <w:rFonts w:ascii="Arial" w:hAnsi="Arial" w:cs="Arial"/>
          <w:sz w:val="16"/>
          <w:szCs w:val="16"/>
        </w:rPr>
      </w:pPr>
      <w:r w:rsidRPr="00DA4729">
        <w:rPr>
          <w:rFonts w:ascii="Arial" w:hAnsi="Arial" w:cs="Arial"/>
          <w:sz w:val="16"/>
          <w:szCs w:val="16"/>
        </w:rPr>
        <w:t xml:space="preserve">El Licitante Que Resulte Adjudicado Para La Partida No. 13, Reactivos Para La Determinación De Microbiología, </w:t>
      </w:r>
      <w:r w:rsidRPr="00DA4729">
        <w:rPr>
          <w:rFonts w:ascii="Arial" w:hAnsi="Arial" w:cs="Arial"/>
          <w:sz w:val="16"/>
          <w:szCs w:val="16"/>
          <w:u w:val="single"/>
        </w:rPr>
        <w:t>Deberá Suministrar A La Convocante Un Juego De Cepas Bacterianas Tipo Atcc, Además De Inscribir Al Laboratorios De los Hospitales A Un Programa De Control De Calidad Externo Que Contemple El Equipo</w:t>
      </w:r>
      <w:r w:rsidRPr="00DA4729">
        <w:rPr>
          <w:rFonts w:ascii="Arial" w:hAnsi="Arial" w:cs="Arial"/>
          <w:sz w:val="16"/>
          <w:szCs w:val="16"/>
        </w:rPr>
        <w:t>.</w:t>
      </w:r>
    </w:p>
    <w:p w:rsidR="00D90E3F" w:rsidRPr="00DA4729" w:rsidRDefault="00D90E3F" w:rsidP="00D90E3F">
      <w:pPr>
        <w:pStyle w:val="Sinespaciado"/>
        <w:rPr>
          <w:rFonts w:ascii="Arial" w:hAnsi="Arial" w:cs="Arial"/>
          <w:sz w:val="16"/>
        </w:rPr>
      </w:pPr>
    </w:p>
    <w:p w:rsidR="00D90E3F" w:rsidRPr="00DA4729" w:rsidRDefault="00D90E3F" w:rsidP="00D90E3F">
      <w:pPr>
        <w:pStyle w:val="Sinespaciado"/>
        <w:rPr>
          <w:rFonts w:ascii="Arial" w:hAnsi="Arial" w:cs="Arial"/>
          <w:sz w:val="16"/>
        </w:rPr>
      </w:pPr>
    </w:p>
    <w:p w:rsidR="00D90E3F" w:rsidRPr="00DA4729" w:rsidRDefault="006602BE" w:rsidP="00D90E3F">
      <w:pPr>
        <w:rPr>
          <w:rFonts w:ascii="Arial" w:hAnsi="Arial" w:cs="Arial"/>
          <w:color w:val="000000"/>
          <w:sz w:val="16"/>
          <w:szCs w:val="16"/>
          <w:lang w:val="es-MX" w:eastAsia="es-MX"/>
        </w:rPr>
      </w:pPr>
      <w:r w:rsidRPr="00DA4729">
        <w:rPr>
          <w:rFonts w:ascii="Arial" w:hAnsi="Arial" w:cs="Arial"/>
          <w:color w:val="000000"/>
          <w:sz w:val="16"/>
          <w:szCs w:val="16"/>
          <w:lang w:val="es-MX" w:eastAsia="es-MX"/>
        </w:rPr>
        <w:t>14</w:t>
      </w:r>
      <w:r w:rsidR="00D90E3F" w:rsidRPr="00DA4729">
        <w:rPr>
          <w:rFonts w:ascii="Arial" w:hAnsi="Arial" w:cs="Arial"/>
          <w:color w:val="000000"/>
          <w:sz w:val="16"/>
          <w:szCs w:val="16"/>
          <w:lang w:val="es-MX" w:eastAsia="es-MX"/>
        </w:rPr>
        <w:t xml:space="preserve">.      BOLSA PARA SANGRADO DONADORES </w:t>
      </w:r>
    </w:p>
    <w:p w:rsidR="00D90E3F" w:rsidRPr="00DA4729" w:rsidRDefault="00D90E3F" w:rsidP="00D90E3F">
      <w:pPr>
        <w:rPr>
          <w:rFonts w:ascii="Arial" w:hAnsi="Arial" w:cs="Arial"/>
          <w:sz w:val="16"/>
          <w:szCs w:val="16"/>
        </w:rPr>
      </w:pPr>
    </w:p>
    <w:p w:rsidR="00D90E3F" w:rsidRPr="00DA4729" w:rsidRDefault="00D90E3F" w:rsidP="00D90E3F">
      <w:pPr>
        <w:rPr>
          <w:rFonts w:ascii="Arial" w:hAnsi="Arial" w:cs="Arial"/>
          <w:sz w:val="16"/>
          <w:szCs w:val="16"/>
          <w:u w:val="single"/>
        </w:rPr>
      </w:pPr>
      <w:r w:rsidRPr="00DA4729">
        <w:rPr>
          <w:rFonts w:ascii="Arial" w:hAnsi="Arial" w:cs="Arial"/>
          <w:sz w:val="16"/>
          <w:szCs w:val="16"/>
          <w:u w:val="single"/>
        </w:rPr>
        <w:t>Bolsas De Sangrado Cuádruple.</w:t>
      </w:r>
    </w:p>
    <w:p w:rsidR="00D90E3F" w:rsidRPr="00DA4729" w:rsidRDefault="00D90E3F" w:rsidP="00D90E3F">
      <w:pPr>
        <w:rPr>
          <w:rFonts w:ascii="Arial" w:hAnsi="Arial" w:cs="Arial"/>
          <w:sz w:val="16"/>
          <w:szCs w:val="16"/>
          <w:u w:val="single"/>
        </w:rPr>
      </w:pPr>
      <w:r w:rsidRPr="00DA4729">
        <w:rPr>
          <w:rFonts w:ascii="Arial" w:hAnsi="Arial" w:cs="Arial"/>
          <w:sz w:val="16"/>
          <w:szCs w:val="16"/>
        </w:rPr>
        <w:t>Se Solicita Bolsa Con Aguja Tri-Biselada En Paquete Tipo Blister</w:t>
      </w:r>
    </w:p>
    <w:p w:rsidR="00D90E3F" w:rsidRPr="00DA4729" w:rsidRDefault="00D90E3F" w:rsidP="00D90E3F">
      <w:pPr>
        <w:rPr>
          <w:rFonts w:ascii="Arial" w:hAnsi="Arial" w:cs="Arial"/>
          <w:sz w:val="16"/>
          <w:szCs w:val="16"/>
        </w:rPr>
      </w:pPr>
    </w:p>
    <w:p w:rsidR="00D90E3F" w:rsidRPr="00DA4729" w:rsidRDefault="00D90E3F" w:rsidP="00D90E3F">
      <w:pPr>
        <w:rPr>
          <w:rFonts w:ascii="Arial" w:hAnsi="Arial" w:cs="Arial"/>
          <w:sz w:val="16"/>
          <w:szCs w:val="16"/>
        </w:rPr>
      </w:pPr>
      <w:r w:rsidRPr="00DA4729">
        <w:rPr>
          <w:rFonts w:ascii="Arial" w:hAnsi="Arial" w:cs="Arial"/>
          <w:sz w:val="16"/>
          <w:szCs w:val="16"/>
        </w:rPr>
        <w:t>Se Deberán Proporcionar:</w:t>
      </w:r>
    </w:p>
    <w:p w:rsidR="00D90E3F" w:rsidRPr="00C665C2" w:rsidRDefault="00D90E3F" w:rsidP="00D90E3F">
      <w:pPr>
        <w:pStyle w:val="Prrafodelista"/>
        <w:numPr>
          <w:ilvl w:val="0"/>
          <w:numId w:val="57"/>
        </w:numPr>
        <w:rPr>
          <w:rFonts w:ascii="Arial" w:hAnsi="Arial" w:cs="Arial"/>
          <w:sz w:val="16"/>
          <w:szCs w:val="16"/>
        </w:rPr>
      </w:pPr>
      <w:r w:rsidRPr="00DA4729">
        <w:rPr>
          <w:rFonts w:ascii="Arial" w:hAnsi="Arial" w:cs="Arial"/>
          <w:b/>
          <w:sz w:val="16"/>
          <w:szCs w:val="16"/>
          <w:u w:val="single"/>
        </w:rPr>
        <w:t>3 Refrigeradores</w:t>
      </w:r>
      <w:r w:rsidRPr="00DA4729">
        <w:rPr>
          <w:rFonts w:ascii="Arial" w:hAnsi="Arial" w:cs="Arial"/>
          <w:sz w:val="16"/>
          <w:szCs w:val="16"/>
        </w:rPr>
        <w:t xml:space="preserve"> Con Sistema De Alarma E Indicadores Visuales Y Auditivas</w:t>
      </w:r>
      <w:r w:rsidRPr="00033E26">
        <w:rPr>
          <w:rFonts w:ascii="Arial" w:hAnsi="Arial" w:cs="Arial"/>
          <w:sz w:val="16"/>
          <w:szCs w:val="16"/>
        </w:rPr>
        <w:t xml:space="preserve"> Con Bate</w:t>
      </w:r>
      <w:r>
        <w:rPr>
          <w:rFonts w:ascii="Arial" w:hAnsi="Arial" w:cs="Arial"/>
          <w:sz w:val="16"/>
          <w:szCs w:val="16"/>
        </w:rPr>
        <w:t xml:space="preserve">ría De Respaldo De Dos Horas </w:t>
      </w:r>
      <w:r w:rsidRPr="00C665C2">
        <w:rPr>
          <w:rFonts w:ascii="Arial" w:hAnsi="Arial" w:cs="Arial"/>
          <w:sz w:val="16"/>
          <w:szCs w:val="16"/>
          <w:u w:val="single"/>
        </w:rPr>
        <w:t>(Materno Infantil, Sabinas Hidalgo  y C.E.T.S.)</w:t>
      </w:r>
      <w:r w:rsidRPr="00033E26">
        <w:rPr>
          <w:rFonts w:ascii="Arial" w:hAnsi="Arial" w:cs="Arial"/>
          <w:sz w:val="16"/>
          <w:szCs w:val="16"/>
        </w:rPr>
        <w:t xml:space="preserve"> CON LAS SIGUIENTES CARACTERÍSTICAS: Capacidad para 144 unidades de sangre como mínimo. Controlador de temperatura con registro de temperaturas día/semana. Volumen efectivo de almacenamiento 300 lts. 6 charolas de acero inoxidable. Refrigerador libre de CFC. Aislamiento de alto grado mediante espuma presurizada. Registro gráfico automático de temperatura. Cerradura tipo palanca para un bloqueo sencillo y seguro. Mantenimiento preventivo programado. </w:t>
      </w:r>
    </w:p>
    <w:p w:rsidR="00D90E3F" w:rsidRPr="00C665C2" w:rsidRDefault="00D90E3F" w:rsidP="00D90E3F">
      <w:pPr>
        <w:pStyle w:val="Prrafodelista"/>
        <w:numPr>
          <w:ilvl w:val="0"/>
          <w:numId w:val="57"/>
        </w:numPr>
        <w:rPr>
          <w:rFonts w:ascii="Arial" w:hAnsi="Arial" w:cs="Arial"/>
          <w:sz w:val="16"/>
          <w:szCs w:val="16"/>
        </w:rPr>
      </w:pPr>
      <w:r w:rsidRPr="00C665C2">
        <w:rPr>
          <w:rFonts w:ascii="Arial" w:hAnsi="Arial" w:cs="Arial"/>
          <w:b/>
          <w:sz w:val="16"/>
          <w:szCs w:val="16"/>
          <w:u w:val="single"/>
        </w:rPr>
        <w:t>1 Refrigerador</w:t>
      </w:r>
      <w:r w:rsidRPr="00C665C2">
        <w:rPr>
          <w:rFonts w:ascii="Arial" w:hAnsi="Arial" w:cs="Arial"/>
          <w:sz w:val="16"/>
          <w:szCs w:val="16"/>
        </w:rPr>
        <w:t xml:space="preserve"> </w:t>
      </w:r>
      <w:r w:rsidRPr="00C665C2">
        <w:rPr>
          <w:rFonts w:ascii="Arial" w:hAnsi="Arial" w:cs="Arial"/>
          <w:sz w:val="16"/>
          <w:szCs w:val="16"/>
          <w:u w:val="single"/>
        </w:rPr>
        <w:t>(Hospital Metropolitano)</w:t>
      </w:r>
      <w:r w:rsidRPr="00C665C2">
        <w:rPr>
          <w:rFonts w:ascii="Arial" w:hAnsi="Arial" w:cs="Arial"/>
          <w:sz w:val="16"/>
          <w:szCs w:val="16"/>
        </w:rPr>
        <w:t xml:space="preserve"> Con Sistema De Alarma E Indicadores Visuales Y Auditivas Con Batería De Respaldo De Dos Horas CON LAS SIGUIENTES CARACTERÍSTICAS: Capacidad para 300 unidades de sangre como mínimo. Controlador de temperatura con registro de temperaturas día/semana. Volumen efectivo de almacenamiento 600 lts. </w:t>
      </w:r>
      <w:r>
        <w:rPr>
          <w:rFonts w:ascii="Arial" w:hAnsi="Arial" w:cs="Arial"/>
          <w:sz w:val="16"/>
          <w:szCs w:val="16"/>
        </w:rPr>
        <w:t xml:space="preserve">5 bandejas deslizantes de </w:t>
      </w:r>
      <w:r w:rsidRPr="00C665C2">
        <w:rPr>
          <w:rFonts w:ascii="Arial" w:hAnsi="Arial" w:cs="Arial"/>
          <w:sz w:val="16"/>
          <w:szCs w:val="16"/>
        </w:rPr>
        <w:t xml:space="preserve">acero inoxidable </w:t>
      </w:r>
      <w:r>
        <w:rPr>
          <w:rFonts w:ascii="Arial" w:hAnsi="Arial" w:cs="Arial"/>
          <w:sz w:val="16"/>
          <w:szCs w:val="16"/>
        </w:rPr>
        <w:t>con espacio fijo (tipo extraíble), con capacidad de 60 bolsas de sangre.</w:t>
      </w:r>
      <w:r w:rsidRPr="00C665C2">
        <w:rPr>
          <w:rFonts w:ascii="Arial" w:hAnsi="Arial" w:cs="Arial"/>
          <w:sz w:val="16"/>
          <w:szCs w:val="16"/>
        </w:rPr>
        <w:t xml:space="preserve"> Refrigerador libre de CFC. Aislamiento de alto grado mediante espuma presurizada. Registro gráfico automático de temperatura. Cerradura tipo palanca para un bloqueo sencillo y seguro. Mantenimiento preventivo programado.</w:t>
      </w:r>
    </w:p>
    <w:p w:rsidR="00D90E3F" w:rsidRPr="00C665C2" w:rsidRDefault="00D90E3F" w:rsidP="00D90E3F">
      <w:pPr>
        <w:pStyle w:val="Prrafodelista"/>
        <w:numPr>
          <w:ilvl w:val="0"/>
          <w:numId w:val="57"/>
        </w:numPr>
        <w:rPr>
          <w:rFonts w:ascii="Arial" w:hAnsi="Arial" w:cs="Arial"/>
          <w:sz w:val="16"/>
          <w:szCs w:val="16"/>
        </w:rPr>
      </w:pPr>
      <w:r w:rsidRPr="00C665C2">
        <w:rPr>
          <w:rFonts w:ascii="Arial" w:hAnsi="Arial" w:cs="Arial"/>
          <w:b/>
          <w:sz w:val="16"/>
          <w:szCs w:val="16"/>
          <w:u w:val="single"/>
        </w:rPr>
        <w:t>9 Balanzas Agitadoras</w:t>
      </w:r>
      <w:r w:rsidRPr="00C665C2">
        <w:rPr>
          <w:rFonts w:ascii="Arial" w:hAnsi="Arial" w:cs="Arial"/>
          <w:sz w:val="16"/>
          <w:szCs w:val="16"/>
        </w:rPr>
        <w:t xml:space="preserve"> (3 Hospital Metropolitano, 2  para el Hospital Materno-Infantil, 3 para el CETS  y 1 </w:t>
      </w:r>
    </w:p>
    <w:p w:rsidR="00D90E3F" w:rsidRPr="00C665C2" w:rsidRDefault="00D90E3F" w:rsidP="00D90E3F">
      <w:pPr>
        <w:pStyle w:val="Prrafodelista"/>
        <w:numPr>
          <w:ilvl w:val="0"/>
          <w:numId w:val="57"/>
        </w:numPr>
        <w:rPr>
          <w:rFonts w:ascii="Arial" w:hAnsi="Arial" w:cs="Arial"/>
          <w:sz w:val="16"/>
          <w:szCs w:val="16"/>
        </w:rPr>
      </w:pPr>
      <w:r w:rsidRPr="00C665C2">
        <w:rPr>
          <w:rFonts w:ascii="Arial" w:hAnsi="Arial" w:cs="Arial"/>
          <w:sz w:val="16"/>
          <w:szCs w:val="16"/>
        </w:rPr>
        <w:t xml:space="preserve">Sabinas Hidalgo)  Para Bolsas De Sangre Con Las Siguientes Características: Recolector automático de sangre con movimiento oscilatorio continúo con charola magnética para colocar bolsa de sangre. Pantalla iluminada con barra indicadora de proceso de donación, tiempo de donación, flujo y volumen recolectado. Alarmas audibles y LED indicador. Alarmas de seguridad programable de flujo, retraso en venopunción y aviso audible al término de la flebotomía. Mantenimiento preventivo programado. </w:t>
      </w:r>
    </w:p>
    <w:p w:rsidR="00D90E3F" w:rsidRPr="00C665C2" w:rsidRDefault="00D90E3F" w:rsidP="00D90E3F">
      <w:pPr>
        <w:pStyle w:val="Prrafodelista"/>
        <w:numPr>
          <w:ilvl w:val="0"/>
          <w:numId w:val="57"/>
        </w:numPr>
        <w:rPr>
          <w:rFonts w:ascii="Arial" w:hAnsi="Arial" w:cs="Arial"/>
          <w:sz w:val="16"/>
          <w:szCs w:val="16"/>
        </w:rPr>
      </w:pPr>
      <w:r w:rsidRPr="00C665C2">
        <w:rPr>
          <w:rFonts w:ascii="Arial" w:hAnsi="Arial" w:cs="Arial"/>
          <w:b/>
          <w:sz w:val="16"/>
          <w:szCs w:val="16"/>
          <w:u w:val="single"/>
        </w:rPr>
        <w:t>3 Unidades De Aire Acondicionado</w:t>
      </w:r>
      <w:r w:rsidRPr="00C665C2">
        <w:rPr>
          <w:rFonts w:ascii="Arial" w:hAnsi="Arial" w:cs="Arial"/>
          <w:sz w:val="16"/>
          <w:szCs w:val="16"/>
        </w:rPr>
        <w:t xml:space="preserve"> Tipo Mini Split De 2 Toneladas Para El Hospital Metropolitano “Dr. Bernardo Sepúlveda Y </w:t>
      </w:r>
      <w:r w:rsidRPr="00C665C2">
        <w:rPr>
          <w:rFonts w:ascii="Arial" w:hAnsi="Arial" w:cs="Arial"/>
          <w:b/>
          <w:sz w:val="16"/>
          <w:szCs w:val="16"/>
          <w:u w:val="single"/>
        </w:rPr>
        <w:t>Uno</w:t>
      </w:r>
      <w:r w:rsidRPr="00C665C2">
        <w:rPr>
          <w:rFonts w:ascii="Arial" w:hAnsi="Arial" w:cs="Arial"/>
          <w:sz w:val="16"/>
          <w:szCs w:val="16"/>
        </w:rPr>
        <w:t xml:space="preserve"> Para El Hospital De Sabinas  Hidalgo. </w:t>
      </w:r>
    </w:p>
    <w:p w:rsidR="00D90E3F" w:rsidRPr="00C665C2" w:rsidRDefault="00D90E3F" w:rsidP="00D90E3F">
      <w:pPr>
        <w:pStyle w:val="Prrafodelista"/>
        <w:numPr>
          <w:ilvl w:val="0"/>
          <w:numId w:val="57"/>
        </w:numPr>
        <w:rPr>
          <w:rFonts w:ascii="Arial" w:hAnsi="Arial" w:cs="Arial"/>
          <w:sz w:val="16"/>
          <w:szCs w:val="16"/>
        </w:rPr>
      </w:pPr>
      <w:r w:rsidRPr="00C665C2">
        <w:rPr>
          <w:rFonts w:ascii="Arial" w:hAnsi="Arial" w:cs="Arial"/>
          <w:b/>
          <w:sz w:val="16"/>
          <w:szCs w:val="16"/>
          <w:u w:val="single"/>
        </w:rPr>
        <w:t>5 Sillones  De Extracción</w:t>
      </w:r>
      <w:r w:rsidRPr="00C665C2">
        <w:rPr>
          <w:rFonts w:ascii="Arial" w:hAnsi="Arial" w:cs="Arial"/>
          <w:sz w:val="16"/>
          <w:szCs w:val="16"/>
        </w:rPr>
        <w:t xml:space="preserve"> De Sangre Para  Donadores, (1 Hospital Metropolitano, 2 Hospital Regional Materno Infantil,  1 C.E.T.S. y 1 Para El Hospital General De Linares Con Las Siguientes Características: Sillón de alta durabilidad. Con control eléctrico. Con soporte para colocación de balanza mezcladora, gradillas y material para flebotomía.</w:t>
      </w:r>
    </w:p>
    <w:p w:rsidR="00D90E3F" w:rsidRDefault="00D90E3F" w:rsidP="00D90E3F">
      <w:pPr>
        <w:pStyle w:val="Prrafodelista"/>
        <w:rPr>
          <w:rFonts w:ascii="Arial" w:hAnsi="Arial" w:cs="Arial"/>
          <w:sz w:val="16"/>
          <w:szCs w:val="16"/>
          <w:highlight w:val="yellow"/>
        </w:rPr>
      </w:pPr>
    </w:p>
    <w:p w:rsidR="006602BE" w:rsidRDefault="006602BE" w:rsidP="00D90E3F">
      <w:pPr>
        <w:pStyle w:val="Prrafodelista"/>
        <w:rPr>
          <w:rFonts w:ascii="Arial" w:hAnsi="Arial" w:cs="Arial"/>
          <w:sz w:val="16"/>
          <w:szCs w:val="16"/>
          <w:highlight w:val="yellow"/>
        </w:rPr>
      </w:pPr>
    </w:p>
    <w:p w:rsidR="006602BE" w:rsidRDefault="006602BE" w:rsidP="00D90E3F">
      <w:pPr>
        <w:pStyle w:val="Prrafodelista"/>
        <w:rPr>
          <w:rFonts w:ascii="Arial" w:hAnsi="Arial" w:cs="Arial"/>
          <w:sz w:val="16"/>
          <w:szCs w:val="16"/>
          <w:highlight w:val="yellow"/>
        </w:rPr>
      </w:pPr>
    </w:p>
    <w:p w:rsidR="006602BE" w:rsidRPr="00DA4729" w:rsidRDefault="006602BE" w:rsidP="006602BE">
      <w:pPr>
        <w:rPr>
          <w:rFonts w:ascii="Arial" w:hAnsi="Arial" w:cs="Arial"/>
          <w:color w:val="000000"/>
          <w:sz w:val="16"/>
          <w:szCs w:val="16"/>
          <w:lang w:val="es-MX" w:eastAsia="es-MX"/>
        </w:rPr>
      </w:pPr>
      <w:r w:rsidRPr="00DA4729">
        <w:rPr>
          <w:rFonts w:ascii="Arial" w:hAnsi="Arial" w:cs="Arial"/>
          <w:color w:val="000000"/>
          <w:sz w:val="16"/>
          <w:szCs w:val="16"/>
          <w:lang w:val="es-MX" w:eastAsia="es-MX"/>
        </w:rPr>
        <w:t>15.     AFÉRESIS</w:t>
      </w:r>
    </w:p>
    <w:p w:rsidR="006602BE" w:rsidRPr="00DA4729" w:rsidRDefault="006602BE" w:rsidP="006602BE">
      <w:pPr>
        <w:rPr>
          <w:rFonts w:ascii="Arial" w:hAnsi="Arial" w:cs="Arial"/>
          <w:color w:val="000000"/>
          <w:sz w:val="16"/>
          <w:szCs w:val="16"/>
          <w:lang w:val="es-MX" w:eastAsia="es-MX"/>
        </w:rPr>
      </w:pPr>
    </w:p>
    <w:p w:rsidR="006602BE" w:rsidRDefault="006602BE" w:rsidP="006602BE">
      <w:pPr>
        <w:pStyle w:val="Prrafodelista"/>
        <w:ind w:left="720"/>
        <w:rPr>
          <w:rFonts w:ascii="Arial" w:hAnsi="Arial" w:cs="Arial"/>
          <w:sz w:val="16"/>
          <w:szCs w:val="16"/>
        </w:rPr>
      </w:pPr>
      <w:r w:rsidRPr="00DA4729">
        <w:rPr>
          <w:rFonts w:ascii="Arial" w:hAnsi="Arial" w:cs="Arial"/>
          <w:b/>
          <w:sz w:val="16"/>
          <w:szCs w:val="16"/>
          <w:u w:val="single"/>
        </w:rPr>
        <w:t>3 Instrumentos</w:t>
      </w:r>
      <w:r w:rsidRPr="00DA4729">
        <w:rPr>
          <w:rFonts w:ascii="Arial" w:hAnsi="Arial" w:cs="Arial"/>
          <w:sz w:val="16"/>
          <w:szCs w:val="16"/>
        </w:rPr>
        <w:t xml:space="preserve"> Para el CETS</w:t>
      </w:r>
    </w:p>
    <w:p w:rsidR="006602BE" w:rsidRPr="0075071E" w:rsidRDefault="006602BE" w:rsidP="006602BE">
      <w:pPr>
        <w:tabs>
          <w:tab w:val="left" w:pos="2816"/>
        </w:tabs>
        <w:rPr>
          <w:rFonts w:ascii="Arial" w:hAnsi="Arial" w:cs="Arial"/>
          <w:color w:val="000000"/>
          <w:sz w:val="16"/>
          <w:szCs w:val="16"/>
          <w:lang w:val="es-MX" w:eastAsia="es-MX"/>
        </w:rPr>
      </w:pPr>
      <w:r>
        <w:rPr>
          <w:rFonts w:ascii="Arial" w:hAnsi="Arial" w:cs="Arial"/>
          <w:color w:val="000000"/>
          <w:sz w:val="16"/>
          <w:szCs w:val="16"/>
          <w:lang w:val="es-MX" w:eastAsia="es-MX"/>
        </w:rPr>
        <w:tab/>
      </w:r>
    </w:p>
    <w:p w:rsidR="006602BE" w:rsidRPr="00033E26" w:rsidRDefault="006602BE" w:rsidP="006602BE">
      <w:pPr>
        <w:pStyle w:val="Prrafodelista"/>
        <w:rPr>
          <w:rFonts w:ascii="Arial" w:hAnsi="Arial" w:cs="Arial"/>
          <w:sz w:val="16"/>
          <w:szCs w:val="16"/>
        </w:rPr>
      </w:pPr>
      <w:r w:rsidRPr="00033E26">
        <w:rPr>
          <w:rFonts w:ascii="Arial" w:hAnsi="Arial" w:cs="Arial"/>
          <w:sz w:val="16"/>
          <w:szCs w:val="16"/>
        </w:rPr>
        <w:t>Aféresis</w:t>
      </w:r>
    </w:p>
    <w:p w:rsidR="006602BE" w:rsidRPr="00033E26" w:rsidRDefault="006602BE" w:rsidP="006602BE">
      <w:pPr>
        <w:pStyle w:val="Prrafodelista"/>
        <w:rPr>
          <w:rFonts w:ascii="Arial" w:hAnsi="Arial" w:cs="Arial"/>
          <w:sz w:val="16"/>
          <w:szCs w:val="16"/>
        </w:rPr>
      </w:pPr>
      <w:r w:rsidRPr="00033E26">
        <w:rPr>
          <w:rFonts w:ascii="Arial" w:hAnsi="Arial" w:cs="Arial"/>
          <w:sz w:val="16"/>
          <w:szCs w:val="16"/>
        </w:rPr>
        <w:t>Se Solicita Proporcionar Equipo con las siguientes características:</w:t>
      </w:r>
    </w:p>
    <w:p w:rsidR="006602BE" w:rsidRPr="00033E26" w:rsidRDefault="006602BE" w:rsidP="006602BE">
      <w:pPr>
        <w:pStyle w:val="Prrafodelista"/>
        <w:rPr>
          <w:rFonts w:ascii="Arial" w:hAnsi="Arial" w:cs="Arial"/>
          <w:color w:val="000000"/>
          <w:sz w:val="16"/>
          <w:szCs w:val="16"/>
          <w:lang w:val="es-MX" w:eastAsia="es-MX"/>
        </w:rPr>
      </w:pPr>
    </w:p>
    <w:p w:rsidR="006602BE" w:rsidRPr="00033E26" w:rsidRDefault="006602BE" w:rsidP="006602BE">
      <w:pPr>
        <w:pStyle w:val="Prrafodelista"/>
        <w:rPr>
          <w:rFonts w:ascii="Arial" w:eastAsiaTheme="minorHAnsi" w:hAnsi="Arial" w:cs="Arial"/>
          <w:color w:val="000000"/>
          <w:sz w:val="16"/>
          <w:szCs w:val="16"/>
          <w:lang w:val="es-MX" w:eastAsia="en-US"/>
        </w:rPr>
      </w:pPr>
      <w:r w:rsidRPr="00033E26">
        <w:rPr>
          <w:rFonts w:ascii="Arial" w:eastAsiaTheme="minorHAnsi" w:hAnsi="Arial" w:cs="Arial"/>
          <w:color w:val="000000"/>
          <w:sz w:val="16"/>
          <w:szCs w:val="16"/>
          <w:lang w:val="es-MX" w:eastAsia="en-US"/>
        </w:rPr>
        <w:lastRenderedPageBreak/>
        <w:t>Sistema automatizado de aféresis portátil que permite la colección de plaquetas, plasma, concentrado eritrocitario o doble concentrado eritrocitarioleucodepletado con &lt;1X106 leucocitos en una sola plataforma, flujo continuo unipunción y cerrado, software en español con sellador dieléctrico incorporado. Tiene una pantalla táctil, permite la colección de los componentes sanguíneos fuera de la centrífuga directamente en la bolsa de almacenamiento sin necesidad de trasvase manual, software escalable, peso ligero de 84 kg. Consta de 5 bombas (extracción, retorno, ACD, plaquetas y plasma), sensor de nivel de reservorio, detector de ACD y detector glóbulos rojos, sensor de presión de centrífuga y sensor de humedad, un porta</w:t>
      </w:r>
      <w:r>
        <w:rPr>
          <w:rFonts w:ascii="Arial" w:eastAsiaTheme="minorHAnsi" w:hAnsi="Arial" w:cs="Arial"/>
          <w:color w:val="000000"/>
          <w:sz w:val="16"/>
          <w:szCs w:val="16"/>
          <w:lang w:val="es-MX" w:eastAsia="en-US"/>
        </w:rPr>
        <w:t xml:space="preserve"> </w:t>
      </w:r>
      <w:r w:rsidRPr="00033E26">
        <w:rPr>
          <w:rFonts w:ascii="Arial" w:eastAsiaTheme="minorHAnsi" w:hAnsi="Arial" w:cs="Arial"/>
          <w:color w:val="000000"/>
          <w:sz w:val="16"/>
          <w:szCs w:val="16"/>
          <w:lang w:val="es-MX" w:eastAsia="en-US"/>
        </w:rPr>
        <w:t>casete que incorpora de manera integrada los cabezales de las bombas de carga automática, filtros, diafragmas de presión, sensores y depósito de retorno; además es la interfase de hardware para los sensores, válvulas y detector de glóbulos rojos. Control automatizado de anticoagulante. Mensajes de resolución de problemas ante situación de alerta y cuenta con sistema de seguridad para el donante</w:t>
      </w:r>
    </w:p>
    <w:p w:rsidR="006602BE" w:rsidRPr="00033E26" w:rsidRDefault="006602BE" w:rsidP="006602BE">
      <w:pPr>
        <w:pStyle w:val="Prrafodelista"/>
        <w:rPr>
          <w:rFonts w:ascii="Arial" w:eastAsiaTheme="minorHAnsi" w:hAnsi="Arial" w:cs="Arial"/>
          <w:color w:val="000000"/>
          <w:sz w:val="16"/>
          <w:szCs w:val="16"/>
          <w:lang w:val="es-MX" w:eastAsia="en-US"/>
        </w:rPr>
      </w:pPr>
    </w:p>
    <w:p w:rsidR="006602BE" w:rsidRPr="00033E26" w:rsidRDefault="006602BE" w:rsidP="006602BE">
      <w:pPr>
        <w:pStyle w:val="Prrafodelista"/>
        <w:rPr>
          <w:rFonts w:ascii="Arial" w:eastAsiaTheme="minorHAnsi" w:hAnsi="Arial" w:cs="Arial"/>
          <w:color w:val="000000"/>
          <w:sz w:val="16"/>
          <w:szCs w:val="16"/>
          <w:u w:val="single"/>
          <w:lang w:val="es-MX" w:eastAsia="en-US"/>
        </w:rPr>
      </w:pPr>
      <w:r w:rsidRPr="00033E26">
        <w:rPr>
          <w:rFonts w:ascii="Arial" w:eastAsiaTheme="minorHAnsi" w:hAnsi="Arial" w:cs="Arial"/>
          <w:color w:val="000000"/>
          <w:sz w:val="16"/>
          <w:szCs w:val="16"/>
          <w:u w:val="single"/>
          <w:lang w:val="es-MX" w:eastAsia="en-US"/>
        </w:rPr>
        <w:t>Se contemplan 2 tipos de kits para procedimientos de Aféresis con las siguientes características:</w:t>
      </w:r>
    </w:p>
    <w:p w:rsidR="006602BE" w:rsidRPr="00033E26" w:rsidRDefault="006602BE" w:rsidP="006602BE">
      <w:pPr>
        <w:pStyle w:val="Prrafodelista"/>
        <w:rPr>
          <w:rFonts w:ascii="Arial" w:eastAsiaTheme="minorHAnsi" w:hAnsi="Arial" w:cs="Arial"/>
          <w:color w:val="000000"/>
          <w:sz w:val="16"/>
          <w:szCs w:val="16"/>
          <w:lang w:val="es-MX" w:eastAsia="en-US"/>
        </w:rPr>
      </w:pPr>
    </w:p>
    <w:p w:rsidR="006602BE" w:rsidRPr="00033E26" w:rsidRDefault="006602BE" w:rsidP="006602BE">
      <w:pPr>
        <w:pStyle w:val="Prrafodelista"/>
        <w:rPr>
          <w:rFonts w:ascii="Arial" w:eastAsiaTheme="minorHAnsi" w:hAnsi="Arial" w:cs="Arial"/>
          <w:b/>
          <w:color w:val="000000"/>
          <w:sz w:val="16"/>
          <w:szCs w:val="16"/>
          <w:lang w:val="es-MX" w:eastAsia="en-US"/>
        </w:rPr>
      </w:pPr>
      <w:r w:rsidRPr="00033E26">
        <w:rPr>
          <w:rFonts w:ascii="Arial" w:eastAsiaTheme="minorHAnsi" w:hAnsi="Arial" w:cs="Arial"/>
          <w:b/>
          <w:bCs/>
          <w:color w:val="000000"/>
          <w:sz w:val="16"/>
          <w:szCs w:val="16"/>
          <w:lang w:val="es-MX" w:eastAsia="en-US"/>
        </w:rPr>
        <w:t xml:space="preserve">Kit aféresis desechable para la colección de plaquetas y plasma leucodepletado y concentrado eritrocitario. </w:t>
      </w:r>
    </w:p>
    <w:p w:rsidR="006602BE" w:rsidRPr="00033E26" w:rsidRDefault="006602BE" w:rsidP="006602BE">
      <w:pPr>
        <w:pStyle w:val="Prrafodelista"/>
        <w:rPr>
          <w:rFonts w:ascii="Arial" w:eastAsiaTheme="minorHAnsi" w:hAnsi="Arial" w:cs="Arial"/>
          <w:color w:val="000000"/>
          <w:sz w:val="16"/>
          <w:szCs w:val="16"/>
          <w:lang w:val="es-MX" w:eastAsia="en-US"/>
        </w:rPr>
      </w:pPr>
      <w:r w:rsidRPr="00033E26">
        <w:rPr>
          <w:rFonts w:ascii="Arial" w:eastAsiaTheme="minorHAnsi" w:hAnsi="Arial" w:cs="Arial"/>
          <w:color w:val="000000"/>
          <w:sz w:val="16"/>
          <w:szCs w:val="16"/>
          <w:lang w:val="es-MX" w:eastAsia="en-US"/>
        </w:rPr>
        <w:t>Presenta un casete que incorpora se incorpora de forma automática, un cinturón que cuenta con una cámara bicónica para la leucodepleción de plaquetas, obteniendo en el producto menos de 1x106 leucocitos, una línea de acceso/retorno al donador con aguja integrada de 17 G con protector, una bolsa para la toma de muestra preaféresis con sistema de toma de muestra utilizando tubos al vacío, volumen extracorpóreo total es de 196 ml dos bolsas para la recolección de plaquetas para 5 días, con capacidad máxima de 400 ml c/u, con tubo preconectado para muestra para control de calidad, una bolsa para recolección de plasma con una capacidad máxima de 1000 ml, una bolsa para recolección de concentrado eritrocitario con capacidad de 600 ml, con un filtro de 0.2 micras para solución aditiva AS3, para vigencia 42 días, una bolsa de venteo para eliminar de aire del sistema, un filtro de 0.2 micras en la línea del anticoagulante.</w:t>
      </w:r>
    </w:p>
    <w:p w:rsidR="006602BE" w:rsidRPr="00033E26" w:rsidRDefault="006602BE" w:rsidP="006602BE">
      <w:pPr>
        <w:pStyle w:val="Prrafodelista"/>
        <w:rPr>
          <w:rFonts w:ascii="Arial" w:eastAsiaTheme="minorHAnsi" w:hAnsi="Arial" w:cs="Arial"/>
          <w:color w:val="000000"/>
          <w:sz w:val="16"/>
          <w:szCs w:val="16"/>
          <w:lang w:val="es-MX" w:eastAsia="en-US"/>
        </w:rPr>
      </w:pPr>
    </w:p>
    <w:p w:rsidR="006602BE" w:rsidRPr="00DA4729" w:rsidRDefault="006602BE" w:rsidP="006602BE">
      <w:pPr>
        <w:pStyle w:val="Prrafodelista"/>
        <w:rPr>
          <w:rFonts w:ascii="Arial" w:eastAsiaTheme="minorHAnsi" w:hAnsi="Arial" w:cs="Arial"/>
          <w:color w:val="000000"/>
          <w:sz w:val="16"/>
          <w:szCs w:val="16"/>
          <w:lang w:val="es-MX" w:eastAsia="en-US"/>
        </w:rPr>
      </w:pPr>
      <w:r w:rsidRPr="00DA4729">
        <w:rPr>
          <w:rFonts w:ascii="Arial" w:eastAsiaTheme="minorHAnsi" w:hAnsi="Arial" w:cs="Arial"/>
          <w:b/>
          <w:bCs/>
          <w:color w:val="000000"/>
          <w:sz w:val="16"/>
          <w:szCs w:val="16"/>
          <w:lang w:val="es-MX" w:eastAsia="en-US"/>
        </w:rPr>
        <w:t xml:space="preserve">Kit aféresis desechable para la colección de doble concentrado eritrocitarioeucodepletado y plasma </w:t>
      </w:r>
    </w:p>
    <w:p w:rsidR="006602BE" w:rsidRPr="00DA4729" w:rsidRDefault="006602BE" w:rsidP="006602BE">
      <w:pPr>
        <w:pStyle w:val="Prrafodelista"/>
        <w:rPr>
          <w:rFonts w:ascii="Arial" w:eastAsiaTheme="minorHAnsi" w:hAnsi="Arial" w:cs="Arial"/>
          <w:color w:val="000000"/>
          <w:sz w:val="16"/>
          <w:szCs w:val="16"/>
          <w:lang w:val="es-MX" w:eastAsia="en-US"/>
        </w:rPr>
      </w:pPr>
      <w:r w:rsidRPr="00DA4729">
        <w:rPr>
          <w:rFonts w:ascii="Arial" w:eastAsiaTheme="minorHAnsi" w:hAnsi="Arial" w:cs="Arial"/>
          <w:color w:val="000000"/>
          <w:sz w:val="16"/>
          <w:szCs w:val="16"/>
          <w:lang w:val="es-MX" w:eastAsia="en-US"/>
        </w:rPr>
        <w:t>Equipo desechable para la colección de doble concentrado eritrocitarioleucodepletado y plasma, el equipo presenta: Una línea de acceso/retorno al donador con aguja integrada de 17 G con protector de aguja, y unido a este una bolsa para la toma de muestra preaféresis el cual tiene integrado un soporte con aguja para la colección de la muestra sanguínea utilizando tubos al vacío, volumen extracorpóreo total es de 182 ml dos bolsas para los concentrados eritrocitarios con capacidad de 600 ml c/u, con bolsa preunida para la eliminación del aire, dos filtros para la leucodepleción en línea de los concentrados eritrocitarios con menos de 1x106, leucocitos, con filtro para solución aditiva AS3 para vigencia de 42 días una bolsa para recolección de plasma con una capacidad de 1000 ml, una bolsa de venteo para eliminar de aire del sistema, un filtro de 0.2 micras en la línea del anticoagulante y en la línea para la solución salina</w:t>
      </w:r>
    </w:p>
    <w:p w:rsidR="006602BE" w:rsidRPr="00DA4729" w:rsidRDefault="006602BE" w:rsidP="00D90E3F">
      <w:pPr>
        <w:pStyle w:val="Prrafodelista"/>
        <w:rPr>
          <w:rFonts w:ascii="Arial" w:hAnsi="Arial" w:cs="Arial"/>
          <w:sz w:val="16"/>
          <w:szCs w:val="16"/>
          <w:lang w:val="es-MX"/>
        </w:rPr>
      </w:pPr>
    </w:p>
    <w:p w:rsidR="008B5B7D" w:rsidRPr="00DA4729" w:rsidRDefault="008B5B7D" w:rsidP="008B5B7D">
      <w:pPr>
        <w:pStyle w:val="Default"/>
        <w:rPr>
          <w:rFonts w:ascii="Arial" w:hAnsi="Arial" w:cs="Arial"/>
          <w:color w:val="auto"/>
          <w:sz w:val="18"/>
          <w:szCs w:val="16"/>
          <w:lang w:val="es-ES_tradnl" w:eastAsia="es-ES"/>
        </w:rPr>
      </w:pPr>
      <w:r w:rsidRPr="00DA4729">
        <w:rPr>
          <w:rFonts w:ascii="Arial Black" w:hAnsi="Arial Black" w:cs="Arial"/>
          <w:color w:val="auto"/>
          <w:sz w:val="18"/>
          <w:szCs w:val="16"/>
          <w:lang w:val="es-ES_tradnl" w:eastAsia="es-ES"/>
        </w:rPr>
        <w:t xml:space="preserve">    </w:t>
      </w:r>
      <w:r w:rsidRPr="00DA4729">
        <w:rPr>
          <w:rFonts w:ascii="Arial" w:hAnsi="Arial" w:cs="Arial"/>
          <w:sz w:val="16"/>
          <w:szCs w:val="14"/>
        </w:rPr>
        <w:t>16.     TIRAS REACTIVAS PARA LA DETERMINACIÓN DE GLUCOSA</w:t>
      </w:r>
    </w:p>
    <w:p w:rsidR="008B5B7D" w:rsidRPr="00DA4729" w:rsidRDefault="008B5B7D" w:rsidP="008B5B7D">
      <w:pPr>
        <w:pStyle w:val="Sinespaciado"/>
        <w:numPr>
          <w:ilvl w:val="0"/>
          <w:numId w:val="61"/>
        </w:numPr>
        <w:rPr>
          <w:rFonts w:ascii="Arial" w:hAnsi="Arial" w:cs="Arial"/>
          <w:sz w:val="16"/>
        </w:rPr>
      </w:pPr>
      <w:r w:rsidRPr="00DA4729">
        <w:rPr>
          <w:rFonts w:ascii="Arial" w:hAnsi="Arial" w:cs="Arial"/>
          <w:sz w:val="16"/>
          <w:szCs w:val="16"/>
          <w:lang w:val="es-ES_tradnl" w:eastAsia="es-ES"/>
        </w:rPr>
        <w:t>Método de medición: Amperometría</w:t>
      </w:r>
    </w:p>
    <w:p w:rsidR="008B5B7D" w:rsidRPr="00DA4729" w:rsidRDefault="008B5B7D" w:rsidP="008B5B7D">
      <w:pPr>
        <w:pStyle w:val="Sinespaciado"/>
        <w:numPr>
          <w:ilvl w:val="0"/>
          <w:numId w:val="61"/>
        </w:numPr>
        <w:rPr>
          <w:rFonts w:ascii="Arial" w:hAnsi="Arial" w:cs="Arial"/>
          <w:sz w:val="16"/>
        </w:rPr>
      </w:pPr>
      <w:r w:rsidRPr="00DA4729">
        <w:rPr>
          <w:rFonts w:ascii="Arial" w:hAnsi="Arial" w:cs="Arial"/>
          <w:sz w:val="16"/>
        </w:rPr>
        <w:t>Muestra: Sangre capilar, venosa, arterial y neonatal.</w:t>
      </w:r>
    </w:p>
    <w:p w:rsidR="008B5B7D" w:rsidRPr="00DA4729" w:rsidRDefault="008B5B7D" w:rsidP="008B5B7D">
      <w:pPr>
        <w:pStyle w:val="Sinespaciado"/>
        <w:numPr>
          <w:ilvl w:val="0"/>
          <w:numId w:val="61"/>
        </w:numPr>
        <w:rPr>
          <w:rFonts w:ascii="Arial" w:hAnsi="Arial" w:cs="Arial"/>
          <w:sz w:val="16"/>
        </w:rPr>
      </w:pPr>
      <w:r w:rsidRPr="00DA4729">
        <w:rPr>
          <w:rFonts w:ascii="Arial" w:hAnsi="Arial" w:cs="Arial"/>
          <w:sz w:val="16"/>
        </w:rPr>
        <w:t>Tiempo para la muestra: 5 segundos</w:t>
      </w:r>
    </w:p>
    <w:p w:rsidR="008B5B7D" w:rsidRPr="00DA4729" w:rsidRDefault="008B5B7D" w:rsidP="008B5B7D">
      <w:pPr>
        <w:pStyle w:val="Sinespaciado"/>
        <w:numPr>
          <w:ilvl w:val="0"/>
          <w:numId w:val="61"/>
        </w:numPr>
        <w:rPr>
          <w:rFonts w:ascii="Arial" w:hAnsi="Arial" w:cs="Arial"/>
          <w:sz w:val="16"/>
        </w:rPr>
      </w:pPr>
      <w:r w:rsidRPr="00DA4729">
        <w:rPr>
          <w:rFonts w:ascii="Arial" w:hAnsi="Arial" w:cs="Arial"/>
          <w:sz w:val="16"/>
        </w:rPr>
        <w:t>Volumen de muestra: máximo de 10 microlitros.</w:t>
      </w:r>
    </w:p>
    <w:p w:rsidR="008B5B7D" w:rsidRPr="00DA4729" w:rsidRDefault="008B5B7D" w:rsidP="008B5B7D">
      <w:pPr>
        <w:pStyle w:val="Sinespaciado"/>
        <w:numPr>
          <w:ilvl w:val="0"/>
          <w:numId w:val="61"/>
        </w:numPr>
        <w:rPr>
          <w:rFonts w:ascii="Arial" w:hAnsi="Arial" w:cs="Arial"/>
          <w:sz w:val="16"/>
        </w:rPr>
      </w:pPr>
      <w:r w:rsidRPr="00DA4729">
        <w:rPr>
          <w:rFonts w:ascii="Arial" w:hAnsi="Arial" w:cs="Arial"/>
          <w:sz w:val="16"/>
        </w:rPr>
        <w:t>Capacidad de memoria: 300 mediciones</w:t>
      </w:r>
    </w:p>
    <w:p w:rsidR="008B5B7D" w:rsidRPr="00DA4729" w:rsidRDefault="008B5B7D" w:rsidP="008B5B7D">
      <w:pPr>
        <w:pStyle w:val="Sinespaciado"/>
        <w:numPr>
          <w:ilvl w:val="0"/>
          <w:numId w:val="61"/>
        </w:numPr>
        <w:rPr>
          <w:rFonts w:ascii="Arial" w:hAnsi="Arial" w:cs="Arial"/>
          <w:sz w:val="16"/>
        </w:rPr>
      </w:pPr>
      <w:r w:rsidRPr="00DA4729">
        <w:rPr>
          <w:rFonts w:ascii="Arial" w:hAnsi="Arial" w:cs="Arial"/>
          <w:sz w:val="16"/>
        </w:rPr>
        <w:t xml:space="preserve">Display de resultados: Pantalla de cristal líquido , Un resultado a la vez que ocupa toda la pantalla </w:t>
      </w:r>
    </w:p>
    <w:p w:rsidR="008B5B7D" w:rsidRPr="00DA4729" w:rsidRDefault="008B5B7D" w:rsidP="008B5B7D">
      <w:pPr>
        <w:pStyle w:val="Sinespaciado"/>
        <w:numPr>
          <w:ilvl w:val="0"/>
          <w:numId w:val="61"/>
        </w:numPr>
        <w:rPr>
          <w:rFonts w:ascii="Arial" w:hAnsi="Arial" w:cs="Arial"/>
          <w:sz w:val="16"/>
        </w:rPr>
      </w:pPr>
      <w:r w:rsidRPr="00DA4729">
        <w:rPr>
          <w:rFonts w:ascii="Arial" w:hAnsi="Arial" w:cs="Arial"/>
          <w:sz w:val="16"/>
        </w:rPr>
        <w:t xml:space="preserve">Promedios: </w:t>
      </w:r>
    </w:p>
    <w:p w:rsidR="008B5B7D" w:rsidRPr="003C7CC7" w:rsidRDefault="008B5B7D" w:rsidP="008B5B7D">
      <w:pPr>
        <w:pStyle w:val="Sinespaciado"/>
        <w:ind w:left="720"/>
        <w:rPr>
          <w:rFonts w:ascii="Arial" w:hAnsi="Arial" w:cs="Arial"/>
          <w:sz w:val="16"/>
        </w:rPr>
      </w:pPr>
      <w:r w:rsidRPr="00DA4729">
        <w:rPr>
          <w:rFonts w:ascii="Arial" w:hAnsi="Arial" w:cs="Arial"/>
          <w:sz w:val="16"/>
        </w:rPr>
        <w:t>Promedios de 7, 14 y 30 días general</w:t>
      </w:r>
      <w:r w:rsidRPr="003C7CC7">
        <w:rPr>
          <w:rFonts w:ascii="Arial" w:hAnsi="Arial" w:cs="Arial"/>
          <w:sz w:val="16"/>
        </w:rPr>
        <w:t xml:space="preserve"> </w:t>
      </w:r>
    </w:p>
    <w:p w:rsidR="008B5B7D" w:rsidRPr="003C7CC7" w:rsidRDefault="008B5B7D" w:rsidP="008B5B7D">
      <w:pPr>
        <w:pStyle w:val="Sinespaciado"/>
        <w:ind w:left="720"/>
        <w:rPr>
          <w:rFonts w:ascii="Arial" w:hAnsi="Arial" w:cs="Arial"/>
          <w:sz w:val="16"/>
        </w:rPr>
      </w:pPr>
      <w:r w:rsidRPr="003C7CC7">
        <w:rPr>
          <w:rFonts w:ascii="Arial" w:hAnsi="Arial" w:cs="Arial"/>
          <w:sz w:val="16"/>
        </w:rPr>
        <w:t xml:space="preserve">Promedios de 7, 14, y 30 días antes de comer </w:t>
      </w:r>
    </w:p>
    <w:p w:rsidR="008B5B7D" w:rsidRPr="003C7CC7" w:rsidRDefault="008B5B7D" w:rsidP="008B5B7D">
      <w:pPr>
        <w:pStyle w:val="Sinespaciado"/>
        <w:ind w:left="720"/>
        <w:rPr>
          <w:rFonts w:ascii="Arial" w:hAnsi="Arial" w:cs="Arial"/>
          <w:sz w:val="16"/>
        </w:rPr>
      </w:pPr>
      <w:r w:rsidRPr="003C7CC7">
        <w:rPr>
          <w:rFonts w:ascii="Arial" w:hAnsi="Arial" w:cs="Arial"/>
          <w:sz w:val="16"/>
        </w:rPr>
        <w:t>Promedios de 7, 14 y 30 días después de comer</w:t>
      </w:r>
    </w:p>
    <w:p w:rsidR="008B5B7D" w:rsidRPr="003C7CC7" w:rsidRDefault="008B5B7D" w:rsidP="008B5B7D">
      <w:pPr>
        <w:pStyle w:val="Sinespaciado"/>
        <w:numPr>
          <w:ilvl w:val="0"/>
          <w:numId w:val="61"/>
        </w:numPr>
        <w:rPr>
          <w:rFonts w:ascii="Arial" w:hAnsi="Arial" w:cs="Arial"/>
          <w:sz w:val="16"/>
        </w:rPr>
      </w:pPr>
      <w:r w:rsidRPr="003C7CC7">
        <w:rPr>
          <w:rFonts w:ascii="Arial" w:hAnsi="Arial" w:cs="Arial"/>
          <w:sz w:val="16"/>
        </w:rPr>
        <w:t>Rango de hematocri</w:t>
      </w:r>
      <w:r>
        <w:rPr>
          <w:rFonts w:ascii="Arial" w:hAnsi="Arial" w:cs="Arial"/>
          <w:sz w:val="16"/>
        </w:rPr>
        <w:t xml:space="preserve">to: 10 – 65 </w:t>
      </w:r>
      <w:r w:rsidRPr="003C7CC7">
        <w:rPr>
          <w:rFonts w:ascii="Arial" w:hAnsi="Arial" w:cs="Arial"/>
          <w:sz w:val="16"/>
        </w:rPr>
        <w:t>%</w:t>
      </w:r>
    </w:p>
    <w:p w:rsidR="008B5B7D" w:rsidRPr="003C7CC7" w:rsidRDefault="008B5B7D" w:rsidP="008B5B7D">
      <w:pPr>
        <w:pStyle w:val="Sinespaciado"/>
        <w:numPr>
          <w:ilvl w:val="0"/>
          <w:numId w:val="61"/>
        </w:numPr>
        <w:rPr>
          <w:rFonts w:ascii="Arial" w:hAnsi="Arial" w:cs="Arial"/>
          <w:sz w:val="16"/>
        </w:rPr>
      </w:pPr>
      <w:r w:rsidRPr="003C7CC7">
        <w:rPr>
          <w:rFonts w:ascii="Arial" w:hAnsi="Arial" w:cs="Arial"/>
          <w:sz w:val="16"/>
        </w:rPr>
        <w:t>Alarma: Hipoglucemia e Hiperglucemia</w:t>
      </w:r>
    </w:p>
    <w:p w:rsidR="008B5B7D" w:rsidRPr="003C7CC7" w:rsidRDefault="008B5B7D" w:rsidP="008B5B7D">
      <w:pPr>
        <w:pStyle w:val="Sinespaciado"/>
        <w:numPr>
          <w:ilvl w:val="0"/>
          <w:numId w:val="61"/>
        </w:numPr>
        <w:rPr>
          <w:rFonts w:ascii="Arial" w:hAnsi="Arial" w:cs="Arial"/>
          <w:sz w:val="16"/>
        </w:rPr>
      </w:pPr>
      <w:r>
        <w:rPr>
          <w:rFonts w:ascii="Arial" w:hAnsi="Arial" w:cs="Arial"/>
          <w:sz w:val="16"/>
        </w:rPr>
        <w:t>Rango de medición: 1</w:t>
      </w:r>
      <w:r w:rsidRPr="003C7CC7">
        <w:rPr>
          <w:rFonts w:ascii="Arial" w:hAnsi="Arial" w:cs="Arial"/>
          <w:sz w:val="16"/>
        </w:rPr>
        <w:t>0-600 mg/dl</w:t>
      </w:r>
    </w:p>
    <w:p w:rsidR="008B5B7D" w:rsidRPr="003C7CC7" w:rsidRDefault="008B5B7D" w:rsidP="008B5B7D">
      <w:pPr>
        <w:pStyle w:val="Sinespaciado"/>
        <w:numPr>
          <w:ilvl w:val="0"/>
          <w:numId w:val="61"/>
        </w:numPr>
        <w:rPr>
          <w:rFonts w:ascii="Arial" w:hAnsi="Arial" w:cs="Arial"/>
          <w:sz w:val="16"/>
        </w:rPr>
      </w:pPr>
      <w:r w:rsidRPr="003C7CC7">
        <w:rPr>
          <w:rFonts w:ascii="Arial" w:hAnsi="Arial" w:cs="Arial"/>
          <w:sz w:val="16"/>
        </w:rPr>
        <w:t>Rango De Humedad 10 A 90%</w:t>
      </w:r>
    </w:p>
    <w:p w:rsidR="008B5B7D" w:rsidRPr="003C7CC7" w:rsidRDefault="008B5B7D" w:rsidP="008B5B7D">
      <w:pPr>
        <w:pStyle w:val="Sinespaciado"/>
        <w:numPr>
          <w:ilvl w:val="0"/>
          <w:numId w:val="61"/>
        </w:numPr>
        <w:rPr>
          <w:rFonts w:ascii="Arial" w:hAnsi="Arial" w:cs="Arial"/>
          <w:sz w:val="16"/>
        </w:rPr>
      </w:pPr>
      <w:r>
        <w:rPr>
          <w:rFonts w:ascii="Arial" w:hAnsi="Arial" w:cs="Arial"/>
          <w:sz w:val="16"/>
        </w:rPr>
        <w:t>Rango De Temperatura: 10 C A 40</w:t>
      </w:r>
      <w:r w:rsidRPr="003C7CC7">
        <w:rPr>
          <w:rFonts w:ascii="Arial" w:hAnsi="Arial" w:cs="Arial"/>
          <w:sz w:val="16"/>
        </w:rPr>
        <w:t xml:space="preserve"> C</w:t>
      </w:r>
    </w:p>
    <w:p w:rsidR="008B5B7D" w:rsidRPr="003C7CC7" w:rsidRDefault="008B5B7D" w:rsidP="008B5B7D">
      <w:pPr>
        <w:pStyle w:val="Sinespaciado"/>
        <w:numPr>
          <w:ilvl w:val="0"/>
          <w:numId w:val="61"/>
        </w:numPr>
        <w:rPr>
          <w:rFonts w:ascii="Arial" w:hAnsi="Arial" w:cs="Arial"/>
          <w:sz w:val="16"/>
        </w:rPr>
      </w:pPr>
      <w:r w:rsidRPr="003C7CC7">
        <w:rPr>
          <w:rFonts w:ascii="Arial" w:hAnsi="Arial" w:cs="Arial"/>
          <w:sz w:val="16"/>
        </w:rPr>
        <w:t>Baterías (1) 3 V Litio (Cr2032)</w:t>
      </w:r>
    </w:p>
    <w:p w:rsidR="008B5B7D" w:rsidRDefault="008B5B7D" w:rsidP="008B5B7D">
      <w:pPr>
        <w:pStyle w:val="Sinespaciado"/>
        <w:numPr>
          <w:ilvl w:val="0"/>
          <w:numId w:val="61"/>
        </w:numPr>
        <w:rPr>
          <w:rFonts w:ascii="Arial" w:hAnsi="Arial" w:cs="Arial"/>
          <w:sz w:val="16"/>
        </w:rPr>
      </w:pPr>
      <w:r w:rsidRPr="003C7CC7">
        <w:rPr>
          <w:rFonts w:ascii="Arial" w:hAnsi="Arial" w:cs="Arial"/>
          <w:sz w:val="16"/>
        </w:rPr>
        <w:t>Vida De La Batería: Aproximadamente 1000 Mediciones</w:t>
      </w:r>
    </w:p>
    <w:p w:rsidR="008B5B7D" w:rsidRPr="008B5B7D" w:rsidRDefault="008B5B7D" w:rsidP="00D90E3F">
      <w:pPr>
        <w:pStyle w:val="Prrafodelista"/>
        <w:rPr>
          <w:rFonts w:ascii="Arial" w:hAnsi="Arial" w:cs="Arial"/>
          <w:sz w:val="16"/>
          <w:szCs w:val="16"/>
          <w:highlight w:val="yellow"/>
          <w:lang w:val="es-MX"/>
        </w:rPr>
      </w:pPr>
    </w:p>
    <w:p w:rsidR="00D90E3F" w:rsidRPr="00D90E3F" w:rsidRDefault="00D90E3F" w:rsidP="00D90E3F">
      <w:pPr>
        <w:pStyle w:val="Sinespaciado"/>
        <w:rPr>
          <w:rFonts w:ascii="Arial" w:hAnsi="Arial" w:cs="Arial"/>
          <w:sz w:val="16"/>
          <w:lang w:val="es-ES_tradnl"/>
        </w:rPr>
      </w:pPr>
    </w:p>
    <w:p w:rsidR="00903C17" w:rsidRDefault="001B6791" w:rsidP="00903C17">
      <w:pPr>
        <w:rPr>
          <w:rFonts w:ascii="Arial" w:hAnsi="Arial" w:cs="Arial"/>
          <w:sz w:val="16"/>
          <w:szCs w:val="16"/>
          <w:u w:val="single"/>
        </w:rPr>
      </w:pPr>
      <w:r w:rsidRPr="0020573C">
        <w:rPr>
          <w:rFonts w:ascii="Arial" w:hAnsi="Arial" w:cs="Arial"/>
          <w:b/>
          <w:sz w:val="16"/>
          <w:szCs w:val="16"/>
        </w:rPr>
        <w:t>EL LICITANTE QUE RESULTE ADJUDICADO CON UN MONTO ECONÓMICO MAYOR EN LA PRESENTE LICITACIÓN SERÁ EL ENCARGADO DE INSTALAR ADEMÁS DE LOS ANALIZADORES EN CO</w:t>
      </w:r>
      <w:r w:rsidR="0020573C" w:rsidRPr="0020573C">
        <w:rPr>
          <w:rFonts w:ascii="Arial" w:hAnsi="Arial" w:cs="Arial"/>
          <w:b/>
          <w:sz w:val="16"/>
          <w:szCs w:val="16"/>
        </w:rPr>
        <w:t>MODATO, LOS SIGUIENTES EQUIPOS:</w:t>
      </w:r>
    </w:p>
    <w:p w:rsidR="00157532" w:rsidRPr="0075071E" w:rsidRDefault="00157532" w:rsidP="00903C17">
      <w:pPr>
        <w:rPr>
          <w:rFonts w:ascii="Arial" w:hAnsi="Arial" w:cs="Arial"/>
          <w:sz w:val="16"/>
          <w:szCs w:val="16"/>
        </w:rPr>
      </w:pPr>
    </w:p>
    <w:p w:rsidR="00903C17" w:rsidRPr="0075071E" w:rsidRDefault="00903C17" w:rsidP="00903C17">
      <w:pPr>
        <w:rPr>
          <w:rFonts w:ascii="Arial" w:hAnsi="Arial" w:cs="Arial"/>
          <w:b/>
          <w:sz w:val="16"/>
          <w:szCs w:val="16"/>
        </w:rPr>
      </w:pPr>
    </w:p>
    <w:p w:rsidR="00903C17" w:rsidRPr="0075071E" w:rsidRDefault="00903C17" w:rsidP="00F31362">
      <w:pPr>
        <w:numPr>
          <w:ilvl w:val="0"/>
          <w:numId w:val="26"/>
        </w:numPr>
        <w:ind w:left="1077" w:hanging="357"/>
        <w:contextualSpacing/>
        <w:rPr>
          <w:rFonts w:ascii="Arial" w:hAnsi="Arial" w:cs="Arial"/>
          <w:caps/>
          <w:sz w:val="16"/>
          <w:szCs w:val="16"/>
          <w:lang w:val="es-MX"/>
        </w:rPr>
      </w:pPr>
      <w:r w:rsidRPr="0075071E">
        <w:rPr>
          <w:rFonts w:ascii="Arial" w:hAnsi="Arial" w:cs="Arial"/>
          <w:caps/>
          <w:sz w:val="16"/>
          <w:szCs w:val="16"/>
          <w:u w:val="single"/>
          <w:lang w:val="es-MX"/>
        </w:rPr>
        <w:t>Hospital Regional de Alta Especialidad Materno infantil</w:t>
      </w:r>
      <w:r w:rsidRPr="0075071E">
        <w:rPr>
          <w:rFonts w:ascii="Arial" w:hAnsi="Arial" w:cs="Arial"/>
          <w:caps/>
          <w:sz w:val="16"/>
          <w:szCs w:val="16"/>
          <w:lang w:val="es-MX"/>
        </w:rPr>
        <w:t>: 11 CPU, 11 Monitor, 5 Impresoras de Resultados, 4 Lector  de Código de Barras, 6 Impresoras de Etiquetas, 2 Centrifugas de 48 Tubos, 2 Contadores de Células Digitales, 2 Agitadores de Tubos, 1 Servidor y 1 Swith, 1 Refrigerador de 2 puertas.</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Metropolitano “Dr. Bernardo Sepúlveda</w:t>
      </w:r>
      <w:r w:rsidRPr="0075071E">
        <w:rPr>
          <w:rFonts w:ascii="Arial" w:hAnsi="Arial" w:cs="Arial"/>
          <w:caps/>
          <w:sz w:val="16"/>
          <w:szCs w:val="16"/>
          <w:lang w:val="es-MX"/>
        </w:rPr>
        <w:t xml:space="preserve">”: 14 CPU, 14 Monitor, 7 Impresoras de Resultados, 5 Lector  de Código de Barras, 7 Impresoras de Etiquetas, 3 Centrifugas de 48 Tubos, 2 Contadores de Células Digitales, 2 Agitadores de Tubos, 1 Servidor (Nuevo), 1 Switch, 2 Aire Acondicionado con </w:t>
      </w:r>
      <w:r w:rsidRPr="0075071E">
        <w:rPr>
          <w:rFonts w:ascii="Arial" w:hAnsi="Arial" w:cs="Arial"/>
          <w:caps/>
          <w:sz w:val="16"/>
          <w:szCs w:val="16"/>
          <w:lang w:val="es-MX"/>
        </w:rPr>
        <w:lastRenderedPageBreak/>
        <w:t>Capacidad de 1 1/2 Tonelada y 1 Aire Acondicionado con Capacidad de 2 Toneladas, 1 Refrigerado 2 puertas..</w:t>
      </w:r>
    </w:p>
    <w:p w:rsidR="00903C17" w:rsidRPr="00DA4729" w:rsidRDefault="00903C17" w:rsidP="00F31362">
      <w:pPr>
        <w:numPr>
          <w:ilvl w:val="0"/>
          <w:numId w:val="26"/>
        </w:numPr>
        <w:contextualSpacing/>
        <w:rPr>
          <w:rFonts w:ascii="Arial" w:hAnsi="Arial" w:cs="Arial"/>
          <w:caps/>
          <w:sz w:val="16"/>
          <w:szCs w:val="16"/>
          <w:lang w:val="es-MX"/>
        </w:rPr>
      </w:pPr>
      <w:r w:rsidRPr="00DA4729">
        <w:rPr>
          <w:rFonts w:ascii="Arial" w:hAnsi="Arial" w:cs="Arial"/>
          <w:caps/>
          <w:sz w:val="16"/>
          <w:szCs w:val="16"/>
          <w:u w:val="single"/>
          <w:lang w:val="es-MX"/>
        </w:rPr>
        <w:t>Hospital General de Dr. Arroyo</w:t>
      </w:r>
      <w:r w:rsidRPr="00DA4729">
        <w:rPr>
          <w:rFonts w:ascii="Arial" w:hAnsi="Arial" w:cs="Arial"/>
          <w:caps/>
          <w:sz w:val="16"/>
          <w:szCs w:val="16"/>
          <w:lang w:val="es-MX"/>
        </w:rPr>
        <w:t>: 4 CPU, 4 Monitores,  1 impresora de resultados, 1 Impresora de etiquetas, 2 Aire Acondicionado de 1 ½ Toneladas, 3 No Break, 1 Reguladores de Voltaje. Contador de Células digital. 1 Agitador de tubos.</w:t>
      </w:r>
    </w:p>
    <w:p w:rsidR="00903C17" w:rsidRPr="00DA4729" w:rsidRDefault="00903C17" w:rsidP="00F31362">
      <w:pPr>
        <w:numPr>
          <w:ilvl w:val="0"/>
          <w:numId w:val="26"/>
        </w:numPr>
        <w:contextualSpacing/>
        <w:rPr>
          <w:rFonts w:ascii="Arial" w:hAnsi="Arial" w:cs="Arial"/>
          <w:caps/>
          <w:sz w:val="16"/>
          <w:szCs w:val="16"/>
          <w:lang w:val="es-MX"/>
        </w:rPr>
      </w:pPr>
      <w:r w:rsidRPr="00DA4729">
        <w:rPr>
          <w:rFonts w:ascii="Arial" w:hAnsi="Arial" w:cs="Arial"/>
          <w:caps/>
          <w:sz w:val="16"/>
          <w:szCs w:val="16"/>
          <w:u w:val="single"/>
          <w:lang w:val="es-MX"/>
        </w:rPr>
        <w:t>Hospital General de Galeana</w:t>
      </w:r>
      <w:r w:rsidR="001837A4" w:rsidRPr="00DA4729">
        <w:rPr>
          <w:rFonts w:ascii="Arial" w:hAnsi="Arial" w:cs="Arial"/>
          <w:caps/>
          <w:sz w:val="16"/>
          <w:szCs w:val="16"/>
          <w:lang w:val="es-MX"/>
        </w:rPr>
        <w:t>: 4 CPU, 4</w:t>
      </w:r>
      <w:r w:rsidRPr="00DA4729">
        <w:rPr>
          <w:rFonts w:ascii="Arial" w:hAnsi="Arial" w:cs="Arial"/>
          <w:caps/>
          <w:sz w:val="16"/>
          <w:szCs w:val="16"/>
          <w:lang w:val="es-MX"/>
        </w:rPr>
        <w:t xml:space="preserve"> Monitores, 1 Impresora de Resultados, 1 Impresora de Etiquetas, 1 Centrifuga de 24 Tubos, 1 Agitador de Tubos, 1 Aire Acondicionado de 1 1/2 tonelada, 2 No Break y 2 Reguladores de Voltaje.</w:t>
      </w:r>
    </w:p>
    <w:p w:rsidR="00903C17" w:rsidRPr="00DA4729" w:rsidRDefault="00903C17" w:rsidP="00F31362">
      <w:pPr>
        <w:numPr>
          <w:ilvl w:val="0"/>
          <w:numId w:val="26"/>
        </w:numPr>
        <w:contextualSpacing/>
        <w:rPr>
          <w:rFonts w:ascii="Arial" w:hAnsi="Arial" w:cs="Arial"/>
          <w:caps/>
          <w:sz w:val="16"/>
          <w:szCs w:val="16"/>
          <w:lang w:val="es-MX"/>
        </w:rPr>
      </w:pPr>
      <w:r w:rsidRPr="00DA4729">
        <w:rPr>
          <w:rFonts w:ascii="Arial" w:hAnsi="Arial" w:cs="Arial"/>
          <w:caps/>
          <w:sz w:val="16"/>
          <w:szCs w:val="16"/>
          <w:u w:val="single"/>
          <w:lang w:val="es-MX"/>
        </w:rPr>
        <w:t>Hospital General de Montemorelos</w:t>
      </w:r>
      <w:r w:rsidR="001837A4" w:rsidRPr="00DA4729">
        <w:rPr>
          <w:rFonts w:ascii="Arial" w:hAnsi="Arial" w:cs="Arial"/>
          <w:caps/>
          <w:sz w:val="16"/>
          <w:szCs w:val="16"/>
          <w:lang w:val="es-MX"/>
        </w:rPr>
        <w:t>: 4 CPU, 4</w:t>
      </w:r>
      <w:r w:rsidRPr="00DA4729">
        <w:rPr>
          <w:rFonts w:ascii="Arial" w:hAnsi="Arial" w:cs="Arial"/>
          <w:caps/>
          <w:sz w:val="16"/>
          <w:szCs w:val="16"/>
          <w:lang w:val="es-MX"/>
        </w:rPr>
        <w:t xml:space="preserve"> Monitores, 2 Impresoras de resultados, 1 Impresora de Etiquetas,  1 centrífuga 24 tubos, 1 Contador de Células, 1 Aire Acondicionado de 1 1/2 Tonelada, 2 No Break, 2 Reguladores de Voltaje.</w:t>
      </w:r>
    </w:p>
    <w:p w:rsidR="00903C17" w:rsidRPr="00DA4729" w:rsidRDefault="00903C17" w:rsidP="00F31362">
      <w:pPr>
        <w:numPr>
          <w:ilvl w:val="0"/>
          <w:numId w:val="26"/>
        </w:numPr>
        <w:contextualSpacing/>
        <w:rPr>
          <w:rFonts w:ascii="Arial" w:hAnsi="Arial" w:cs="Arial"/>
          <w:caps/>
          <w:sz w:val="16"/>
          <w:szCs w:val="16"/>
          <w:lang w:val="es-MX"/>
        </w:rPr>
      </w:pPr>
      <w:r w:rsidRPr="00DA4729">
        <w:rPr>
          <w:rFonts w:ascii="Arial" w:hAnsi="Arial" w:cs="Arial"/>
          <w:caps/>
          <w:sz w:val="16"/>
          <w:szCs w:val="16"/>
          <w:u w:val="single"/>
          <w:lang w:val="es-MX"/>
        </w:rPr>
        <w:t>Hospital General de Linares</w:t>
      </w:r>
      <w:r w:rsidRPr="00DA4729">
        <w:rPr>
          <w:rFonts w:ascii="Arial" w:hAnsi="Arial" w:cs="Arial"/>
          <w:caps/>
          <w:sz w:val="16"/>
          <w:szCs w:val="16"/>
          <w:lang w:val="es-MX"/>
        </w:rPr>
        <w:t>: 4 CPU, 4 Monitor, 1 Impresora de Resultados, 1 Impresora de Etiquetas, 1 Centrifuga de 24 Tubos, 1 Agitador de Tubos, 1 Contador de Células, 2 Aire Acondicionado de 1 ½ Tonelada, 3 No Break, 1 Acondicionador de Corriente.</w:t>
      </w:r>
    </w:p>
    <w:p w:rsidR="00903C17" w:rsidRPr="00DA4729" w:rsidRDefault="00A67C60" w:rsidP="00F31362">
      <w:pPr>
        <w:numPr>
          <w:ilvl w:val="0"/>
          <w:numId w:val="26"/>
        </w:numPr>
        <w:contextualSpacing/>
        <w:rPr>
          <w:rFonts w:ascii="Arial" w:hAnsi="Arial" w:cs="Arial"/>
          <w:caps/>
          <w:sz w:val="16"/>
          <w:szCs w:val="16"/>
          <w:lang w:val="es-MX"/>
        </w:rPr>
      </w:pPr>
      <w:r w:rsidRPr="00DA4729">
        <w:rPr>
          <w:rFonts w:ascii="Arial" w:hAnsi="Arial" w:cs="Arial"/>
          <w:sz w:val="16"/>
          <w:szCs w:val="14"/>
        </w:rPr>
        <w:t>HOSPITAL GENERAL VIRGINIA AYALA DE GARZA</w:t>
      </w:r>
      <w:r w:rsidR="00903C17" w:rsidRPr="00DA4729">
        <w:rPr>
          <w:rFonts w:ascii="Arial" w:hAnsi="Arial" w:cs="Arial"/>
          <w:caps/>
          <w:sz w:val="16"/>
          <w:szCs w:val="16"/>
          <w:lang w:val="es-MX"/>
        </w:rPr>
        <w:t>: 4 CPU, 4 Monitor, 3 Impresora de Resultados, 1 Impresora de Etiquetas, 2 Centrifugas de 24 Tubos, 1 Agitador de Tubos, 1 Contador de Células, 1 Regulador de Voltaje, 1 No Break. Un Aire acondicionado de 1 ½ ton.</w:t>
      </w:r>
    </w:p>
    <w:p w:rsidR="00903C17" w:rsidRPr="00DA4729" w:rsidRDefault="00903C17" w:rsidP="00F31362">
      <w:pPr>
        <w:numPr>
          <w:ilvl w:val="0"/>
          <w:numId w:val="26"/>
        </w:numPr>
        <w:contextualSpacing/>
        <w:rPr>
          <w:rFonts w:ascii="Arial" w:hAnsi="Arial" w:cs="Arial"/>
          <w:caps/>
          <w:sz w:val="16"/>
          <w:szCs w:val="16"/>
          <w:lang w:val="es-MX"/>
        </w:rPr>
      </w:pPr>
      <w:r w:rsidRPr="00DA4729">
        <w:rPr>
          <w:rFonts w:ascii="Arial" w:hAnsi="Arial" w:cs="Arial"/>
          <w:caps/>
          <w:sz w:val="16"/>
          <w:szCs w:val="16"/>
          <w:u w:val="single"/>
          <w:lang w:val="es-MX"/>
        </w:rPr>
        <w:t>Hospital General de Cerralvo</w:t>
      </w:r>
      <w:r w:rsidRPr="00DA4729">
        <w:rPr>
          <w:rFonts w:ascii="Arial" w:hAnsi="Arial" w:cs="Arial"/>
          <w:caps/>
          <w:sz w:val="16"/>
          <w:szCs w:val="16"/>
          <w:lang w:val="es-MX"/>
        </w:rPr>
        <w:t>: 3 CPU, 3 Monitor, 3 Impresora de Resultados, 1 Centrifuga de 24 Tubos, 1 Contador de Células, 2 Aire Acondicionado de 2 Toneladas 1 Acondicionador de corriente. 1 Agitador de tubos.</w:t>
      </w:r>
    </w:p>
    <w:p w:rsidR="007F37CB" w:rsidRPr="00DA4729" w:rsidRDefault="007F37CB" w:rsidP="007F37CB">
      <w:pPr>
        <w:numPr>
          <w:ilvl w:val="0"/>
          <w:numId w:val="26"/>
        </w:numPr>
        <w:contextualSpacing/>
        <w:rPr>
          <w:rFonts w:ascii="Arial" w:hAnsi="Arial" w:cs="Arial"/>
          <w:caps/>
          <w:sz w:val="16"/>
          <w:szCs w:val="16"/>
          <w:lang w:val="es-MX"/>
        </w:rPr>
      </w:pPr>
      <w:r w:rsidRPr="00DA4729">
        <w:rPr>
          <w:rFonts w:ascii="Arial" w:hAnsi="Arial" w:cs="Arial"/>
          <w:caps/>
          <w:sz w:val="16"/>
          <w:szCs w:val="16"/>
          <w:u w:val="single"/>
          <w:lang w:val="es-MX"/>
        </w:rPr>
        <w:t xml:space="preserve">Hospital General </w:t>
      </w:r>
      <w:r w:rsidR="00903C17" w:rsidRPr="00DA4729">
        <w:rPr>
          <w:rFonts w:ascii="Arial" w:hAnsi="Arial" w:cs="Arial"/>
          <w:caps/>
          <w:sz w:val="16"/>
          <w:szCs w:val="16"/>
          <w:u w:val="single"/>
          <w:lang w:val="es-MX"/>
        </w:rPr>
        <w:t xml:space="preserve"> Tierra y Libertad:</w:t>
      </w:r>
      <w:r w:rsidRPr="00DA4729">
        <w:rPr>
          <w:rFonts w:ascii="Arial" w:hAnsi="Arial" w:cs="Arial"/>
          <w:caps/>
          <w:sz w:val="16"/>
          <w:szCs w:val="16"/>
          <w:lang w:val="es-MX"/>
        </w:rPr>
        <w:t xml:space="preserve"> 1 CPU, 1 Monitor, 2</w:t>
      </w:r>
      <w:r w:rsidR="00903C17" w:rsidRPr="00DA4729">
        <w:rPr>
          <w:rFonts w:ascii="Arial" w:hAnsi="Arial" w:cs="Arial"/>
          <w:caps/>
          <w:sz w:val="16"/>
          <w:szCs w:val="16"/>
          <w:lang w:val="es-MX"/>
        </w:rPr>
        <w:t xml:space="preserve"> Impresora de Resultados, 1 Centrifuga de 24 Tubos, 1 Contador de Células, 1 Acondicionador de corriente. 1 Agitador de tubos.</w:t>
      </w:r>
    </w:p>
    <w:p w:rsidR="007F37CB" w:rsidRPr="00DA4729" w:rsidRDefault="007F37CB" w:rsidP="007F37CB">
      <w:pPr>
        <w:numPr>
          <w:ilvl w:val="0"/>
          <w:numId w:val="26"/>
        </w:numPr>
        <w:contextualSpacing/>
        <w:rPr>
          <w:rFonts w:ascii="Arial" w:hAnsi="Arial" w:cs="Arial"/>
          <w:caps/>
          <w:sz w:val="16"/>
          <w:szCs w:val="16"/>
          <w:lang w:val="es-MX"/>
        </w:rPr>
      </w:pPr>
      <w:r w:rsidRPr="00DA4729">
        <w:rPr>
          <w:rFonts w:ascii="Arial" w:hAnsi="Arial" w:cs="Arial"/>
          <w:caps/>
          <w:sz w:val="16"/>
          <w:szCs w:val="16"/>
          <w:u w:val="single"/>
          <w:lang w:val="es-MX"/>
        </w:rPr>
        <w:t xml:space="preserve"> Hospital General  de JUAREZ:</w:t>
      </w:r>
      <w:r w:rsidRPr="00DA4729">
        <w:rPr>
          <w:rFonts w:ascii="Arial" w:hAnsi="Arial" w:cs="Arial"/>
          <w:caps/>
          <w:sz w:val="16"/>
          <w:szCs w:val="16"/>
          <w:lang w:val="es-MX"/>
        </w:rPr>
        <w:t xml:space="preserve"> 1 CPU, 1 Monitor, 2 Impresora de Resultados, 1 Centrifuga de 24 Tubos, 1 Contador de Células, 1 Agitador de tubos.</w:t>
      </w:r>
    </w:p>
    <w:p w:rsidR="007F37CB" w:rsidRPr="00DA4729" w:rsidRDefault="007F37CB" w:rsidP="007F37CB">
      <w:pPr>
        <w:numPr>
          <w:ilvl w:val="0"/>
          <w:numId w:val="26"/>
        </w:numPr>
        <w:contextualSpacing/>
        <w:rPr>
          <w:rFonts w:ascii="Arial" w:hAnsi="Arial" w:cs="Arial"/>
          <w:caps/>
          <w:sz w:val="16"/>
          <w:szCs w:val="16"/>
          <w:lang w:val="es-MX"/>
        </w:rPr>
      </w:pPr>
      <w:r w:rsidRPr="00DA4729">
        <w:rPr>
          <w:rFonts w:ascii="Arial" w:hAnsi="Arial" w:cs="Arial"/>
          <w:caps/>
          <w:sz w:val="16"/>
          <w:szCs w:val="16"/>
          <w:u w:val="single"/>
          <w:lang w:val="es-MX"/>
        </w:rPr>
        <w:t>H</w:t>
      </w:r>
      <w:r w:rsidR="00A67C60" w:rsidRPr="00DA4729">
        <w:rPr>
          <w:rFonts w:ascii="Arial" w:hAnsi="Arial" w:cs="Arial"/>
          <w:caps/>
          <w:sz w:val="16"/>
          <w:szCs w:val="16"/>
          <w:u w:val="single"/>
          <w:lang w:val="es-MX"/>
        </w:rPr>
        <w:t xml:space="preserve">ospital General de Sabinas </w:t>
      </w:r>
      <w:r w:rsidRPr="00DA4729">
        <w:rPr>
          <w:rFonts w:ascii="Arial" w:hAnsi="Arial" w:cs="Arial"/>
          <w:caps/>
          <w:sz w:val="16"/>
          <w:szCs w:val="16"/>
          <w:u w:val="single"/>
          <w:lang w:val="es-MX"/>
        </w:rPr>
        <w:t>:</w:t>
      </w:r>
      <w:r w:rsidRPr="00DA4729">
        <w:rPr>
          <w:rFonts w:ascii="Arial" w:hAnsi="Arial" w:cs="Arial"/>
          <w:caps/>
          <w:sz w:val="16"/>
          <w:szCs w:val="16"/>
          <w:lang w:val="es-MX"/>
        </w:rPr>
        <w:t xml:space="preserve"> 1 CPU, 1 Monitor, 2 Impresora de Resultados, 1 Centrifuga de 24 Tubos, 1 Contador de Células, 1 Acondicionador de corriente. 1 Agitador de tubos.</w:t>
      </w:r>
    </w:p>
    <w:p w:rsidR="00677B58" w:rsidRPr="00DA4729" w:rsidRDefault="00903C17" w:rsidP="00677B58">
      <w:pPr>
        <w:numPr>
          <w:ilvl w:val="0"/>
          <w:numId w:val="26"/>
        </w:numPr>
        <w:contextualSpacing/>
        <w:rPr>
          <w:rFonts w:ascii="Arial" w:hAnsi="Arial" w:cs="Arial"/>
          <w:caps/>
          <w:sz w:val="16"/>
          <w:szCs w:val="16"/>
          <w:u w:val="single"/>
          <w:lang w:val="es-MX"/>
        </w:rPr>
      </w:pPr>
      <w:r w:rsidRPr="00DA4729">
        <w:rPr>
          <w:rFonts w:ascii="Arial" w:hAnsi="Arial" w:cs="Arial"/>
          <w:sz w:val="16"/>
          <w:szCs w:val="16"/>
          <w:u w:val="single"/>
        </w:rPr>
        <w:t>UNEME Pediátrica:</w:t>
      </w:r>
      <w:r w:rsidRPr="00DA4729">
        <w:rPr>
          <w:rFonts w:ascii="Arial" w:hAnsi="Arial" w:cs="Arial"/>
          <w:caps/>
          <w:sz w:val="16"/>
          <w:szCs w:val="16"/>
          <w:lang w:val="es-MX"/>
        </w:rPr>
        <w:t xml:space="preserve"> 2 CPU, 2 Monitor, 1 Impresora de Resultados, 2 Regulador de Voltaje, 2 No Break, 2 Centrifuga de 12 Tubos, 1 Agitador de Tubos, 1 Contador de Células, 1 Aire Acondicionado de 1 ½  Toneladas</w:t>
      </w:r>
      <w:r w:rsidR="00677B58" w:rsidRPr="00DA4729">
        <w:rPr>
          <w:rFonts w:ascii="Arial" w:hAnsi="Arial" w:cs="Arial"/>
          <w:caps/>
          <w:sz w:val="16"/>
          <w:szCs w:val="16"/>
          <w:lang w:val="es-MX"/>
        </w:rPr>
        <w:t>.</w:t>
      </w:r>
    </w:p>
    <w:p w:rsidR="00677B58" w:rsidRPr="00DA4729" w:rsidRDefault="00677B58" w:rsidP="00677B58">
      <w:pPr>
        <w:numPr>
          <w:ilvl w:val="0"/>
          <w:numId w:val="26"/>
        </w:numPr>
        <w:contextualSpacing/>
        <w:rPr>
          <w:rFonts w:ascii="Arial" w:hAnsi="Arial" w:cs="Arial"/>
          <w:caps/>
          <w:sz w:val="16"/>
          <w:szCs w:val="16"/>
          <w:u w:val="single"/>
          <w:lang w:val="es-MX"/>
        </w:rPr>
      </w:pPr>
      <w:r w:rsidRPr="00DA4729">
        <w:rPr>
          <w:rFonts w:ascii="Arial" w:hAnsi="Arial" w:cs="Arial"/>
          <w:caps/>
          <w:sz w:val="16"/>
          <w:szCs w:val="16"/>
          <w:u w:val="single"/>
          <w:lang w:val="es-MX"/>
        </w:rPr>
        <w:t>UNEME escobedo:</w:t>
      </w:r>
      <w:r w:rsidR="00BF49EF" w:rsidRPr="00DA4729">
        <w:rPr>
          <w:rFonts w:ascii="Arial" w:hAnsi="Arial" w:cs="Arial"/>
          <w:caps/>
          <w:sz w:val="16"/>
          <w:szCs w:val="16"/>
          <w:lang w:val="es-MX"/>
        </w:rPr>
        <w:t xml:space="preserve"> 1 CPU, 1</w:t>
      </w:r>
      <w:r w:rsidRPr="00DA4729">
        <w:rPr>
          <w:rFonts w:ascii="Arial" w:hAnsi="Arial" w:cs="Arial"/>
          <w:caps/>
          <w:sz w:val="16"/>
          <w:szCs w:val="16"/>
          <w:lang w:val="es-MX"/>
        </w:rPr>
        <w:t xml:space="preserve"> Monitor, </w:t>
      </w:r>
      <w:r w:rsidR="008954C7" w:rsidRPr="00DA4729">
        <w:rPr>
          <w:rFonts w:ascii="Arial" w:hAnsi="Arial" w:cs="Arial"/>
          <w:caps/>
          <w:sz w:val="16"/>
          <w:szCs w:val="16"/>
          <w:lang w:val="es-MX"/>
        </w:rPr>
        <w:t>1</w:t>
      </w:r>
      <w:r w:rsidRPr="00DA4729">
        <w:rPr>
          <w:rFonts w:ascii="Arial" w:hAnsi="Arial" w:cs="Arial"/>
          <w:caps/>
          <w:sz w:val="16"/>
          <w:szCs w:val="16"/>
          <w:lang w:val="es-MX"/>
        </w:rPr>
        <w:t xml:space="preserve"> Impresora de Resultados, </w:t>
      </w:r>
      <w:r w:rsidR="008954C7" w:rsidRPr="00DA4729">
        <w:rPr>
          <w:rFonts w:ascii="Arial" w:hAnsi="Arial" w:cs="Arial"/>
          <w:caps/>
          <w:sz w:val="16"/>
          <w:szCs w:val="16"/>
          <w:lang w:val="es-MX"/>
        </w:rPr>
        <w:t>1 Impresoras Térmica</w:t>
      </w:r>
      <w:r w:rsidRPr="00DA4729">
        <w:rPr>
          <w:rFonts w:ascii="Arial" w:hAnsi="Arial" w:cs="Arial"/>
          <w:caps/>
          <w:sz w:val="16"/>
          <w:szCs w:val="16"/>
          <w:lang w:val="es-MX"/>
        </w:rPr>
        <w:t>,</w:t>
      </w:r>
      <w:r w:rsidR="008954C7" w:rsidRPr="00DA4729">
        <w:rPr>
          <w:rFonts w:ascii="Arial" w:hAnsi="Arial" w:cs="Arial"/>
          <w:caps/>
          <w:sz w:val="16"/>
          <w:szCs w:val="16"/>
          <w:lang w:val="es-MX"/>
        </w:rPr>
        <w:t xml:space="preserve"> 1 Impresora de Etiquetas,</w:t>
      </w:r>
      <w:r w:rsidRPr="00DA4729">
        <w:rPr>
          <w:rFonts w:ascii="Arial" w:hAnsi="Arial" w:cs="Arial"/>
          <w:caps/>
          <w:sz w:val="16"/>
          <w:szCs w:val="16"/>
          <w:lang w:val="es-MX"/>
        </w:rPr>
        <w:t xml:space="preserve"> 2 Regulador de Voltaje, 2 No Break. 1 Centrifuga de</w:t>
      </w:r>
      <w:r w:rsidR="007216A5" w:rsidRPr="00DA4729">
        <w:rPr>
          <w:rFonts w:ascii="Arial" w:hAnsi="Arial" w:cs="Arial"/>
          <w:caps/>
          <w:sz w:val="16"/>
          <w:szCs w:val="16"/>
          <w:lang w:val="es-MX"/>
        </w:rPr>
        <w:t xml:space="preserve"> 24 Tubos, 1 Agitador de Tubos</w:t>
      </w:r>
      <w:r w:rsidRPr="00DA4729">
        <w:rPr>
          <w:rFonts w:ascii="Arial" w:hAnsi="Arial" w:cs="Arial"/>
          <w:caps/>
          <w:sz w:val="16"/>
          <w:szCs w:val="16"/>
          <w:lang w:val="es-MX"/>
        </w:rPr>
        <w:t>.</w:t>
      </w:r>
    </w:p>
    <w:p w:rsidR="00677B58" w:rsidRPr="0020573C" w:rsidRDefault="00677B58" w:rsidP="00677B58">
      <w:pPr>
        <w:numPr>
          <w:ilvl w:val="0"/>
          <w:numId w:val="26"/>
        </w:numPr>
        <w:contextualSpacing/>
        <w:rPr>
          <w:rFonts w:ascii="Arial" w:hAnsi="Arial" w:cs="Arial"/>
          <w:caps/>
          <w:sz w:val="16"/>
          <w:szCs w:val="16"/>
          <w:u w:val="single"/>
          <w:lang w:val="es-MX"/>
        </w:rPr>
      </w:pPr>
      <w:r w:rsidRPr="00DA4729">
        <w:rPr>
          <w:rFonts w:ascii="Arial" w:hAnsi="Arial" w:cs="Arial"/>
          <w:caps/>
          <w:sz w:val="16"/>
          <w:szCs w:val="16"/>
          <w:u w:val="single"/>
          <w:lang w:val="es-MX"/>
        </w:rPr>
        <w:t>UNEME Pesqueria:</w:t>
      </w:r>
      <w:r w:rsidRPr="00DA4729">
        <w:rPr>
          <w:rFonts w:ascii="Arial" w:hAnsi="Arial" w:cs="Arial"/>
          <w:caps/>
          <w:sz w:val="16"/>
          <w:szCs w:val="16"/>
          <w:lang w:val="es-MX"/>
        </w:rPr>
        <w:t xml:space="preserve"> </w:t>
      </w:r>
      <w:r w:rsidR="00BF49EF" w:rsidRPr="00DA4729">
        <w:rPr>
          <w:rFonts w:ascii="Arial" w:hAnsi="Arial" w:cs="Arial"/>
          <w:caps/>
          <w:sz w:val="16"/>
          <w:szCs w:val="16"/>
          <w:lang w:val="es-MX"/>
        </w:rPr>
        <w:t>1 CPU, 1</w:t>
      </w:r>
      <w:r w:rsidR="008954C7" w:rsidRPr="00DA4729">
        <w:rPr>
          <w:rFonts w:ascii="Arial" w:hAnsi="Arial" w:cs="Arial"/>
          <w:caps/>
          <w:sz w:val="16"/>
          <w:szCs w:val="16"/>
          <w:lang w:val="es-MX"/>
        </w:rPr>
        <w:t xml:space="preserve"> Monitor, 1 Impresora de Resultados, 1 Impresoras Térmica, 1 Impresora de Etiquetas, 2 Regulador de Voltaje, 2 No Break. 1 Centrifuga</w:t>
      </w:r>
      <w:r w:rsidR="008954C7" w:rsidRPr="0020573C">
        <w:rPr>
          <w:rFonts w:ascii="Arial" w:hAnsi="Arial" w:cs="Arial"/>
          <w:caps/>
          <w:sz w:val="16"/>
          <w:szCs w:val="16"/>
          <w:lang w:val="es-MX"/>
        </w:rPr>
        <w:t xml:space="preserve"> de 24 Tubos, 1 Agitador de Tubos</w:t>
      </w:r>
      <w:r w:rsidR="007216A5">
        <w:rPr>
          <w:rFonts w:ascii="Arial" w:hAnsi="Arial" w:cs="Arial"/>
          <w:caps/>
          <w:sz w:val="16"/>
          <w:szCs w:val="16"/>
          <w:lang w:val="es-MX"/>
        </w:rPr>
        <w:t>.</w:t>
      </w:r>
    </w:p>
    <w:p w:rsidR="00677B58" w:rsidRPr="005802A5" w:rsidRDefault="00677B58" w:rsidP="00F31362">
      <w:pPr>
        <w:numPr>
          <w:ilvl w:val="0"/>
          <w:numId w:val="26"/>
        </w:numPr>
        <w:contextualSpacing/>
        <w:rPr>
          <w:rFonts w:ascii="Arial" w:hAnsi="Arial" w:cs="Arial"/>
          <w:caps/>
          <w:sz w:val="16"/>
          <w:szCs w:val="16"/>
          <w:u w:val="single"/>
          <w:lang w:val="es-MX"/>
        </w:rPr>
      </w:pPr>
      <w:r w:rsidRPr="0020573C">
        <w:rPr>
          <w:rFonts w:ascii="Arial" w:hAnsi="Arial" w:cs="Arial"/>
          <w:caps/>
          <w:sz w:val="16"/>
          <w:szCs w:val="16"/>
          <w:u w:val="single"/>
          <w:lang w:val="es-MX"/>
        </w:rPr>
        <w:t>uneme galeana:</w:t>
      </w:r>
      <w:r w:rsidRPr="0020573C">
        <w:rPr>
          <w:rFonts w:ascii="Arial" w:hAnsi="Arial" w:cs="Arial"/>
          <w:caps/>
          <w:sz w:val="16"/>
          <w:szCs w:val="16"/>
          <w:lang w:val="es-MX"/>
        </w:rPr>
        <w:t xml:space="preserve"> </w:t>
      </w:r>
      <w:r w:rsidR="00BF49EF">
        <w:rPr>
          <w:rFonts w:ascii="Arial" w:hAnsi="Arial" w:cs="Arial"/>
          <w:caps/>
          <w:sz w:val="16"/>
          <w:szCs w:val="16"/>
          <w:lang w:val="es-MX"/>
        </w:rPr>
        <w:t>1 CPU, 1</w:t>
      </w:r>
      <w:r w:rsidR="008954C7" w:rsidRPr="0020573C">
        <w:rPr>
          <w:rFonts w:ascii="Arial" w:hAnsi="Arial" w:cs="Arial"/>
          <w:caps/>
          <w:sz w:val="16"/>
          <w:szCs w:val="16"/>
          <w:lang w:val="es-MX"/>
        </w:rPr>
        <w:t xml:space="preserve"> Monitor, 1 Impresora de Resultados, 1 Impresoras Térmica, 1 Impresora de Etiquetas, 2 Regulador de Voltaje, 2 No Break. 1 Centrifuga de</w:t>
      </w:r>
      <w:r w:rsidR="007216A5">
        <w:rPr>
          <w:rFonts w:ascii="Arial" w:hAnsi="Arial" w:cs="Arial"/>
          <w:caps/>
          <w:sz w:val="16"/>
          <w:szCs w:val="16"/>
          <w:lang w:val="es-MX"/>
        </w:rPr>
        <w:t xml:space="preserve"> 24 Tubos, 1 Agitador de Tubos.</w:t>
      </w:r>
    </w:p>
    <w:p w:rsidR="005802A5" w:rsidRPr="00BF49EF" w:rsidRDefault="005802A5" w:rsidP="005802A5">
      <w:pPr>
        <w:numPr>
          <w:ilvl w:val="0"/>
          <w:numId w:val="26"/>
        </w:numPr>
        <w:contextualSpacing/>
        <w:rPr>
          <w:rFonts w:ascii="Arial" w:hAnsi="Arial" w:cs="Arial"/>
          <w:caps/>
          <w:sz w:val="16"/>
          <w:szCs w:val="16"/>
          <w:u w:val="single"/>
          <w:lang w:val="es-MX"/>
        </w:rPr>
      </w:pPr>
      <w:r w:rsidRPr="00BF49EF">
        <w:rPr>
          <w:rFonts w:ascii="Arial" w:hAnsi="Arial" w:cs="Arial"/>
          <w:caps/>
          <w:sz w:val="16"/>
          <w:szCs w:val="16"/>
          <w:u w:val="single"/>
          <w:lang w:val="es-MX"/>
        </w:rPr>
        <w:t>HOSPITAL PSIQUIATRICO:</w:t>
      </w:r>
      <w:r w:rsidRPr="00BF49EF">
        <w:rPr>
          <w:rFonts w:ascii="Arial" w:hAnsi="Arial" w:cs="Arial"/>
          <w:caps/>
          <w:sz w:val="16"/>
          <w:szCs w:val="16"/>
          <w:lang w:val="es-MX"/>
        </w:rPr>
        <w:t xml:space="preserve"> 1 CPU, 1 Monitor, 1 Impresora de Resultados, 1 Regulador de Voltaje, 1 Centrifuga de 12 Tubos, 1 Agitador de Tubos, 1 Impresora de Etiquetas.</w:t>
      </w:r>
    </w:p>
    <w:p w:rsidR="00903C17" w:rsidRPr="0075071E" w:rsidRDefault="00903C17" w:rsidP="00F31362">
      <w:pPr>
        <w:numPr>
          <w:ilvl w:val="0"/>
          <w:numId w:val="26"/>
        </w:numPr>
        <w:contextualSpacing/>
        <w:rPr>
          <w:rFonts w:ascii="Arial" w:hAnsi="Arial" w:cs="Arial"/>
          <w:caps/>
          <w:sz w:val="16"/>
          <w:szCs w:val="16"/>
          <w:u w:val="single"/>
          <w:lang w:val="es-MX"/>
        </w:rPr>
      </w:pPr>
      <w:r w:rsidRPr="00677B58">
        <w:rPr>
          <w:rFonts w:ascii="Arial" w:hAnsi="Arial" w:cs="Arial"/>
          <w:caps/>
          <w:sz w:val="16"/>
          <w:szCs w:val="16"/>
          <w:u w:val="single"/>
          <w:lang w:val="es-MX"/>
        </w:rPr>
        <w:t>Jurisdicción Sanitaria Sanitaria # 1</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Nueva Morelos</w:t>
      </w:r>
      <w:r w:rsidRPr="0075071E">
        <w:rPr>
          <w:rFonts w:ascii="Arial" w:hAnsi="Arial" w:cs="Arial"/>
          <w:caps/>
          <w:sz w:val="16"/>
          <w:szCs w:val="16"/>
          <w:lang w:val="es-MX"/>
        </w:rPr>
        <w:t xml:space="preserve">: 5 CPU, 5 Monitores, 3 Impresoras de Resultados, 1 Impresoras Térmicas,  1 No Break, 2 Regulador de Voltaje, 2 Centrifugas de 24 Tubos, 1 Agitador de Tubos, 1 Contador de Células, 2 Aire Acondicionado de 1 ½ Toneladas. </w:t>
      </w:r>
    </w:p>
    <w:p w:rsidR="00903C17" w:rsidRPr="0075071E" w:rsidRDefault="00903C17" w:rsidP="008954C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Granja Sanitaria</w:t>
      </w:r>
      <w:r w:rsidRPr="0075071E">
        <w:rPr>
          <w:rFonts w:ascii="Arial" w:hAnsi="Arial" w:cs="Arial"/>
          <w:caps/>
          <w:sz w:val="16"/>
          <w:szCs w:val="16"/>
          <w:lang w:val="es-MX"/>
        </w:rPr>
        <w:t>: 2 CPU, 2 Monitor, 1 Impresora, 1 Regulador de Voltaje, 1 No Break, 1 Centrifuga de 24 Tubos, 1 Agitador de</w:t>
      </w:r>
      <w:r w:rsidR="00CF533C">
        <w:rPr>
          <w:rFonts w:ascii="Arial" w:hAnsi="Arial" w:cs="Arial"/>
          <w:caps/>
          <w:sz w:val="16"/>
          <w:szCs w:val="16"/>
          <w:lang w:val="es-MX"/>
        </w:rPr>
        <w:t xml:space="preserve"> Tubos, 1 Contador de Células.</w:t>
      </w:r>
      <w:r w:rsidRPr="0075071E">
        <w:rPr>
          <w:rFonts w:ascii="Arial" w:hAnsi="Arial" w:cs="Arial"/>
          <w:caps/>
          <w:sz w:val="16"/>
          <w:szCs w:val="16"/>
          <w:lang w:val="es-MX"/>
        </w:rPr>
        <w:br/>
        <w:t xml:space="preserve">-C.S.U. </w:t>
      </w:r>
      <w:r w:rsidRPr="0075071E">
        <w:rPr>
          <w:rFonts w:ascii="Arial" w:hAnsi="Arial" w:cs="Arial"/>
          <w:caps/>
          <w:sz w:val="16"/>
          <w:szCs w:val="16"/>
          <w:u w:val="single"/>
          <w:lang w:val="es-MX"/>
        </w:rPr>
        <w:t>Plutarco Elías Calles</w:t>
      </w:r>
      <w:r w:rsidRPr="0075071E">
        <w:rPr>
          <w:rFonts w:ascii="Arial" w:hAnsi="Arial" w:cs="Arial"/>
          <w:caps/>
          <w:sz w:val="16"/>
          <w:szCs w:val="16"/>
          <w:lang w:val="es-MX"/>
        </w:rPr>
        <w:t>: 2CPU, 2 Monitor, 2 Impresora de Resultados, 2 Regulador de Voltaje, 2 No Break, 1 Centrifuga de 48 Tubos, 1 Contador de Células, 2 Aire Acondicionado de 1 ½ Toneladas.1 Agitador de tubos.</w:t>
      </w:r>
      <w:r w:rsidRPr="0075071E">
        <w:rPr>
          <w:rFonts w:ascii="Arial" w:hAnsi="Arial" w:cs="Arial"/>
          <w:caps/>
          <w:sz w:val="16"/>
          <w:szCs w:val="16"/>
          <w:lang w:val="es-MX"/>
        </w:rPr>
        <w:br/>
        <w:t xml:space="preserve">-C.S.U. </w:t>
      </w:r>
      <w:r w:rsidRPr="0075071E">
        <w:rPr>
          <w:rFonts w:ascii="Arial" w:hAnsi="Arial" w:cs="Arial"/>
          <w:caps/>
          <w:sz w:val="16"/>
          <w:szCs w:val="16"/>
          <w:u w:val="single"/>
          <w:lang w:val="es-MX"/>
        </w:rPr>
        <w:t>San Bernabé</w:t>
      </w:r>
      <w:r w:rsidRPr="0075071E">
        <w:rPr>
          <w:rFonts w:ascii="Arial" w:hAnsi="Arial" w:cs="Arial"/>
          <w:caps/>
          <w:sz w:val="16"/>
          <w:szCs w:val="16"/>
          <w:lang w:val="es-MX"/>
        </w:rPr>
        <w:t>: 2 CPU, 2 Monitor, 1 Impresora de Resultados, 1 Regulador de Voltaje,  No Break, 1 Centrifuga de 2</w:t>
      </w:r>
      <w:r w:rsidR="00CF533C">
        <w:rPr>
          <w:rFonts w:ascii="Arial" w:hAnsi="Arial" w:cs="Arial"/>
          <w:caps/>
          <w:sz w:val="16"/>
          <w:szCs w:val="16"/>
          <w:lang w:val="es-MX"/>
        </w:rPr>
        <w:t>4 Tubos, 1 Contador de Células.</w:t>
      </w:r>
      <w:r w:rsidRPr="0075071E">
        <w:rPr>
          <w:rFonts w:ascii="Arial" w:hAnsi="Arial" w:cs="Arial"/>
          <w:caps/>
          <w:sz w:val="16"/>
          <w:szCs w:val="16"/>
          <w:lang w:val="es-MX"/>
        </w:rPr>
        <w:t xml:space="preserve">  </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Sanitaria # 2</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Terminal</w:t>
      </w:r>
      <w:r w:rsidRPr="0075071E">
        <w:rPr>
          <w:rFonts w:ascii="Arial" w:hAnsi="Arial" w:cs="Arial"/>
          <w:caps/>
          <w:sz w:val="16"/>
          <w:szCs w:val="16"/>
          <w:lang w:val="es-MX"/>
        </w:rPr>
        <w:t>: 3 CPU, 3 Monitor, 1 Impresora de Etiquetas, 1 Impresora de Resultados, 2 Aire Acondicionado de 1 ½ Toneladas, 1 No Break, 1 Centrifuga de 24 Tubos, 2 Reguladores. 2 agitadores de tubos.</w:t>
      </w:r>
    </w:p>
    <w:p w:rsidR="00903C17" w:rsidRPr="0075071E" w:rsidRDefault="00903C17" w:rsidP="00903C17">
      <w:pPr>
        <w:ind w:left="1080"/>
        <w:contextualSpacing/>
        <w:rPr>
          <w:rFonts w:ascii="Arial" w:hAnsi="Arial" w:cs="Arial"/>
          <w:caps/>
          <w:sz w:val="16"/>
          <w:szCs w:val="16"/>
          <w:lang w:val="es-MX"/>
        </w:rPr>
      </w:pPr>
      <w:r w:rsidRPr="000B32E4">
        <w:rPr>
          <w:rFonts w:ascii="Arial" w:hAnsi="Arial" w:cs="Arial"/>
          <w:caps/>
          <w:sz w:val="16"/>
          <w:szCs w:val="16"/>
          <w:lang w:val="es-MX"/>
        </w:rPr>
        <w:t xml:space="preserve">-C.S.U. </w:t>
      </w:r>
      <w:r w:rsidRPr="000B32E4">
        <w:rPr>
          <w:rFonts w:ascii="Arial" w:hAnsi="Arial" w:cs="Arial"/>
          <w:caps/>
          <w:sz w:val="16"/>
          <w:szCs w:val="16"/>
          <w:u w:val="single"/>
          <w:lang w:val="es-MX"/>
        </w:rPr>
        <w:t>Encinas</w:t>
      </w:r>
      <w:r w:rsidRPr="000B32E4">
        <w:rPr>
          <w:rFonts w:ascii="Arial" w:hAnsi="Arial" w:cs="Arial"/>
          <w:caps/>
          <w:sz w:val="16"/>
          <w:szCs w:val="16"/>
          <w:lang w:val="es-MX"/>
        </w:rPr>
        <w:t>: 1 CPU, 1 Monitor, 1 Impresora de Resultados, 1 Centrifuga 24 tubos, 1 Agitador d</w:t>
      </w:r>
      <w:r w:rsidR="00CF533C">
        <w:rPr>
          <w:rFonts w:ascii="Arial" w:hAnsi="Arial" w:cs="Arial"/>
          <w:caps/>
          <w:sz w:val="16"/>
          <w:szCs w:val="16"/>
          <w:lang w:val="es-MX"/>
        </w:rPr>
        <w:t>e Tubos, 1 Contador de Células.</w:t>
      </w:r>
      <w:r w:rsidRPr="0075071E">
        <w:rPr>
          <w:rFonts w:ascii="Arial" w:hAnsi="Arial" w:cs="Arial"/>
          <w:caps/>
          <w:sz w:val="16"/>
          <w:szCs w:val="16"/>
          <w:lang w:val="es-MX"/>
        </w:rPr>
        <w:t xml:space="preserve"> </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Hidalgo</w:t>
      </w:r>
      <w:r w:rsidRPr="0075071E">
        <w:rPr>
          <w:rFonts w:ascii="Arial" w:hAnsi="Arial" w:cs="Arial"/>
          <w:caps/>
          <w:sz w:val="16"/>
          <w:szCs w:val="16"/>
          <w:lang w:val="es-MX"/>
        </w:rPr>
        <w:t>: 1 CPU, 1 Monitor, 1 Impresora de resultados, 1 Centrifuga de</w:t>
      </w:r>
      <w:r w:rsidR="00CF533C">
        <w:rPr>
          <w:rFonts w:ascii="Arial" w:hAnsi="Arial" w:cs="Arial"/>
          <w:caps/>
          <w:sz w:val="16"/>
          <w:szCs w:val="16"/>
          <w:lang w:val="es-MX"/>
        </w:rPr>
        <w:t xml:space="preserve"> 24 tubos, 1 Agitador de Tubos,</w:t>
      </w:r>
      <w:r w:rsidRPr="0075071E">
        <w:rPr>
          <w:rFonts w:ascii="Arial" w:hAnsi="Arial" w:cs="Arial"/>
          <w:caps/>
          <w:sz w:val="16"/>
          <w:szCs w:val="16"/>
          <w:lang w:val="es-MX"/>
        </w:rPr>
        <w:t xml:space="preserve"> 2 Reguladores de Voltaje. </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3</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Arturo B. de  la Garza</w:t>
      </w:r>
      <w:r w:rsidRPr="0075071E">
        <w:rPr>
          <w:rFonts w:ascii="Arial" w:hAnsi="Arial" w:cs="Arial"/>
          <w:caps/>
          <w:sz w:val="16"/>
          <w:szCs w:val="16"/>
          <w:lang w:val="es-MX"/>
        </w:rPr>
        <w:t xml:space="preserve">: 3 CPU, 3 Monitor, 1 Impresora de Etiquetas, 1 Impresora de Resultados, 1 Centrifuga de 24 tubos, 1 Contador de Células, 1 Agitadores de Tubos, 1 Aire Acondicionado de 1 ½ Toneladas, 1 No Break, 2 Reguladores. </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lastRenderedPageBreak/>
        <w:t xml:space="preserve">-C.S.U. </w:t>
      </w:r>
      <w:r w:rsidRPr="0075071E">
        <w:rPr>
          <w:rFonts w:ascii="Arial" w:hAnsi="Arial" w:cs="Arial"/>
          <w:caps/>
          <w:sz w:val="16"/>
          <w:szCs w:val="16"/>
          <w:u w:val="single"/>
          <w:lang w:val="es-MX"/>
        </w:rPr>
        <w:t>Pio X:</w:t>
      </w:r>
      <w:r w:rsidRPr="0075071E">
        <w:rPr>
          <w:rFonts w:ascii="Arial" w:hAnsi="Arial" w:cs="Arial"/>
          <w:caps/>
          <w:sz w:val="16"/>
          <w:szCs w:val="16"/>
          <w:lang w:val="es-MX"/>
        </w:rPr>
        <w:t xml:space="preserve"> 1 CPU, 1 Monitor, 1 Impresora de Resultados, 1 Centrifuga de 24 Tubos, 1 Agitador d</w:t>
      </w:r>
      <w:r w:rsidR="00CF533C">
        <w:rPr>
          <w:rFonts w:ascii="Arial" w:hAnsi="Arial" w:cs="Arial"/>
          <w:caps/>
          <w:sz w:val="16"/>
          <w:szCs w:val="16"/>
          <w:lang w:val="es-MX"/>
        </w:rPr>
        <w:t>e Tubos, 1 Contador de Células</w:t>
      </w:r>
      <w:r w:rsidRPr="0075071E">
        <w:rPr>
          <w:rFonts w:ascii="Arial" w:hAnsi="Arial" w:cs="Arial"/>
          <w:caps/>
          <w:sz w:val="16"/>
          <w:szCs w:val="16"/>
          <w:lang w:val="es-MX"/>
        </w:rPr>
        <w:t>, 2 Reguladores de Voltaje.</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 xml:space="preserve">La Fama: </w:t>
      </w:r>
      <w:r w:rsidRPr="0075071E">
        <w:rPr>
          <w:rFonts w:ascii="Arial" w:hAnsi="Arial" w:cs="Arial"/>
          <w:caps/>
          <w:sz w:val="16"/>
          <w:szCs w:val="16"/>
          <w:lang w:val="es-MX"/>
        </w:rPr>
        <w:t>1 CPU, 1 Monitor, 1 Impresora de Resultados, 1 Centrifuga de 24 Tubos, 1 Agitador de m</w:t>
      </w:r>
      <w:r w:rsidR="00CF533C">
        <w:rPr>
          <w:rFonts w:ascii="Arial" w:hAnsi="Arial" w:cs="Arial"/>
          <w:caps/>
          <w:sz w:val="16"/>
          <w:szCs w:val="16"/>
          <w:lang w:val="es-MX"/>
        </w:rPr>
        <w:t>uestras, 1 Contador de Células</w:t>
      </w:r>
      <w:r w:rsidRPr="0075071E">
        <w:rPr>
          <w:rFonts w:ascii="Arial" w:hAnsi="Arial" w:cs="Arial"/>
          <w:caps/>
          <w:sz w:val="16"/>
          <w:szCs w:val="16"/>
          <w:lang w:val="es-MX"/>
        </w:rPr>
        <w:t>, y 2 Reguladores de Voltaje.</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El Fraile</w:t>
      </w:r>
      <w:r w:rsidRPr="0075071E">
        <w:rPr>
          <w:rFonts w:ascii="Arial" w:hAnsi="Arial" w:cs="Arial"/>
          <w:caps/>
          <w:sz w:val="16"/>
          <w:szCs w:val="16"/>
          <w:lang w:val="es-MX"/>
        </w:rPr>
        <w:t xml:space="preserve">: 1 CPU, 1 Monitor, 1 Impresora de Resultados, 1 Centrifuga de 12 Tubos, 1 Agitador de Muestras, 1 Contador de células, </w:t>
      </w:r>
      <w:r w:rsidR="00CF533C">
        <w:rPr>
          <w:rFonts w:ascii="Arial" w:hAnsi="Arial" w:cs="Arial"/>
          <w:caps/>
          <w:sz w:val="16"/>
          <w:szCs w:val="16"/>
          <w:lang w:val="es-MX"/>
        </w:rPr>
        <w:t>1 Aire Acondicionado de 2</w:t>
      </w:r>
      <w:r w:rsidRPr="000B32E4">
        <w:rPr>
          <w:rFonts w:ascii="Arial" w:hAnsi="Arial" w:cs="Arial"/>
          <w:caps/>
          <w:sz w:val="16"/>
          <w:szCs w:val="16"/>
          <w:lang w:val="es-MX"/>
        </w:rPr>
        <w:t xml:space="preserve"> Toneladas</w:t>
      </w:r>
      <w:r w:rsidRPr="0075071E">
        <w:rPr>
          <w:rFonts w:ascii="Arial" w:hAnsi="Arial" w:cs="Arial"/>
          <w:caps/>
          <w:sz w:val="16"/>
          <w:szCs w:val="16"/>
          <w:lang w:val="es-MX"/>
        </w:rPr>
        <w:t>, 1 Regulador de Voltaje.</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4</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Insurgentes:</w:t>
      </w:r>
      <w:r w:rsidRPr="0075071E">
        <w:rPr>
          <w:rFonts w:ascii="Arial" w:hAnsi="Arial" w:cs="Arial"/>
          <w:caps/>
          <w:sz w:val="16"/>
          <w:szCs w:val="16"/>
          <w:lang w:val="es-MX"/>
        </w:rPr>
        <w:t xml:space="preserve"> 5 CPU, 5 Monitores, 1 Impresora de Resultados, 2 Impresora de Etiquetas, 2 No Break, 1 Regulador de Voltaje, 1 Lector de Código de Barras, 1 Centrifuga de 48 Tubos, 1 Contador de Células, 1 Agitador de Tubos, 3 Aires Acondicionado:  2 de 1 Tonelada y 1 de 1 ½  toneladas.</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5</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Anáhuac:</w:t>
      </w:r>
      <w:r w:rsidRPr="0075071E">
        <w:rPr>
          <w:rFonts w:ascii="Arial" w:hAnsi="Arial" w:cs="Arial"/>
          <w:caps/>
          <w:sz w:val="16"/>
          <w:szCs w:val="16"/>
          <w:lang w:val="es-MX"/>
        </w:rPr>
        <w:t xml:space="preserve"> 1 CPU, 1 Monitor, 1 Impresora de Resultados, 1 Regulador de Voltaje, 1 No Break, 1 Centrifuga de 24 Tubos, 1 Agitador de Tubos, 1 Contador de Células, 1 Aire Acondicionado de 2 Toneladas.</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Villaldama:</w:t>
      </w:r>
      <w:r w:rsidRPr="0075071E">
        <w:rPr>
          <w:rFonts w:ascii="Arial" w:hAnsi="Arial" w:cs="Arial"/>
          <w:caps/>
          <w:sz w:val="16"/>
          <w:szCs w:val="16"/>
          <w:lang w:val="es-MX"/>
        </w:rPr>
        <w:t xml:space="preserve"> 1 CPU, 1 Monitor, 1 Impresora de resultados, 1 Regulador de Voltaje, 1 No Break, 1 Agitador d</w:t>
      </w:r>
      <w:r w:rsidR="000B32E4">
        <w:rPr>
          <w:rFonts w:ascii="Arial" w:hAnsi="Arial" w:cs="Arial"/>
          <w:caps/>
          <w:sz w:val="16"/>
          <w:szCs w:val="16"/>
          <w:lang w:val="es-MX"/>
        </w:rPr>
        <w:t>e Tubos, Centrifuga de 12 Tubos</w:t>
      </w:r>
      <w:r w:rsidR="000B32E4" w:rsidRPr="00CF533C">
        <w:rPr>
          <w:rFonts w:ascii="Arial" w:hAnsi="Arial" w:cs="Arial"/>
          <w:caps/>
          <w:sz w:val="16"/>
          <w:szCs w:val="16"/>
          <w:lang w:val="es-MX"/>
        </w:rPr>
        <w:t>, 1 Aire Acondicionado de 1 ½ Toneladas</w:t>
      </w:r>
      <w:r w:rsidR="000B32E4">
        <w:rPr>
          <w:rFonts w:ascii="Arial" w:hAnsi="Arial" w:cs="Arial"/>
          <w:caps/>
          <w:sz w:val="16"/>
          <w:szCs w:val="16"/>
          <w:lang w:val="es-MX"/>
        </w:rPr>
        <w:t>.</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Agualeguas</w:t>
      </w:r>
      <w:r w:rsidRPr="0075071E">
        <w:rPr>
          <w:rFonts w:ascii="Arial" w:hAnsi="Arial" w:cs="Arial"/>
          <w:caps/>
          <w:sz w:val="16"/>
          <w:szCs w:val="16"/>
          <w:lang w:val="es-MX"/>
        </w:rPr>
        <w:t xml:space="preserve">: 1 CPU, 1 Monitor, 1 Impresora de resultados, 1 Regulador de Voltaje, 1 No Break, 1 Agitador de Tubos, 1 Contador de </w:t>
      </w:r>
      <w:r w:rsidR="000B32E4">
        <w:rPr>
          <w:rFonts w:ascii="Arial" w:hAnsi="Arial" w:cs="Arial"/>
          <w:caps/>
          <w:sz w:val="16"/>
          <w:szCs w:val="16"/>
          <w:lang w:val="es-MX"/>
        </w:rPr>
        <w:t>Células, Centrifuga de 12 Tubos</w:t>
      </w:r>
      <w:r w:rsidR="000B32E4" w:rsidRPr="00CF533C">
        <w:rPr>
          <w:rFonts w:ascii="Arial" w:hAnsi="Arial" w:cs="Arial"/>
          <w:caps/>
          <w:sz w:val="16"/>
          <w:szCs w:val="16"/>
          <w:lang w:val="es-MX"/>
        </w:rPr>
        <w:t>, 1 Aire Acondicionado de 1 ½ Toneladas.</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LaMPAZOS</w:t>
      </w:r>
      <w:r w:rsidRPr="0075071E">
        <w:rPr>
          <w:rFonts w:ascii="Arial" w:hAnsi="Arial" w:cs="Arial"/>
          <w:caps/>
          <w:sz w:val="16"/>
          <w:szCs w:val="16"/>
          <w:lang w:val="es-MX"/>
        </w:rPr>
        <w:t>: 1 CPU, 1 Monitor, 1 Impresora de resultados, 1 Regulador de Voltaje, 1 No Break, 1 Agitador de Tubos, Centrifuga de 12 Tubos.</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6</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Cadereyta</w:t>
      </w:r>
      <w:r w:rsidRPr="0075071E">
        <w:rPr>
          <w:rFonts w:ascii="Arial" w:hAnsi="Arial" w:cs="Arial"/>
          <w:caps/>
          <w:sz w:val="16"/>
          <w:szCs w:val="16"/>
          <w:lang w:val="es-MX"/>
        </w:rPr>
        <w:t>: 2 CPU, 2 Monitor, 1 Impresora de Resultados, 1 Centrifuga de 48 Tubos, 2 Agitador de Muestras, 2 Aire Acondicionado de 1 ½ Toneladas, 1 No Break, 1 regulador de voltaje.</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Marín</w:t>
      </w:r>
      <w:r w:rsidRPr="0075071E">
        <w:rPr>
          <w:rFonts w:ascii="Arial" w:hAnsi="Arial" w:cs="Arial"/>
          <w:caps/>
          <w:sz w:val="16"/>
          <w:szCs w:val="16"/>
          <w:lang w:val="es-MX"/>
        </w:rPr>
        <w:t>: 1CPU  1 Monitor 2 reguladores de voltaje, Centrifuga de 12 Tubos, 1 Agitador de Muestras, 1 Aire Acondicionado de 1 Toneladas</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China</w:t>
      </w:r>
      <w:r w:rsidRPr="0075071E">
        <w:rPr>
          <w:rFonts w:ascii="Arial" w:hAnsi="Arial" w:cs="Arial"/>
          <w:caps/>
          <w:sz w:val="16"/>
          <w:szCs w:val="16"/>
          <w:lang w:val="es-MX"/>
        </w:rPr>
        <w:t>: 1 CPU, 1 Monitor, 2 Reguladores, Centrifuga de 12 Tubos, 1 Agitador de Muestras, 1 Aire Acondicionado de 1Toneladas</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7</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Allende</w:t>
      </w:r>
      <w:r w:rsidRPr="0075071E">
        <w:rPr>
          <w:rFonts w:ascii="Arial" w:hAnsi="Arial" w:cs="Arial"/>
          <w:caps/>
          <w:sz w:val="16"/>
          <w:szCs w:val="16"/>
          <w:lang w:val="es-MX"/>
        </w:rPr>
        <w:t>: 2 CPU, 2 Monitor, 1 Impresora de Resultados, 1 Centrifuga de 24 Tubos, 2 Agitador de Muestras, 1 Aire Acondicionado de 1 ½ Toneladas, 1 No Break, 1 regulador de voltaje, 1 Contador de Células</w:t>
      </w:r>
    </w:p>
    <w:p w:rsidR="00903C17" w:rsidRPr="0075071E" w:rsidRDefault="00903C17" w:rsidP="00903C17">
      <w:pPr>
        <w:ind w:left="1080"/>
        <w:contextualSpacing/>
        <w:rPr>
          <w:rFonts w:ascii="Arial" w:hAnsi="Arial" w:cs="Arial"/>
          <w:sz w:val="16"/>
          <w:szCs w:val="16"/>
        </w:rPr>
      </w:pPr>
      <w:r w:rsidRPr="0075071E">
        <w:rPr>
          <w:rFonts w:ascii="Arial" w:hAnsi="Arial" w:cs="Arial"/>
          <w:caps/>
          <w:sz w:val="16"/>
          <w:szCs w:val="16"/>
          <w:u w:val="single"/>
          <w:lang w:val="es-MX"/>
        </w:rPr>
        <w:t>-Shock Trauma</w:t>
      </w:r>
      <w:r w:rsidRPr="0075071E">
        <w:rPr>
          <w:rFonts w:ascii="Arial" w:hAnsi="Arial" w:cs="Arial"/>
          <w:caps/>
          <w:sz w:val="16"/>
          <w:szCs w:val="16"/>
          <w:lang w:val="es-MX"/>
        </w:rPr>
        <w:t>: 2 CPU, 2 Monitor, 1 Impresora de Resultados, 1 Centrifuga de 24 Tubos, 2 Agitador de Muestras, 1 Aire Acondicionado de 1 ½ Toneladas, 1 No Break, 1 regulador de voltaje</w:t>
      </w:r>
      <w:r w:rsidRPr="0075071E">
        <w:rPr>
          <w:rFonts w:ascii="Arial" w:hAnsi="Arial" w:cs="Arial"/>
          <w:sz w:val="16"/>
          <w:szCs w:val="16"/>
        </w:rPr>
        <w:t>,</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8</w:t>
      </w:r>
    </w:p>
    <w:p w:rsidR="00903C17" w:rsidRPr="0075071E" w:rsidRDefault="00903C17" w:rsidP="00903C17">
      <w:pPr>
        <w:ind w:left="1080"/>
        <w:contextualSpacing/>
        <w:rPr>
          <w:rFonts w:ascii="Arial" w:hAnsi="Arial" w:cs="Arial"/>
          <w:sz w:val="16"/>
          <w:szCs w:val="16"/>
        </w:rPr>
      </w:pPr>
      <w:r w:rsidRPr="0075071E">
        <w:rPr>
          <w:rFonts w:ascii="Arial" w:hAnsi="Arial" w:cs="Arial"/>
          <w:caps/>
          <w:sz w:val="16"/>
          <w:szCs w:val="16"/>
          <w:lang w:val="es-MX"/>
        </w:rPr>
        <w:t>C.S. la ascencion: 1 CPU, 1 Monitor, 1 Impresora de resultados, 1 Regulador de Voltaje, 1 No Break, 1 Agitador de Tub</w:t>
      </w:r>
      <w:r w:rsidR="000B32E4">
        <w:rPr>
          <w:rFonts w:ascii="Arial" w:hAnsi="Arial" w:cs="Arial"/>
          <w:caps/>
          <w:sz w:val="16"/>
          <w:szCs w:val="16"/>
          <w:lang w:val="es-MX"/>
        </w:rPr>
        <w:t>os, Centrifuga de 12 Tubos</w:t>
      </w:r>
      <w:r w:rsidR="005802A5">
        <w:rPr>
          <w:rFonts w:ascii="Arial" w:hAnsi="Arial" w:cs="Arial"/>
          <w:caps/>
          <w:sz w:val="16"/>
          <w:szCs w:val="16"/>
          <w:lang w:val="es-MX"/>
        </w:rPr>
        <w:t>, 1 Aire Acondicionado de 1</w:t>
      </w:r>
      <w:r w:rsidR="000B32E4" w:rsidRPr="00CF533C">
        <w:rPr>
          <w:rFonts w:ascii="Arial" w:hAnsi="Arial" w:cs="Arial"/>
          <w:caps/>
          <w:sz w:val="16"/>
          <w:szCs w:val="16"/>
          <w:lang w:val="es-MX"/>
        </w:rPr>
        <w:t xml:space="preserve"> Toneladas.</w:t>
      </w:r>
    </w:p>
    <w:p w:rsidR="00903C17" w:rsidRPr="0075071E" w:rsidRDefault="00903C17" w:rsidP="00903C17">
      <w:pPr>
        <w:ind w:left="1080"/>
        <w:contextualSpacing/>
        <w:rPr>
          <w:rFonts w:ascii="Arial" w:hAnsi="Arial" w:cs="Arial"/>
          <w:b/>
          <w:sz w:val="16"/>
          <w:szCs w:val="16"/>
        </w:rPr>
      </w:pPr>
    </w:p>
    <w:p w:rsidR="00903C17" w:rsidRPr="0075071E" w:rsidRDefault="00903C17" w:rsidP="00903C17">
      <w:pPr>
        <w:rPr>
          <w:rFonts w:ascii="Arial" w:hAnsi="Arial" w:cs="Arial"/>
          <w:b/>
          <w:sz w:val="16"/>
          <w:szCs w:val="16"/>
        </w:rPr>
      </w:pPr>
      <w:r w:rsidRPr="0075071E">
        <w:rPr>
          <w:rFonts w:ascii="Arial" w:hAnsi="Arial" w:cs="Arial"/>
          <w:b/>
          <w:sz w:val="16"/>
          <w:szCs w:val="16"/>
        </w:rPr>
        <w:t>SISTEMA INFORMATICO</w:t>
      </w:r>
    </w:p>
    <w:p w:rsidR="00903C17" w:rsidRPr="0075071E" w:rsidRDefault="00903C17" w:rsidP="00903C17">
      <w:pPr>
        <w:rPr>
          <w:rFonts w:ascii="Arial" w:hAnsi="Arial" w:cs="Arial"/>
          <w:caps/>
          <w:sz w:val="16"/>
          <w:szCs w:val="16"/>
          <w:lang w:val="es-MX"/>
        </w:rPr>
      </w:pPr>
    </w:p>
    <w:p w:rsidR="00903C17" w:rsidRPr="0075071E" w:rsidRDefault="00924DF3" w:rsidP="00903C17">
      <w:pPr>
        <w:rPr>
          <w:rFonts w:ascii="Arial" w:hAnsi="Arial" w:cs="Arial"/>
          <w:sz w:val="16"/>
          <w:szCs w:val="16"/>
        </w:rPr>
      </w:pPr>
      <w:r w:rsidRPr="0020573C">
        <w:rPr>
          <w:rFonts w:ascii="Arial" w:hAnsi="Arial" w:cs="Arial"/>
          <w:sz w:val="16"/>
          <w:szCs w:val="16"/>
        </w:rPr>
        <w:t>El licitante que resulte adjudicado con un monto económico mayor en la presente licitación será el encargado de instalar el sistema informático</w:t>
      </w:r>
      <w:r w:rsidR="00DF2B0F">
        <w:rPr>
          <w:rFonts w:ascii="Arial" w:hAnsi="Arial" w:cs="Arial"/>
          <w:sz w:val="16"/>
          <w:szCs w:val="16"/>
        </w:rPr>
        <w:t xml:space="preserve">, sin embargo, todos y cada uno de los </w:t>
      </w:r>
      <w:r w:rsidR="001F0716">
        <w:rPr>
          <w:rFonts w:ascii="Arial" w:hAnsi="Arial" w:cs="Arial"/>
          <w:sz w:val="16"/>
          <w:szCs w:val="16"/>
        </w:rPr>
        <w:t>licitantes</w:t>
      </w:r>
      <w:r w:rsidR="00DF2B0F">
        <w:rPr>
          <w:rFonts w:ascii="Arial" w:hAnsi="Arial" w:cs="Arial"/>
          <w:sz w:val="16"/>
          <w:szCs w:val="16"/>
        </w:rPr>
        <w:t xml:space="preserve"> adjudicados serán responsables y deberán cubrir el costo de dicho sistema de ac</w:t>
      </w:r>
      <w:r w:rsidR="002F30DA">
        <w:rPr>
          <w:rFonts w:ascii="Arial" w:hAnsi="Arial" w:cs="Arial"/>
          <w:sz w:val="16"/>
          <w:szCs w:val="16"/>
        </w:rPr>
        <w:t>uerdo a</w:t>
      </w:r>
      <w:r w:rsidR="001F0716">
        <w:rPr>
          <w:rFonts w:ascii="Arial" w:hAnsi="Arial" w:cs="Arial"/>
          <w:sz w:val="16"/>
          <w:szCs w:val="16"/>
        </w:rPr>
        <w:t>l monto económico proporcional de</w:t>
      </w:r>
      <w:r w:rsidR="002F30DA">
        <w:rPr>
          <w:rFonts w:ascii="Arial" w:hAnsi="Arial" w:cs="Arial"/>
          <w:sz w:val="16"/>
          <w:szCs w:val="16"/>
        </w:rPr>
        <w:t xml:space="preserve"> cada partida adjudicada. El sistema informático se deberá instalar en</w:t>
      </w:r>
      <w:r w:rsidR="00903C17" w:rsidRPr="0075071E">
        <w:rPr>
          <w:rFonts w:ascii="Arial" w:hAnsi="Arial" w:cs="Arial"/>
          <w:sz w:val="16"/>
          <w:szCs w:val="16"/>
        </w:rPr>
        <w:t xml:space="preserve"> </w:t>
      </w:r>
      <w:r w:rsidR="00903C17" w:rsidRPr="0075071E">
        <w:rPr>
          <w:rFonts w:ascii="Arial" w:hAnsi="Arial" w:cs="Arial"/>
          <w:sz w:val="16"/>
          <w:szCs w:val="16"/>
          <w:u w:val="single"/>
        </w:rPr>
        <w:t>TODOS</w:t>
      </w:r>
      <w:r w:rsidR="00903C17" w:rsidRPr="0075071E">
        <w:rPr>
          <w:rFonts w:ascii="Arial" w:hAnsi="Arial" w:cs="Arial"/>
          <w:sz w:val="16"/>
          <w:szCs w:val="16"/>
        </w:rPr>
        <w:t xml:space="preserve"> los  Hospitales y los Centros de Salud </w:t>
      </w:r>
      <w:r w:rsidR="00903C17" w:rsidRPr="0075071E">
        <w:rPr>
          <w:rFonts w:ascii="Arial" w:hAnsi="Arial" w:cs="Arial"/>
          <w:sz w:val="16"/>
          <w:szCs w:val="16"/>
          <w:u w:val="single"/>
        </w:rPr>
        <w:t>sin excepción</w:t>
      </w:r>
      <w:r w:rsidR="009D12ED">
        <w:rPr>
          <w:rFonts w:ascii="Arial" w:hAnsi="Arial" w:cs="Arial"/>
          <w:sz w:val="16"/>
          <w:szCs w:val="16"/>
        </w:rPr>
        <w:t>, debe de controlar</w:t>
      </w:r>
      <w:r w:rsidR="00903C17" w:rsidRPr="0075071E">
        <w:rPr>
          <w:rFonts w:ascii="Arial" w:hAnsi="Arial" w:cs="Arial"/>
          <w:sz w:val="16"/>
          <w:szCs w:val="16"/>
        </w:rPr>
        <w:t xml:space="preserve"> el flujo, análisis y reportes de la información que emiten los instrumentos de los laboratorios. El sistema deberá ser un sistema que permita la interfase con otros sistemas de los licitantes ganadores, de modo que constituya un único sistema para todo el laboratorio</w:t>
      </w:r>
      <w:r w:rsidR="002F30DA">
        <w:rPr>
          <w:rFonts w:ascii="Arial" w:hAnsi="Arial" w:cs="Arial"/>
          <w:sz w:val="16"/>
          <w:szCs w:val="16"/>
        </w:rPr>
        <w:t>.</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b/>
          <w:sz w:val="16"/>
          <w:szCs w:val="16"/>
        </w:rPr>
      </w:pPr>
      <w:r w:rsidRPr="0075071E">
        <w:rPr>
          <w:rFonts w:ascii="Arial" w:hAnsi="Arial" w:cs="Arial"/>
          <w:b/>
          <w:sz w:val="16"/>
          <w:szCs w:val="16"/>
        </w:rPr>
        <w:t>REPORTE DE RESULTADOS MODOS Y CARACTERÍSTICAS QUE DEBE INCLUIR EL SISTEMA</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Admisión de muestras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Proporcionar número de folio de la muestra.</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Captura de datos generales de los pacientes, medico y/o organismo de procedencia.</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Estudios solicitados (con opción de selección de un </w:t>
      </w:r>
      <w:r w:rsidR="00002114" w:rsidRPr="0075071E">
        <w:rPr>
          <w:rFonts w:ascii="Arial" w:hAnsi="Arial" w:cs="Arial"/>
          <w:sz w:val="16"/>
          <w:szCs w:val="16"/>
        </w:rPr>
        <w:t>catálogo</w:t>
      </w:r>
      <w:r w:rsidRPr="0075071E">
        <w:rPr>
          <w:rFonts w:ascii="Arial" w:hAnsi="Arial" w:cs="Arial"/>
          <w:sz w:val="16"/>
          <w:szCs w:val="16"/>
        </w:rPr>
        <w:t xml:space="preserve"> previamente capturado).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Posibilidad de consultar, modificar o eliminar todos los datos (con restricción a usuarios supervisores o administradores)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Impresión de comprobantes de admisión para el depositante de las muestras. Diseñado en base a las necesidades de la institución </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Listados de </w:t>
      </w:r>
      <w:r w:rsidR="00002114" w:rsidRPr="0075071E">
        <w:rPr>
          <w:rFonts w:ascii="Arial" w:hAnsi="Arial" w:cs="Arial"/>
          <w:sz w:val="16"/>
          <w:szCs w:val="16"/>
        </w:rPr>
        <w:t>órdenes</w:t>
      </w:r>
      <w:r w:rsidRPr="0075071E">
        <w:rPr>
          <w:rFonts w:ascii="Arial" w:hAnsi="Arial" w:cs="Arial"/>
          <w:sz w:val="16"/>
          <w:szCs w:val="16"/>
        </w:rPr>
        <w:t xml:space="preserve"> para cada área del laboratorio.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Posibilidad de reimprimir los reportes respetando los valores de referencia originalmente reportados y la firma de la persona que valido los mismos.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Impresión de etiquetas de código de barras para la identificación del tubo de muestra de cada paquete.</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Recolección de resultados a través de la interfase del “Sistema” con los diferentes analizadores.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Recolección de resultados a través del sistema intra-hospitalario en las diferentes áreas del hospital.</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Posibilidad de verificar la muestras al ingresar al laboratorio y generar un reporte de trazabilidad de la muestra.</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Opción de capturar resultados manualmente de una solicitud en particular.</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lastRenderedPageBreak/>
        <w:t>Opción de capturar resultados por área de trabajo.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Validación por área de trabajo o estudios independientes, además  de impresión de firma digitalizada de la persona que valida dicha área.</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Impresión de resultados completos por paciente o muestra y por fecha en </w:t>
      </w:r>
      <w:r w:rsidR="00002114" w:rsidRPr="0075071E">
        <w:rPr>
          <w:rFonts w:ascii="Arial" w:hAnsi="Arial" w:cs="Arial"/>
          <w:sz w:val="16"/>
          <w:szCs w:val="16"/>
        </w:rPr>
        <w:t>específico</w:t>
      </w:r>
      <w:r w:rsidRPr="0075071E">
        <w:rPr>
          <w:rFonts w:ascii="Arial" w:hAnsi="Arial" w:cs="Arial"/>
          <w:sz w:val="16"/>
          <w:szCs w:val="16"/>
        </w:rPr>
        <w:t xml:space="preserve"> o rango de fechas y que es sistema almacene la fecha de impresión del reporte original.</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Envío de resultados por correo electrónico o fax.</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Incluir indicadores visuales para valores fuera de rango.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Posibilidad de monitorear el estatus de los estudios en proceso.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Listados y estadísticas definido por la Institución.</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Opción para formatear los reportes de resultados.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Los resultados de los servicios de laboratorio debe de incluir: Los Rangos o parámetros de referencia, nombre y firma del Responsable, Cedula Profesional, fecha y hora de elaboración de estudios. </w:t>
      </w:r>
    </w:p>
    <w:p w:rsidR="00903C17" w:rsidRPr="0075071E" w:rsidRDefault="00903C17" w:rsidP="00903C17">
      <w:pPr>
        <w:rPr>
          <w:rFonts w:ascii="Arial" w:hAnsi="Arial" w:cs="Arial"/>
          <w:sz w:val="16"/>
          <w:szCs w:val="16"/>
        </w:rPr>
      </w:pPr>
    </w:p>
    <w:p w:rsidR="00903C17" w:rsidRPr="0075071E" w:rsidRDefault="00903C17" w:rsidP="00903C17">
      <w:pPr>
        <w:pStyle w:val="Ttulo2"/>
        <w:jc w:val="left"/>
        <w:rPr>
          <w:rFonts w:cs="Arial"/>
          <w:b w:val="0"/>
          <w:sz w:val="16"/>
          <w:szCs w:val="16"/>
        </w:rPr>
      </w:pPr>
      <w:r w:rsidRPr="0075071E">
        <w:rPr>
          <w:rFonts w:cs="Arial"/>
          <w:sz w:val="16"/>
          <w:szCs w:val="16"/>
        </w:rPr>
        <w:t>CONTROL DE CALIDAD</w:t>
      </w:r>
    </w:p>
    <w:p w:rsidR="00903C17" w:rsidRPr="0075071E" w:rsidRDefault="00903C17" w:rsidP="00903C17">
      <w:pPr>
        <w:rPr>
          <w:rFonts w:ascii="Arial" w:hAnsi="Arial" w:cs="Arial"/>
          <w:sz w:val="16"/>
          <w:szCs w:val="16"/>
        </w:rPr>
      </w:pPr>
    </w:p>
    <w:p w:rsidR="00903C17" w:rsidRPr="0075071E" w:rsidRDefault="00903C17" w:rsidP="007A5410">
      <w:pPr>
        <w:numPr>
          <w:ilvl w:val="0"/>
          <w:numId w:val="34"/>
        </w:numPr>
        <w:rPr>
          <w:rFonts w:ascii="Arial" w:hAnsi="Arial" w:cs="Arial"/>
          <w:sz w:val="16"/>
          <w:szCs w:val="16"/>
        </w:rPr>
      </w:pPr>
      <w:r w:rsidRPr="0075071E">
        <w:rPr>
          <w:rFonts w:ascii="Arial" w:hAnsi="Arial" w:cs="Arial"/>
          <w:sz w:val="16"/>
          <w:szCs w:val="16"/>
        </w:rPr>
        <w:t>Captura automática o manual de los resultados de control de calidad.</w:t>
      </w:r>
    </w:p>
    <w:p w:rsidR="00903C17" w:rsidRPr="0075071E" w:rsidRDefault="00903C17" w:rsidP="007A5410">
      <w:pPr>
        <w:numPr>
          <w:ilvl w:val="0"/>
          <w:numId w:val="34"/>
        </w:numPr>
        <w:rPr>
          <w:rFonts w:ascii="Arial" w:hAnsi="Arial" w:cs="Arial"/>
          <w:sz w:val="16"/>
          <w:szCs w:val="16"/>
        </w:rPr>
      </w:pPr>
      <w:r w:rsidRPr="0075071E">
        <w:rPr>
          <w:rFonts w:ascii="Arial" w:hAnsi="Arial" w:cs="Arial"/>
          <w:sz w:val="16"/>
          <w:szCs w:val="16"/>
        </w:rPr>
        <w:t>Consulta de los resultados de control de calidad, incluyendo media, desviación estándar y coeficiente de variación.</w:t>
      </w:r>
    </w:p>
    <w:p w:rsidR="00903C17" w:rsidRPr="0075071E" w:rsidRDefault="00903C17" w:rsidP="00903C17">
      <w:pPr>
        <w:ind w:left="915"/>
        <w:rPr>
          <w:rFonts w:ascii="Arial" w:hAnsi="Arial" w:cs="Arial"/>
          <w:sz w:val="16"/>
          <w:szCs w:val="16"/>
        </w:rPr>
      </w:pPr>
    </w:p>
    <w:p w:rsidR="00903C17" w:rsidRPr="0075071E" w:rsidRDefault="00903C17" w:rsidP="00903C17">
      <w:pPr>
        <w:pStyle w:val="Ttulo2"/>
        <w:jc w:val="left"/>
        <w:rPr>
          <w:rFonts w:cs="Arial"/>
          <w:b w:val="0"/>
          <w:sz w:val="16"/>
          <w:szCs w:val="16"/>
        </w:rPr>
      </w:pPr>
      <w:r w:rsidRPr="0075071E">
        <w:rPr>
          <w:rFonts w:cs="Arial"/>
          <w:sz w:val="16"/>
          <w:szCs w:val="16"/>
        </w:rPr>
        <w:t>CARACTERÍSTICAS GENERALES DEL SISTEMA</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ab/>
        <w:t>El sistema deberá contar con las siguientes características:</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Soporte técnico local, con un tiempo de respuesta en sitio máximo de 6 horas.</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Ayuda en línea las 24 hrs. Los 365 días del año en todo el “sistema”.</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Trabajar en un sistema operativo de Windows 2003 server y Windows XP profesional.</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Topología de red local ethernet y protocolo de comunicación TCP/IP.</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Los manuales deben ser escritos en español y entregados en forma electrónica.</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Las compañías ganadoras del paquete, cuentan con un plazo máximo de 30 días a partir de la firma de los contratos, para la instalación y puesta en marcha del “sistema” en su totalidad, por lo que deberá haber soporte técnico hasta que el sistema quede ha satisfacción del personal del laboratorio.</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 xml:space="preserve">El soporte técnico y capacitación deberá proporcionarse de la siguiente manera: </w:t>
      </w:r>
    </w:p>
    <w:p w:rsidR="00903C17" w:rsidRPr="0075071E" w:rsidRDefault="00903C17" w:rsidP="007A5410">
      <w:pPr>
        <w:numPr>
          <w:ilvl w:val="1"/>
          <w:numId w:val="35"/>
        </w:numPr>
        <w:rPr>
          <w:rFonts w:ascii="Arial" w:hAnsi="Arial" w:cs="Arial"/>
          <w:sz w:val="16"/>
          <w:szCs w:val="16"/>
        </w:rPr>
      </w:pPr>
      <w:r w:rsidRPr="0075071E">
        <w:rPr>
          <w:rFonts w:ascii="Arial" w:hAnsi="Arial" w:cs="Arial"/>
          <w:sz w:val="16"/>
          <w:szCs w:val="16"/>
        </w:rPr>
        <w:t xml:space="preserve">Permanencia del personal de Sistemas para instalación y programación del sistema por un mínimo de 20 días hábiles, en horario matutino (8-13:00hrs). </w:t>
      </w:r>
    </w:p>
    <w:p w:rsidR="00903C17" w:rsidRPr="0075071E" w:rsidRDefault="00903C17" w:rsidP="007A5410">
      <w:pPr>
        <w:numPr>
          <w:ilvl w:val="1"/>
          <w:numId w:val="35"/>
        </w:numPr>
        <w:rPr>
          <w:rFonts w:ascii="Arial" w:hAnsi="Arial" w:cs="Arial"/>
          <w:sz w:val="16"/>
          <w:szCs w:val="16"/>
        </w:rPr>
      </w:pPr>
      <w:r w:rsidRPr="0075071E">
        <w:rPr>
          <w:rFonts w:ascii="Arial" w:hAnsi="Arial" w:cs="Arial"/>
          <w:sz w:val="16"/>
          <w:szCs w:val="16"/>
        </w:rPr>
        <w:t xml:space="preserve">Capacitación al personal al instalar el sistema ultipu de al menos 5 días en cada uno de los siguientes turnos: Matutino (8-13:00hrs), Vespertino (13-19:00hrs), Nocturno 1 Lunes, Miércoles  y Viernes (19:00-22:00hrs), Nocturno 2 Martes, Jueves, Sábado (19:00-22:00hrs) y Fin de Semana, (Sábado y domingo de 9:00-13:00hrs) </w:t>
      </w:r>
    </w:p>
    <w:p w:rsidR="00903C17" w:rsidRPr="0075071E" w:rsidRDefault="00903C17" w:rsidP="007A5410">
      <w:pPr>
        <w:pStyle w:val="Textoindependiente2"/>
        <w:numPr>
          <w:ilvl w:val="0"/>
          <w:numId w:val="35"/>
        </w:numPr>
        <w:ind w:right="0"/>
        <w:jc w:val="left"/>
        <w:rPr>
          <w:rFonts w:cs="Arial"/>
          <w:sz w:val="16"/>
          <w:szCs w:val="16"/>
        </w:rPr>
      </w:pPr>
      <w:r w:rsidRPr="0075071E">
        <w:rPr>
          <w:rFonts w:cs="Arial"/>
          <w:sz w:val="16"/>
          <w:szCs w:val="16"/>
        </w:rPr>
        <w:t>Ofrezca al personal el número de capacitaciones necesarias en cada una de las 6 guardias con las que cuenta el laboratorio, en las fechas programadas por el departamento.</w:t>
      </w:r>
    </w:p>
    <w:p w:rsidR="00903C17" w:rsidRPr="0075071E" w:rsidRDefault="00903C17" w:rsidP="00903C17">
      <w:pPr>
        <w:ind w:left="360"/>
        <w:rPr>
          <w:rFonts w:ascii="Arial" w:hAnsi="Arial" w:cs="Arial"/>
          <w:sz w:val="16"/>
          <w:szCs w:val="16"/>
        </w:rPr>
      </w:pPr>
    </w:p>
    <w:p w:rsidR="00903C17" w:rsidRPr="0075071E" w:rsidRDefault="00903C17" w:rsidP="00903C17">
      <w:pPr>
        <w:pStyle w:val="Textoindependiente"/>
        <w:jc w:val="left"/>
        <w:rPr>
          <w:rFonts w:cs="Arial"/>
          <w:b/>
          <w:sz w:val="16"/>
          <w:szCs w:val="16"/>
        </w:rPr>
      </w:pPr>
      <w:r w:rsidRPr="0075071E">
        <w:rPr>
          <w:rFonts w:cs="Arial"/>
          <w:b/>
          <w:sz w:val="16"/>
          <w:szCs w:val="16"/>
        </w:rPr>
        <w:t>CARACTERÍSTICAS ESPECÍFICAS DEL SISTEMA QUE DEBE PROPORCIONAR EL GANADOR DEL PAQUETE.</w:t>
      </w:r>
    </w:p>
    <w:p w:rsidR="00903C17" w:rsidRPr="0075071E" w:rsidRDefault="00903C17" w:rsidP="00903C17">
      <w:pPr>
        <w:rPr>
          <w:rFonts w:ascii="Arial" w:hAnsi="Arial" w:cs="Arial"/>
          <w:sz w:val="16"/>
          <w:szCs w:val="16"/>
        </w:rPr>
      </w:pP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Servidor principal</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Fuente de poder ininterrumpible</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Concentrador de 12 puertos 10/100 base T</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Estación de trabajo en admisión</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 xml:space="preserve">Estación de trabajo en áreas definidas por el Laboratorio para elaboración de reportes y consultas </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Regulador de corriente para cada estación de trabajo.</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 xml:space="preserve">Estación de trabajo en las áreas operativas </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Impresoras en lugares a designar por el departamento</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Estas estaciones e impresoras se definirán en conjunto con el jefe de laboratorio de cada hospital hasta el máximo requerido en el anexo 1</w:t>
      </w:r>
    </w:p>
    <w:p w:rsidR="00903C17" w:rsidRPr="0075071E" w:rsidRDefault="00903C17" w:rsidP="00903C17">
      <w:pPr>
        <w:pStyle w:val="Textoindependiente"/>
        <w:jc w:val="left"/>
        <w:rPr>
          <w:rFonts w:cs="Arial"/>
          <w:sz w:val="16"/>
          <w:szCs w:val="16"/>
        </w:rPr>
      </w:pPr>
    </w:p>
    <w:p w:rsidR="00903C17" w:rsidRPr="0075071E" w:rsidRDefault="00903C17" w:rsidP="00903C17">
      <w:pPr>
        <w:pStyle w:val="Textoindependiente"/>
        <w:jc w:val="left"/>
        <w:rPr>
          <w:rFonts w:cs="Arial"/>
          <w:sz w:val="16"/>
          <w:szCs w:val="16"/>
        </w:rPr>
      </w:pPr>
      <w:r w:rsidRPr="0075071E">
        <w:rPr>
          <w:rFonts w:cs="Arial"/>
          <w:sz w:val="16"/>
          <w:szCs w:val="16"/>
        </w:rPr>
        <w:t>A continuación se describen las características de los equipos:</w:t>
      </w:r>
    </w:p>
    <w:p w:rsidR="00903C17" w:rsidRPr="0075071E" w:rsidRDefault="00903C17" w:rsidP="00903C17">
      <w:pPr>
        <w:pStyle w:val="Textoindependiente"/>
        <w:jc w:val="left"/>
        <w:rPr>
          <w:rFonts w:cs="Arial"/>
          <w:sz w:val="16"/>
          <w:szCs w:val="16"/>
        </w:rPr>
      </w:pPr>
    </w:p>
    <w:p w:rsidR="00903C17" w:rsidRPr="0075071E" w:rsidRDefault="00903C17" w:rsidP="00903C17">
      <w:pPr>
        <w:pStyle w:val="Textoindependiente"/>
        <w:jc w:val="left"/>
        <w:rPr>
          <w:rFonts w:cs="Arial"/>
          <w:b/>
          <w:sz w:val="16"/>
          <w:szCs w:val="16"/>
        </w:rPr>
      </w:pPr>
      <w:r w:rsidRPr="0075071E">
        <w:rPr>
          <w:rFonts w:cs="Arial"/>
          <w:b/>
          <w:sz w:val="16"/>
          <w:szCs w:val="16"/>
        </w:rPr>
        <w:t>TODOS LOS EQUIPOS DEBERAN ESTAR EN EL DOMINIO Y TENER EL MISMO SISTEMA OPERATIVO.</w:t>
      </w:r>
    </w:p>
    <w:p w:rsidR="00903C17" w:rsidRPr="0075071E" w:rsidRDefault="00903C17" w:rsidP="00903C17">
      <w:pPr>
        <w:pStyle w:val="Textoindependiente"/>
        <w:jc w:val="left"/>
        <w:rPr>
          <w:rFonts w:cs="Arial"/>
          <w:sz w:val="16"/>
          <w:szCs w:val="16"/>
        </w:rPr>
      </w:pPr>
    </w:p>
    <w:p w:rsidR="00903C17" w:rsidRPr="0075071E" w:rsidRDefault="00903C17" w:rsidP="00903C17">
      <w:pPr>
        <w:pStyle w:val="Textoindependiente"/>
        <w:jc w:val="left"/>
        <w:rPr>
          <w:rFonts w:cs="Arial"/>
          <w:sz w:val="16"/>
          <w:szCs w:val="16"/>
        </w:rPr>
      </w:pPr>
      <w:r w:rsidRPr="0075071E">
        <w:rPr>
          <w:rFonts w:cs="Arial"/>
          <w:sz w:val="16"/>
          <w:szCs w:val="16"/>
        </w:rPr>
        <w:t xml:space="preserve">LA BASE DE DATOS DEBERA SER </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Servidor principal. En los hospitales Metropolitano y Materno Infantil se podrá conectar al servidor de SQL del Hospital y en los demás hospitales si no se cuenta con un servidor propio de la institución se deberá colocar un servidor en el laboratorio se deberá colocar un servidor con las siguientes características:</w:t>
      </w:r>
    </w:p>
    <w:p w:rsidR="00903C17" w:rsidRPr="0075071E" w:rsidRDefault="00903C17" w:rsidP="007A5410">
      <w:pPr>
        <w:numPr>
          <w:ilvl w:val="1"/>
          <w:numId w:val="37"/>
        </w:numPr>
        <w:rPr>
          <w:rFonts w:ascii="Arial" w:hAnsi="Arial" w:cs="Arial"/>
          <w:sz w:val="16"/>
          <w:szCs w:val="16"/>
          <w:lang w:val="pt-BR"/>
        </w:rPr>
      </w:pPr>
      <w:r w:rsidRPr="0075071E">
        <w:rPr>
          <w:rFonts w:ascii="Arial" w:hAnsi="Arial" w:cs="Arial"/>
          <w:sz w:val="16"/>
          <w:szCs w:val="16"/>
          <w:lang w:val="pt-BR"/>
        </w:rPr>
        <w:t xml:space="preserve">Procesador Pentium IV de </w:t>
      </w:r>
      <w:r w:rsidR="00002114" w:rsidRPr="0075071E">
        <w:rPr>
          <w:rFonts w:ascii="Arial" w:hAnsi="Arial" w:cs="Arial"/>
          <w:sz w:val="16"/>
          <w:szCs w:val="16"/>
          <w:lang w:val="pt-BR"/>
        </w:rPr>
        <w:t>mais</w:t>
      </w:r>
      <w:r w:rsidRPr="0075071E">
        <w:rPr>
          <w:rFonts w:ascii="Arial" w:hAnsi="Arial" w:cs="Arial"/>
          <w:sz w:val="16"/>
          <w:szCs w:val="16"/>
          <w:lang w:val="pt-BR"/>
        </w:rPr>
        <w:t xml:space="preserve"> de 1.8 Ghz</w:t>
      </w:r>
    </w:p>
    <w:p w:rsidR="00903C17" w:rsidRPr="0075071E" w:rsidRDefault="00903C17" w:rsidP="007A5410">
      <w:pPr>
        <w:numPr>
          <w:ilvl w:val="1"/>
          <w:numId w:val="37"/>
        </w:numPr>
        <w:rPr>
          <w:rFonts w:ascii="Arial" w:hAnsi="Arial" w:cs="Arial"/>
          <w:sz w:val="16"/>
          <w:szCs w:val="16"/>
          <w:lang w:val="pt-BR"/>
        </w:rPr>
      </w:pPr>
      <w:r w:rsidRPr="0075071E">
        <w:rPr>
          <w:rFonts w:ascii="Arial" w:hAnsi="Arial" w:cs="Arial"/>
          <w:sz w:val="16"/>
          <w:szCs w:val="16"/>
          <w:lang w:val="pt-BR"/>
        </w:rPr>
        <w:lastRenderedPageBreak/>
        <w:t xml:space="preserve">1 Gb de memória RAM </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 xml:space="preserve">Disco duro de 50 Gb  </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 xml:space="preserve">Tarjeta de red 10/100/1000 </w:t>
      </w:r>
    </w:p>
    <w:p w:rsidR="00903C17" w:rsidRPr="0075071E" w:rsidRDefault="00903C17" w:rsidP="007A5410">
      <w:pPr>
        <w:numPr>
          <w:ilvl w:val="1"/>
          <w:numId w:val="37"/>
        </w:numPr>
        <w:rPr>
          <w:rFonts w:ascii="Arial" w:hAnsi="Arial" w:cs="Arial"/>
          <w:sz w:val="16"/>
          <w:szCs w:val="16"/>
          <w:lang w:val="pt-BR"/>
        </w:rPr>
      </w:pPr>
      <w:r w:rsidRPr="0075071E">
        <w:rPr>
          <w:rFonts w:ascii="Arial" w:hAnsi="Arial" w:cs="Arial"/>
          <w:sz w:val="16"/>
          <w:szCs w:val="16"/>
          <w:lang w:val="pt-BR"/>
        </w:rPr>
        <w:t>Monitor LCD 14 pulgadas</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Sistema operativo Windows 2003 Server o XP profesional</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Licencia de uso del sistema</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Estación de trabajo</w:t>
      </w:r>
    </w:p>
    <w:p w:rsidR="00903C17" w:rsidRPr="0075071E" w:rsidRDefault="00903C17" w:rsidP="007A5410">
      <w:pPr>
        <w:numPr>
          <w:ilvl w:val="1"/>
          <w:numId w:val="37"/>
        </w:numPr>
        <w:rPr>
          <w:rFonts w:ascii="Arial" w:hAnsi="Arial" w:cs="Arial"/>
          <w:sz w:val="16"/>
          <w:szCs w:val="16"/>
          <w:lang w:val="pt-BR"/>
        </w:rPr>
      </w:pPr>
      <w:r w:rsidRPr="0075071E">
        <w:rPr>
          <w:rFonts w:ascii="Arial" w:hAnsi="Arial" w:cs="Arial"/>
          <w:sz w:val="16"/>
          <w:szCs w:val="16"/>
          <w:lang w:val="pt-BR"/>
        </w:rPr>
        <w:t>Procesador Pentium IV a 1.8 Ghz</w:t>
      </w:r>
    </w:p>
    <w:p w:rsidR="00903C17" w:rsidRPr="0075071E" w:rsidRDefault="00903C17" w:rsidP="007A5410">
      <w:pPr>
        <w:numPr>
          <w:ilvl w:val="1"/>
          <w:numId w:val="37"/>
        </w:numPr>
        <w:rPr>
          <w:rFonts w:ascii="Arial" w:hAnsi="Arial" w:cs="Arial"/>
          <w:sz w:val="16"/>
          <w:szCs w:val="16"/>
          <w:lang w:val="pt-BR"/>
        </w:rPr>
      </w:pPr>
      <w:r w:rsidRPr="0075071E">
        <w:rPr>
          <w:rFonts w:ascii="Arial" w:hAnsi="Arial" w:cs="Arial"/>
          <w:sz w:val="16"/>
          <w:szCs w:val="16"/>
          <w:lang w:val="pt-BR"/>
        </w:rPr>
        <w:t>1 Gb de memoriaram</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Disco duro de 40 Gb</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Tarjeta de red 10/100/1000 base T</w:t>
      </w:r>
    </w:p>
    <w:p w:rsidR="00903C17" w:rsidRPr="0075071E" w:rsidRDefault="00903C17" w:rsidP="007A5410">
      <w:pPr>
        <w:numPr>
          <w:ilvl w:val="1"/>
          <w:numId w:val="37"/>
        </w:numPr>
        <w:rPr>
          <w:rFonts w:ascii="Arial" w:hAnsi="Arial" w:cs="Arial"/>
          <w:sz w:val="16"/>
          <w:szCs w:val="16"/>
          <w:lang w:val="pt-BR"/>
        </w:rPr>
      </w:pPr>
      <w:r w:rsidRPr="0075071E">
        <w:rPr>
          <w:rFonts w:ascii="Arial" w:hAnsi="Arial" w:cs="Arial"/>
          <w:sz w:val="16"/>
          <w:szCs w:val="16"/>
          <w:lang w:val="pt-BR"/>
        </w:rPr>
        <w:t>Monitor LCD 14 pulgadas</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Sistema operativo Windows XP profesional</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Licencia de uso del sistema</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Impresora láser</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Con conexión en paralelo y/o USB</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Memoria estándar de 8 MB/72 MB</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 xml:space="preserve">Impresora de Código de barras </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Impresión por transferencia térmica</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Resolución mínima de 8 puntos/mm</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Ancho de 10 cms.</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Concentrador de 12 puertos 10/100/1000 base T</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Topología Ethernet con autosense 10/100</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Fuente de poder ininterrumpible</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Regulador de voltaje integrado, 250 VA/180W. Con cuatro tomas de salida</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Regulador de corriente para cada estación de trabajo</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1200 VA/950 W con cuatro tomas de salida</w:t>
      </w:r>
    </w:p>
    <w:p w:rsidR="00903C17" w:rsidRPr="0075071E" w:rsidRDefault="00903C17" w:rsidP="00903C17">
      <w:pPr>
        <w:rPr>
          <w:rFonts w:ascii="Arial" w:hAnsi="Arial" w:cs="Arial"/>
          <w:sz w:val="16"/>
          <w:szCs w:val="16"/>
        </w:rPr>
      </w:pPr>
    </w:p>
    <w:p w:rsidR="00903C17" w:rsidRPr="0075071E" w:rsidRDefault="00903C17" w:rsidP="00903C17">
      <w:pPr>
        <w:pStyle w:val="Ttulo2"/>
        <w:ind w:left="0"/>
        <w:jc w:val="left"/>
        <w:rPr>
          <w:rFonts w:cs="Arial"/>
          <w:sz w:val="16"/>
          <w:szCs w:val="16"/>
        </w:rPr>
      </w:pPr>
      <w:r w:rsidRPr="0075071E">
        <w:rPr>
          <w:rFonts w:cs="Arial"/>
          <w:sz w:val="16"/>
          <w:szCs w:val="16"/>
        </w:rPr>
        <w:t>ESPECIFICACIONES GENERALES</w:t>
      </w:r>
    </w:p>
    <w:p w:rsidR="00903C17" w:rsidRPr="0075071E" w:rsidRDefault="00903C17" w:rsidP="00903C17">
      <w:pPr>
        <w:rPr>
          <w:rFonts w:ascii="Arial" w:hAnsi="Arial" w:cs="Arial"/>
          <w:sz w:val="16"/>
          <w:szCs w:val="16"/>
        </w:rPr>
      </w:pPr>
      <w:r w:rsidRPr="0075071E">
        <w:rPr>
          <w:rFonts w:ascii="Arial" w:hAnsi="Arial" w:cs="Arial"/>
          <w:sz w:val="16"/>
          <w:szCs w:val="16"/>
        </w:rPr>
        <w:tab/>
        <w:t>Debe contar con servicio técnico las 24 hrs.  365 días del año.</w:t>
      </w:r>
    </w:p>
    <w:p w:rsidR="00903C17" w:rsidRPr="0075071E" w:rsidRDefault="00903C17" w:rsidP="00903C17">
      <w:pPr>
        <w:ind w:left="360"/>
        <w:rPr>
          <w:rFonts w:ascii="Arial" w:hAnsi="Arial" w:cs="Arial"/>
          <w:sz w:val="16"/>
          <w:szCs w:val="16"/>
        </w:rPr>
      </w:pPr>
      <w:r w:rsidRPr="0075071E">
        <w:rPr>
          <w:rFonts w:ascii="Arial" w:hAnsi="Arial" w:cs="Arial"/>
          <w:sz w:val="16"/>
          <w:szCs w:val="16"/>
        </w:rPr>
        <w:t>Deberá realizar el cableado de red para comunicación con todas las  áreas del laboratorio en hospitales y jurisdicciones.</w:t>
      </w:r>
    </w:p>
    <w:p w:rsidR="00903C17" w:rsidRDefault="00903C17" w:rsidP="002B292D">
      <w:pPr>
        <w:pStyle w:val="Encabezado"/>
        <w:jc w:val="center"/>
        <w:rPr>
          <w:rFonts w:ascii="Arial" w:hAnsi="Arial" w:cs="Arial"/>
          <w:b/>
          <w:bCs/>
          <w:szCs w:val="16"/>
        </w:rPr>
      </w:pPr>
    </w:p>
    <w:p w:rsidR="00093ED2" w:rsidRDefault="00093ED2" w:rsidP="002B292D">
      <w:pPr>
        <w:pStyle w:val="Encabezado"/>
        <w:jc w:val="center"/>
        <w:rPr>
          <w:rFonts w:ascii="Arial" w:hAnsi="Arial" w:cs="Arial"/>
          <w:b/>
          <w:bCs/>
          <w:szCs w:val="16"/>
        </w:rPr>
      </w:pPr>
    </w:p>
    <w:p w:rsidR="00093ED2" w:rsidRDefault="00093ED2" w:rsidP="002B292D">
      <w:pPr>
        <w:pStyle w:val="Encabezado"/>
        <w:jc w:val="center"/>
        <w:rPr>
          <w:rFonts w:ascii="Arial" w:hAnsi="Arial" w:cs="Arial"/>
          <w:b/>
          <w:bCs/>
          <w:szCs w:val="16"/>
        </w:rPr>
      </w:pPr>
    </w:p>
    <w:p w:rsidR="00093ED2" w:rsidRDefault="00093ED2" w:rsidP="002B292D">
      <w:pPr>
        <w:pStyle w:val="Encabezado"/>
        <w:jc w:val="center"/>
        <w:rPr>
          <w:rFonts w:ascii="Arial" w:hAnsi="Arial" w:cs="Arial"/>
          <w:b/>
          <w:bCs/>
          <w:szCs w:val="16"/>
        </w:rPr>
      </w:pPr>
    </w:p>
    <w:p w:rsidR="00093ED2" w:rsidRDefault="00093ED2" w:rsidP="002B292D">
      <w:pPr>
        <w:pStyle w:val="Encabezado"/>
        <w:jc w:val="center"/>
        <w:rPr>
          <w:rFonts w:ascii="Arial" w:hAnsi="Arial" w:cs="Arial"/>
          <w:b/>
          <w:bCs/>
          <w:szCs w:val="16"/>
        </w:rPr>
      </w:pPr>
    </w:p>
    <w:p w:rsidR="00266E41" w:rsidRDefault="00266E41" w:rsidP="002B292D">
      <w:pPr>
        <w:pStyle w:val="Encabezado"/>
        <w:jc w:val="center"/>
        <w:rPr>
          <w:rFonts w:ascii="Arial" w:hAnsi="Arial" w:cs="Arial"/>
          <w:b/>
          <w:bCs/>
          <w:szCs w:val="16"/>
        </w:rPr>
      </w:pPr>
    </w:p>
    <w:p w:rsidR="00266E41" w:rsidRDefault="00266E41" w:rsidP="002B292D">
      <w:pPr>
        <w:pStyle w:val="Encabezado"/>
        <w:jc w:val="center"/>
        <w:rPr>
          <w:rFonts w:ascii="Arial" w:hAnsi="Arial" w:cs="Arial"/>
          <w:b/>
          <w:bCs/>
          <w:szCs w:val="16"/>
        </w:rPr>
      </w:pPr>
    </w:p>
    <w:p w:rsidR="00266E41" w:rsidRDefault="00266E41" w:rsidP="002B292D">
      <w:pPr>
        <w:pStyle w:val="Encabezado"/>
        <w:jc w:val="center"/>
        <w:rPr>
          <w:rFonts w:ascii="Arial" w:hAnsi="Arial" w:cs="Arial"/>
          <w:b/>
          <w:bCs/>
          <w:szCs w:val="16"/>
        </w:rPr>
      </w:pPr>
    </w:p>
    <w:p w:rsidR="00266E41" w:rsidRDefault="00266E41" w:rsidP="002B292D">
      <w:pPr>
        <w:pStyle w:val="Encabezado"/>
        <w:jc w:val="center"/>
        <w:rPr>
          <w:rFonts w:ascii="Arial" w:hAnsi="Arial" w:cs="Arial"/>
          <w:b/>
          <w:bCs/>
          <w:szCs w:val="16"/>
        </w:rPr>
      </w:pPr>
    </w:p>
    <w:p w:rsidR="00266E41" w:rsidRDefault="00266E41" w:rsidP="002B292D">
      <w:pPr>
        <w:pStyle w:val="Encabezado"/>
        <w:jc w:val="center"/>
        <w:rPr>
          <w:rFonts w:ascii="Arial" w:hAnsi="Arial" w:cs="Arial"/>
          <w:b/>
          <w:bCs/>
          <w:szCs w:val="16"/>
        </w:rPr>
      </w:pPr>
    </w:p>
    <w:p w:rsidR="00266E41" w:rsidRDefault="00266E41"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4D4F8B" w:rsidRDefault="004D4F8B" w:rsidP="002B292D">
      <w:pPr>
        <w:pStyle w:val="Encabezado"/>
        <w:jc w:val="center"/>
        <w:rPr>
          <w:rFonts w:ascii="Arial" w:hAnsi="Arial" w:cs="Arial"/>
          <w:b/>
          <w:bCs/>
          <w:szCs w:val="16"/>
        </w:rPr>
      </w:pPr>
    </w:p>
    <w:p w:rsidR="00E1428C" w:rsidRPr="00007CCB" w:rsidRDefault="00E1428C" w:rsidP="002841D9">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2841D9">
        <w:trPr>
          <w:jc w:val="center"/>
        </w:trPr>
        <w:tc>
          <w:tcPr>
            <w:tcW w:w="1060" w:type="dxa"/>
            <w:shd w:val="clear" w:color="auto" w:fill="7030A0"/>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7030A0"/>
            <w:vAlign w:val="center"/>
          </w:tcPr>
          <w:p w:rsidR="00E1428C" w:rsidRPr="0093321E" w:rsidRDefault="00E50CE0" w:rsidP="009230E1">
            <w:pPr>
              <w:tabs>
                <w:tab w:val="right" w:pos="9923"/>
              </w:tabs>
              <w:ind w:right="142"/>
              <w:jc w:val="center"/>
              <w:rPr>
                <w:rFonts w:asciiTheme="minorHAnsi" w:hAnsiTheme="minorHAnsi"/>
                <w:b/>
                <w:sz w:val="16"/>
                <w:szCs w:val="16"/>
              </w:rPr>
            </w:pPr>
            <w:r>
              <w:rPr>
                <w:rFonts w:asciiTheme="minorHAnsi" w:hAnsiTheme="minorHAnsi"/>
                <w:b/>
                <w:sz w:val="16"/>
                <w:szCs w:val="16"/>
              </w:rPr>
              <w:t>PRUEBA</w:t>
            </w:r>
          </w:p>
        </w:tc>
        <w:tc>
          <w:tcPr>
            <w:tcW w:w="992" w:type="dxa"/>
            <w:shd w:val="clear" w:color="auto" w:fill="7030A0"/>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E50CE0" w:rsidRDefault="00E1428C" w:rsidP="0015502A">
            <w:pPr>
              <w:tabs>
                <w:tab w:val="right" w:pos="9923"/>
              </w:tabs>
              <w:spacing w:before="120" w:after="120"/>
              <w:rPr>
                <w:rFonts w:asciiTheme="minorHAnsi" w:hAnsiTheme="minorHAnsi"/>
                <w:sz w:val="16"/>
                <w:szCs w:val="16"/>
                <w:highlight w:val="green"/>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A00F2E" w:rsidRDefault="00A00F2E" w:rsidP="00E1428C">
      <w:pPr>
        <w:ind w:left="426"/>
        <w:jc w:val="center"/>
        <w:rPr>
          <w:rFonts w:ascii="Calibri" w:hAnsi="Calibri"/>
          <w:b/>
        </w:rPr>
      </w:pPr>
    </w:p>
    <w:p w:rsidR="002841D9" w:rsidRDefault="002841D9" w:rsidP="00E1428C">
      <w:pPr>
        <w:ind w:left="426"/>
        <w:jc w:val="center"/>
        <w:rPr>
          <w:rFonts w:ascii="Calibri" w:hAnsi="Calibri"/>
          <w:b/>
        </w:rPr>
      </w:pPr>
    </w:p>
    <w:p w:rsidR="002841D9" w:rsidRDefault="002841D9" w:rsidP="00E1428C">
      <w:pPr>
        <w:ind w:left="426"/>
        <w:jc w:val="center"/>
        <w:rPr>
          <w:rFonts w:ascii="Calibri" w:hAnsi="Calibri"/>
          <w:b/>
        </w:rPr>
      </w:pPr>
    </w:p>
    <w:p w:rsidR="002F02AA" w:rsidRDefault="002F02AA" w:rsidP="00E1428C">
      <w:pPr>
        <w:ind w:left="426"/>
        <w:jc w:val="center"/>
        <w:rPr>
          <w:rFonts w:ascii="Calibri" w:hAnsi="Calibri"/>
          <w:b/>
        </w:rPr>
      </w:pPr>
    </w:p>
    <w:p w:rsidR="00BA09CD" w:rsidRPr="002522C8" w:rsidRDefault="00BA09CD"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2841D9">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E50CE0">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8809B1">
              <w:rPr>
                <w:rFonts w:ascii="Calibri" w:hAnsi="Calibri"/>
                <w:b/>
                <w:bCs/>
              </w:rPr>
              <w:t>I09-2021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2841D9">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2841D9">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2841D9">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2841D9" w:rsidRDefault="002841D9" w:rsidP="00C96B24">
      <w:pPr>
        <w:rPr>
          <w:rFonts w:ascii="Calibri" w:hAnsi="Calibri"/>
          <w:b/>
        </w:rPr>
      </w:pPr>
    </w:p>
    <w:p w:rsidR="002841D9" w:rsidRDefault="002841D9" w:rsidP="00C96B24">
      <w:pPr>
        <w:rPr>
          <w:rFonts w:ascii="Calibri" w:hAnsi="Calibri"/>
          <w:b/>
        </w:rPr>
      </w:pPr>
    </w:p>
    <w:p w:rsidR="00F07EFF" w:rsidRPr="00C96B24" w:rsidRDefault="00F07EFF" w:rsidP="00C96B24">
      <w:pPr>
        <w:rPr>
          <w:rFonts w:ascii="Calibri" w:hAnsi="Calibri"/>
          <w:b/>
        </w:rPr>
      </w:pPr>
    </w:p>
    <w:p w:rsidR="00BA09CD" w:rsidRPr="002522C8" w:rsidRDefault="00BA09CD" w:rsidP="002841D9">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2841D9">
        <w:trPr>
          <w:jc w:val="center"/>
        </w:trPr>
        <w:tc>
          <w:tcPr>
            <w:tcW w:w="7102"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8809B1">
              <w:rPr>
                <w:rFonts w:asciiTheme="minorHAnsi" w:hAnsiTheme="minorHAnsi" w:cs="Arial"/>
                <w:bCs/>
                <w:u w:val="single"/>
              </w:rPr>
              <w:t>I09-2021</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2841D9">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D401C2" w:rsidRPr="00D401C2" w:rsidRDefault="00D401C2" w:rsidP="00D401C2">
      <w:pPr>
        <w:ind w:left="851" w:right="51"/>
        <w:jc w:val="center"/>
        <w:rPr>
          <w:rFonts w:asciiTheme="minorHAnsi" w:hAnsiTheme="minorHAnsi" w:cs="Arial"/>
          <w:b/>
          <w:sz w:val="18"/>
          <w:szCs w:val="18"/>
        </w:rPr>
      </w:pPr>
    </w:p>
    <w:tbl>
      <w:tblPr>
        <w:tblW w:w="10837" w:type="dxa"/>
        <w:tblInd w:w="70" w:type="dxa"/>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57"/>
        <w:gridCol w:w="2976"/>
        <w:gridCol w:w="1843"/>
        <w:gridCol w:w="1843"/>
        <w:gridCol w:w="1418"/>
      </w:tblGrid>
      <w:tr w:rsidR="00FA7748" w:rsidRPr="00D401C2" w:rsidTr="009D73C5">
        <w:trPr>
          <w:trHeight w:val="50"/>
        </w:trPr>
        <w:tc>
          <w:tcPr>
            <w:tcW w:w="2757" w:type="dxa"/>
            <w:shd w:val="clear" w:color="auto" w:fill="FFFFFF"/>
          </w:tcPr>
          <w:p w:rsidR="00D401C2" w:rsidRPr="00D401C2" w:rsidRDefault="00D401C2" w:rsidP="00D401C2">
            <w:pPr>
              <w:ind w:right="-116"/>
              <w:jc w:val="center"/>
              <w:rPr>
                <w:rFonts w:asciiTheme="minorHAnsi" w:hAnsiTheme="minorHAnsi" w:cs="Arial"/>
                <w:b/>
                <w:sz w:val="18"/>
                <w:szCs w:val="18"/>
              </w:rPr>
            </w:pPr>
            <w:r w:rsidRPr="00D401C2">
              <w:rPr>
                <w:rFonts w:asciiTheme="minorHAnsi" w:hAnsiTheme="minorHAnsi" w:cs="Arial"/>
                <w:b/>
                <w:sz w:val="18"/>
                <w:szCs w:val="18"/>
              </w:rPr>
              <w:t>(1)</w:t>
            </w:r>
          </w:p>
        </w:tc>
        <w:tc>
          <w:tcPr>
            <w:tcW w:w="2976" w:type="dxa"/>
            <w:shd w:val="clear" w:color="auto" w:fill="FFFFFF"/>
          </w:tcPr>
          <w:p w:rsidR="00D401C2" w:rsidRPr="00D401C2" w:rsidRDefault="00D401C2" w:rsidP="00D401C2">
            <w:pPr>
              <w:pStyle w:val="Ttulo8"/>
              <w:ind w:left="72" w:right="72"/>
              <w:rPr>
                <w:rFonts w:asciiTheme="minorHAnsi" w:hAnsiTheme="minorHAnsi" w:cs="Arial"/>
                <w:sz w:val="18"/>
                <w:szCs w:val="18"/>
              </w:rPr>
            </w:pPr>
            <w:r w:rsidRPr="00D401C2">
              <w:rPr>
                <w:rFonts w:asciiTheme="minorHAnsi" w:hAnsiTheme="minorHAnsi" w:cs="Arial"/>
                <w:sz w:val="18"/>
                <w:szCs w:val="18"/>
              </w:rPr>
              <w:t>(2)</w:t>
            </w:r>
          </w:p>
        </w:tc>
        <w:tc>
          <w:tcPr>
            <w:tcW w:w="1843" w:type="dxa"/>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(3)</w:t>
            </w:r>
          </w:p>
        </w:tc>
        <w:tc>
          <w:tcPr>
            <w:tcW w:w="1843" w:type="dxa"/>
            <w:shd w:val="clear" w:color="auto" w:fill="FFFFFF"/>
          </w:tcPr>
          <w:p w:rsidR="00D401C2" w:rsidRPr="00D401C2" w:rsidRDefault="00D401C2" w:rsidP="00D401C2">
            <w:pPr>
              <w:pStyle w:val="Ttulo8"/>
              <w:ind w:left="72" w:right="213"/>
              <w:rPr>
                <w:rFonts w:asciiTheme="minorHAnsi" w:hAnsiTheme="minorHAnsi" w:cs="Arial"/>
                <w:sz w:val="18"/>
                <w:szCs w:val="18"/>
              </w:rPr>
            </w:pPr>
            <w:r w:rsidRPr="00D401C2">
              <w:rPr>
                <w:rFonts w:asciiTheme="minorHAnsi" w:hAnsiTheme="minorHAnsi" w:cs="Arial"/>
                <w:sz w:val="18"/>
                <w:szCs w:val="18"/>
              </w:rPr>
              <w:t>(4)</w:t>
            </w:r>
          </w:p>
        </w:tc>
        <w:tc>
          <w:tcPr>
            <w:tcW w:w="1418" w:type="dxa"/>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(5)</w:t>
            </w:r>
          </w:p>
        </w:tc>
      </w:tr>
      <w:tr w:rsidR="00FA7748" w:rsidRPr="00CF1513" w:rsidTr="002841D9">
        <w:trPr>
          <w:trHeight w:val="59"/>
        </w:trPr>
        <w:tc>
          <w:tcPr>
            <w:tcW w:w="2757" w:type="dxa"/>
            <w:shd w:val="clear" w:color="auto" w:fill="7030A0"/>
            <w:vAlign w:val="center"/>
          </w:tcPr>
          <w:p w:rsidR="00D401C2" w:rsidRPr="004C216B" w:rsidRDefault="00D401C2" w:rsidP="00D401C2">
            <w:pPr>
              <w:ind w:right="-116"/>
              <w:jc w:val="center"/>
              <w:rPr>
                <w:rFonts w:asciiTheme="minorHAnsi" w:hAnsiTheme="minorHAnsi" w:cs="Arial"/>
                <w:b/>
                <w:sz w:val="16"/>
                <w:szCs w:val="16"/>
              </w:rPr>
            </w:pPr>
            <w:r w:rsidRPr="004C216B">
              <w:rPr>
                <w:rFonts w:asciiTheme="minorHAnsi" w:hAnsiTheme="minorHAnsi" w:cs="Arial"/>
                <w:b/>
                <w:sz w:val="16"/>
                <w:szCs w:val="16"/>
              </w:rPr>
              <w:t>EQUIPO</w:t>
            </w:r>
          </w:p>
        </w:tc>
        <w:tc>
          <w:tcPr>
            <w:tcW w:w="2976" w:type="dxa"/>
            <w:shd w:val="clear" w:color="auto" w:fill="7030A0"/>
            <w:vAlign w:val="center"/>
          </w:tcPr>
          <w:p w:rsidR="00D401C2" w:rsidRPr="004C216B" w:rsidRDefault="00D401C2" w:rsidP="00D401C2">
            <w:pPr>
              <w:pStyle w:val="Ttulo8"/>
              <w:ind w:left="214" w:right="72"/>
              <w:rPr>
                <w:rFonts w:asciiTheme="minorHAnsi" w:hAnsiTheme="minorHAnsi" w:cs="Arial"/>
                <w:sz w:val="16"/>
                <w:szCs w:val="16"/>
              </w:rPr>
            </w:pPr>
            <w:r w:rsidRPr="004C216B">
              <w:rPr>
                <w:rFonts w:asciiTheme="minorHAnsi" w:hAnsiTheme="minorHAnsi" w:cs="Arial"/>
                <w:sz w:val="16"/>
                <w:szCs w:val="16"/>
              </w:rPr>
              <w:t>No. TOTAL DE PRUEBAS</w:t>
            </w:r>
          </w:p>
        </w:tc>
        <w:tc>
          <w:tcPr>
            <w:tcW w:w="1843" w:type="dxa"/>
            <w:shd w:val="clear" w:color="auto" w:fill="7030A0"/>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POR PRUEBA  SIN I.V.A.</w:t>
            </w:r>
          </w:p>
        </w:tc>
        <w:tc>
          <w:tcPr>
            <w:tcW w:w="1843" w:type="dxa"/>
            <w:shd w:val="clear" w:color="auto" w:fill="7030A0"/>
            <w:vAlign w:val="center"/>
          </w:tcPr>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COSTO POR PRUEBA</w:t>
            </w:r>
          </w:p>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CON I.V.A.</w:t>
            </w:r>
          </w:p>
        </w:tc>
        <w:tc>
          <w:tcPr>
            <w:tcW w:w="1418" w:type="dxa"/>
            <w:shd w:val="clear" w:color="auto" w:fill="7030A0"/>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TOTAL</w:t>
            </w:r>
          </w:p>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CON  I.V.A.</w:t>
            </w:r>
          </w:p>
          <w:p w:rsidR="00D401C2" w:rsidRPr="004C216B" w:rsidRDefault="00D401C2" w:rsidP="00D401C2">
            <w:pPr>
              <w:ind w:left="72" w:right="71"/>
              <w:jc w:val="center"/>
              <w:rPr>
                <w:rFonts w:asciiTheme="minorHAnsi" w:hAnsiTheme="minorHAnsi" w:cs="Arial"/>
                <w:b/>
                <w:sz w:val="16"/>
                <w:szCs w:val="16"/>
              </w:rPr>
            </w:pPr>
            <w:r w:rsidRPr="004C216B">
              <w:rPr>
                <w:rFonts w:asciiTheme="minorHAnsi" w:hAnsiTheme="minorHAnsi" w:cs="Arial"/>
                <w:b/>
                <w:sz w:val="16"/>
                <w:szCs w:val="16"/>
              </w:rPr>
              <w:t>(2 x 4)</w:t>
            </w:r>
          </w:p>
        </w:tc>
      </w:tr>
      <w:tr w:rsidR="00FA7748"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976" w:type="dxa"/>
            <w:shd w:val="clear" w:color="auto" w:fill="FFFFFF"/>
          </w:tcPr>
          <w:p w:rsidR="00D401C2" w:rsidRDefault="00D401C2" w:rsidP="00D401C2">
            <w:pPr>
              <w:ind w:right="72"/>
              <w:jc w:val="both"/>
              <w:rPr>
                <w:rFonts w:asciiTheme="minorHAnsi" w:hAnsiTheme="minorHAnsi" w:cs="Arial"/>
                <w:sz w:val="14"/>
                <w:szCs w:val="14"/>
                <w:highlight w:val="yellow"/>
              </w:rPr>
            </w:pPr>
          </w:p>
          <w:p w:rsidR="00B21458" w:rsidRPr="002B292D" w:rsidRDefault="00B21458" w:rsidP="00D401C2">
            <w:pPr>
              <w:ind w:right="72"/>
              <w:jc w:val="both"/>
              <w:rPr>
                <w:rFonts w:asciiTheme="minorHAnsi" w:hAnsiTheme="minorHAnsi" w:cs="Arial"/>
                <w:sz w:val="14"/>
                <w:szCs w:val="14"/>
                <w:highlight w:val="yellow"/>
              </w:rPr>
            </w:pPr>
          </w:p>
        </w:tc>
        <w:tc>
          <w:tcPr>
            <w:tcW w:w="1843" w:type="dxa"/>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r w:rsidR="00F070FB" w:rsidRPr="00CF1513" w:rsidTr="00F070FB">
        <w:tc>
          <w:tcPr>
            <w:tcW w:w="2757" w:type="dxa"/>
            <w:tcBorders>
              <w:top w:val="single" w:sz="6" w:space="0" w:color="auto"/>
              <w:left w:val="single" w:sz="6" w:space="0" w:color="auto"/>
              <w:bottom w:val="single" w:sz="6" w:space="0" w:color="auto"/>
              <w:right w:val="single" w:sz="6" w:space="0" w:color="auto"/>
            </w:tcBorders>
            <w:shd w:val="clear" w:color="auto" w:fill="FFFFFF"/>
            <w:vAlign w:val="center"/>
          </w:tcPr>
          <w:p w:rsidR="00F070FB" w:rsidRPr="00717F75" w:rsidRDefault="00F070FB" w:rsidP="00082B64">
            <w:pPr>
              <w:ind w:right="72"/>
              <w:rPr>
                <w:rFonts w:asciiTheme="minorHAnsi" w:hAnsiTheme="minorHAnsi" w:cs="Arial"/>
                <w:sz w:val="16"/>
                <w:szCs w:val="16"/>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F070FB" w:rsidRDefault="00F070FB" w:rsidP="00082B64">
            <w:pPr>
              <w:ind w:right="72"/>
              <w:jc w:val="both"/>
              <w:rPr>
                <w:rFonts w:asciiTheme="minorHAnsi" w:hAnsiTheme="minorHAnsi" w:cs="Arial"/>
                <w:sz w:val="14"/>
                <w:szCs w:val="14"/>
                <w:highlight w:val="yellow"/>
              </w:rPr>
            </w:pPr>
          </w:p>
          <w:p w:rsidR="00F070FB" w:rsidRPr="002B292D" w:rsidRDefault="00F070FB" w:rsidP="00082B64">
            <w:pPr>
              <w:ind w:right="72"/>
              <w:jc w:val="both"/>
              <w:rPr>
                <w:rFonts w:asciiTheme="minorHAnsi" w:hAnsiTheme="minorHAnsi" w:cs="Arial"/>
                <w:sz w:val="14"/>
                <w:szCs w:val="14"/>
                <w:highlight w:val="yellow"/>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213"/>
              <w:jc w:val="both"/>
              <w:rPr>
                <w:rFonts w:asciiTheme="minorHAnsi" w:hAnsiTheme="minorHAnsi" w:cs="Arial"/>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070FB" w:rsidRPr="00CF1513" w:rsidRDefault="00F070FB" w:rsidP="00082B64">
            <w:pPr>
              <w:ind w:left="72" w:right="71"/>
              <w:jc w:val="both"/>
              <w:rPr>
                <w:rFonts w:asciiTheme="minorHAnsi" w:hAnsiTheme="minorHAnsi" w:cs="Arial"/>
                <w:sz w:val="16"/>
                <w:szCs w:val="16"/>
              </w:rPr>
            </w:pPr>
          </w:p>
        </w:tc>
      </w:tr>
    </w:tbl>
    <w:p w:rsidR="00C96B24" w:rsidRDefault="00C96B24" w:rsidP="00BA09CD">
      <w:pPr>
        <w:tabs>
          <w:tab w:val="left" w:pos="5245"/>
          <w:tab w:val="left" w:pos="8364"/>
        </w:tabs>
        <w:ind w:left="567"/>
        <w:jc w:val="center"/>
        <w:rPr>
          <w:rFonts w:ascii="Calibri" w:hAnsi="Calibri"/>
        </w:rPr>
      </w:pPr>
    </w:p>
    <w:p w:rsidR="00D013E0" w:rsidRDefault="00D013E0"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5444" w:rsidRDefault="002F5444" w:rsidP="002841D9">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BB0554"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4D6A68">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841D9" w:rsidRDefault="002841D9" w:rsidP="002F5444">
      <w:pPr>
        <w:tabs>
          <w:tab w:val="left" w:pos="5245"/>
          <w:tab w:val="left" w:pos="7655"/>
        </w:tabs>
        <w:rPr>
          <w:rFonts w:ascii="Calibri" w:hAnsi="Calibri" w:cs="Arial"/>
          <w:b/>
          <w:i/>
          <w:u w:val="single"/>
        </w:rPr>
      </w:pPr>
    </w:p>
    <w:p w:rsidR="004D6A68" w:rsidRDefault="004D6A68" w:rsidP="002F5444">
      <w:pPr>
        <w:tabs>
          <w:tab w:val="left" w:pos="5245"/>
          <w:tab w:val="left" w:pos="7655"/>
        </w:tabs>
        <w:rPr>
          <w:rFonts w:ascii="Calibri" w:hAnsi="Calibri" w:cs="Arial"/>
          <w:b/>
          <w:i/>
          <w:u w:val="single"/>
        </w:rPr>
      </w:pPr>
    </w:p>
    <w:p w:rsidR="002841D9" w:rsidRDefault="002841D9" w:rsidP="002F5444">
      <w:pPr>
        <w:tabs>
          <w:tab w:val="left" w:pos="5245"/>
          <w:tab w:val="left" w:pos="7655"/>
        </w:tabs>
        <w:rPr>
          <w:rFonts w:ascii="Calibri" w:hAnsi="Calibri" w:cs="Arial"/>
          <w:b/>
          <w:i/>
          <w:u w:val="single"/>
        </w:rPr>
      </w:pPr>
    </w:p>
    <w:p w:rsidR="002F5444" w:rsidRPr="00C40ADF" w:rsidRDefault="002F5444"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F07EFF" w:rsidRDefault="00F07EFF" w:rsidP="002F5444">
      <w:pPr>
        <w:tabs>
          <w:tab w:val="left" w:pos="1985"/>
          <w:tab w:val="left" w:pos="6096"/>
          <w:tab w:val="left" w:pos="8647"/>
        </w:tabs>
        <w:ind w:left="567"/>
        <w:jc w:val="center"/>
        <w:rPr>
          <w:rFonts w:ascii="Calibri" w:hAnsi="Calibri"/>
          <w:b/>
          <w:i/>
          <w:sz w:val="22"/>
        </w:rPr>
      </w:pPr>
    </w:p>
    <w:p w:rsidR="002841D9" w:rsidRDefault="002841D9" w:rsidP="002F5444">
      <w:pPr>
        <w:tabs>
          <w:tab w:val="left" w:pos="1985"/>
          <w:tab w:val="left" w:pos="6096"/>
          <w:tab w:val="left" w:pos="8647"/>
        </w:tabs>
        <w:ind w:left="567"/>
        <w:jc w:val="center"/>
        <w:rPr>
          <w:rFonts w:ascii="Calibri" w:hAnsi="Calibri"/>
          <w:b/>
          <w:i/>
          <w:sz w:val="22"/>
        </w:rPr>
      </w:pPr>
    </w:p>
    <w:p w:rsidR="002F5444" w:rsidRPr="00C40ADF" w:rsidRDefault="002F5444" w:rsidP="002841D9">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4D6A68">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BB0554">
        <w:rPr>
          <w:rFonts w:ascii="Calibri" w:hAnsi="Calibri" w:cs="Calibri"/>
          <w:sz w:val="20"/>
          <w:szCs w:val="20"/>
        </w:rPr>
        <w:t>, ____ de _____________ de _____</w:t>
      </w:r>
    </w:p>
    <w:p w:rsidR="002F5444" w:rsidRPr="00B63CD0" w:rsidRDefault="002F5444" w:rsidP="002F5444">
      <w:pPr>
        <w:pStyle w:val="Default"/>
        <w:rPr>
          <w:rFonts w:ascii="Calibri" w:hAnsi="Calibri" w:cs="Calibri"/>
          <w:sz w:val="20"/>
          <w:szCs w:val="20"/>
        </w:rPr>
      </w:pPr>
    </w:p>
    <w:p w:rsidR="002F5444" w:rsidRPr="00B63CD0" w:rsidRDefault="00BB0554" w:rsidP="002F5444">
      <w:pPr>
        <w:pStyle w:val="Default"/>
        <w:rPr>
          <w:rFonts w:ascii="Calibri" w:hAnsi="Calibri" w:cs="Calibri"/>
          <w:b/>
          <w:sz w:val="20"/>
          <w:szCs w:val="20"/>
        </w:rPr>
      </w:pPr>
      <w:r>
        <w:rPr>
          <w:rFonts w:asciiTheme="minorHAnsi" w:hAnsiTheme="minorHAnsi" w:cs="Arial"/>
          <w:b/>
          <w:sz w:val="20"/>
          <w:szCs w:val="20"/>
        </w:rPr>
        <w:t>C.P. AARON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w:t>
      </w:r>
      <w:r w:rsidR="00903C17">
        <w:rPr>
          <w:rFonts w:ascii="Calibri" w:hAnsi="Calibri" w:cs="Calibri"/>
          <w:b/>
          <w:bCs/>
          <w:sz w:val="20"/>
          <w:szCs w:val="20"/>
        </w:rPr>
        <w:t xml:space="preserve"> TRATADOS PRESENCIAL </w:t>
      </w:r>
      <w:r w:rsidRPr="00B63CD0">
        <w:rPr>
          <w:rFonts w:ascii="Calibri" w:hAnsi="Calibri" w:cs="Calibri"/>
          <w:b/>
          <w:bCs/>
          <w:sz w:val="20"/>
          <w:szCs w:val="20"/>
        </w:rPr>
        <w:t xml:space="preserve">No. </w:t>
      </w:r>
      <w:r>
        <w:rPr>
          <w:rFonts w:ascii="Calibri" w:hAnsi="Calibri" w:cs="Calibri"/>
          <w:b/>
          <w:bCs/>
          <w:sz w:val="20"/>
          <w:szCs w:val="20"/>
        </w:rPr>
        <w:t>LP-919044992-</w:t>
      </w:r>
      <w:r w:rsidR="008809B1">
        <w:rPr>
          <w:rFonts w:ascii="Calibri" w:hAnsi="Calibri" w:cs="Calibri"/>
          <w:b/>
          <w:bCs/>
          <w:sz w:val="20"/>
          <w:szCs w:val="20"/>
        </w:rPr>
        <w:t>I09-2021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841D9" w:rsidRDefault="002841D9" w:rsidP="002F5444">
      <w:pPr>
        <w:jc w:val="center"/>
        <w:rPr>
          <w:rFonts w:ascii="Calibri" w:hAnsi="Calibri" w:cs="Arial"/>
          <w:b/>
          <w:i/>
          <w:sz w:val="18"/>
        </w:rPr>
      </w:pPr>
    </w:p>
    <w:p w:rsidR="004D6A68" w:rsidRDefault="004D6A68" w:rsidP="002F5444">
      <w:pPr>
        <w:jc w:val="center"/>
        <w:rPr>
          <w:rFonts w:ascii="Calibri" w:hAnsi="Calibri" w:cs="Arial"/>
          <w:b/>
          <w:i/>
          <w:sz w:val="18"/>
        </w:rPr>
      </w:pPr>
    </w:p>
    <w:p w:rsidR="002841D9" w:rsidRDefault="002841D9"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F5444" w:rsidRPr="001C3B83" w:rsidRDefault="002F5444" w:rsidP="00F070FB">
      <w:pPr>
        <w:pBdr>
          <w:top w:val="single" w:sz="4" w:space="8"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903C17">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w:t>
      </w:r>
      <w:r w:rsidR="00903C17">
        <w:rPr>
          <w:rFonts w:ascii="Calibri" w:hAnsi="Calibri" w:cs="Calibri"/>
          <w:b/>
          <w:bCs/>
        </w:rPr>
        <w:t>COBERTURA DE TRATADOS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w:t>
      </w:r>
      <w:r w:rsidR="00903C17">
        <w:rPr>
          <w:rFonts w:ascii="Calibri" w:hAnsi="Calibri" w:cs="Calibri"/>
          <w:b/>
          <w:bCs/>
        </w:rPr>
        <w:t>COBERTURA DE TRATADOS PRESENCIAL</w:t>
      </w:r>
      <w:r w:rsidR="004D6A68">
        <w:rPr>
          <w:rFonts w:ascii="Calibri" w:hAnsi="Calibri" w:cs="Calibri"/>
          <w:b/>
          <w:bCs/>
        </w:rPr>
        <w:t xml:space="preserve"> </w:t>
      </w:r>
      <w:r w:rsidR="002F5444" w:rsidRPr="001C3B83">
        <w:rPr>
          <w:rFonts w:ascii="Calibri" w:hAnsi="Calibri" w:cs="Arial"/>
        </w:rPr>
        <w:t>Nº. _____________</w:t>
      </w:r>
      <w:r w:rsidR="002F5444">
        <w:rPr>
          <w:rFonts w:ascii="Calibri" w:hAnsi="Calibri" w:cs="Arial"/>
        </w:rPr>
        <w:t>_______</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BB0554">
        <w:rPr>
          <w:rFonts w:ascii="Calibri" w:hAnsi="Calibri" w:cs="Arial"/>
        </w:rPr>
        <w:t>otales del Ejercicio Fiscal 201</w:t>
      </w:r>
      <w:r w:rsidR="00F070FB">
        <w:rPr>
          <w:rFonts w:ascii="Calibri" w:hAnsi="Calibri" w:cs="Arial"/>
        </w:rPr>
        <w:t>9</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F070FB">
        <w:rPr>
          <w:rFonts w:ascii="Calibri" w:hAnsi="Calibri" w:cs="Arial"/>
          <w:sz w:val="16"/>
          <w:szCs w:val="16"/>
        </w:rPr>
        <w:t>9</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F070FB">
        <w:rPr>
          <w:rFonts w:ascii="Calibri" w:hAnsi="Calibri" w:cs="Arial"/>
          <w:sz w:val="16"/>
          <w:szCs w:val="16"/>
        </w:rPr>
        <w:t>9</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004D6A68">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3EFC" w:rsidRDefault="00283EFC" w:rsidP="002F5444">
      <w:pPr>
        <w:jc w:val="both"/>
        <w:rPr>
          <w:rFonts w:ascii="Calibri" w:hAnsi="Calibri" w:cs="Arial"/>
          <w:b/>
          <w:i/>
          <w:sz w:val="18"/>
        </w:rPr>
      </w:pPr>
    </w:p>
    <w:p w:rsidR="002841D9" w:rsidRDefault="002841D9" w:rsidP="002F5444">
      <w:pPr>
        <w:jc w:val="both"/>
        <w:rPr>
          <w:rFonts w:ascii="Calibri" w:hAnsi="Calibri" w:cs="Arial"/>
          <w:b/>
          <w:i/>
          <w:sz w:val="18"/>
        </w:rPr>
      </w:pPr>
    </w:p>
    <w:p w:rsidR="002841D9" w:rsidRDefault="002841D9" w:rsidP="002F5444">
      <w:pPr>
        <w:jc w:val="both"/>
        <w:rPr>
          <w:rFonts w:ascii="Calibri" w:hAnsi="Calibri" w:cs="Arial"/>
          <w:b/>
          <w:i/>
          <w:sz w:val="18"/>
        </w:rPr>
      </w:pPr>
    </w:p>
    <w:p w:rsidR="00286133" w:rsidRPr="008B4324" w:rsidRDefault="00286133"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41D9">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41D9" w:rsidRDefault="002841D9" w:rsidP="00286133">
      <w:pPr>
        <w:pStyle w:val="Texto0"/>
        <w:spacing w:after="0" w:line="240" w:lineRule="auto"/>
        <w:ind w:firstLine="289"/>
        <w:rPr>
          <w:rFonts w:ascii="Calibri" w:hAnsi="Calibri"/>
          <w:sz w:val="12"/>
          <w:szCs w:val="12"/>
        </w:rPr>
      </w:pPr>
    </w:p>
    <w:p w:rsidR="002841D9" w:rsidRDefault="002841D9" w:rsidP="00286133">
      <w:pPr>
        <w:pStyle w:val="Texto0"/>
        <w:spacing w:after="0" w:line="240" w:lineRule="auto"/>
        <w:ind w:firstLine="289"/>
        <w:rPr>
          <w:rFonts w:ascii="Calibri" w:hAnsi="Calibri"/>
          <w:sz w:val="12"/>
          <w:szCs w:val="12"/>
        </w:rPr>
      </w:pPr>
    </w:p>
    <w:p w:rsidR="002841D9" w:rsidRDefault="002841D9"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9462B3" w:rsidRDefault="009462B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41D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4D6A68">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2841D9" w:rsidRDefault="002841D9" w:rsidP="00286133">
      <w:pPr>
        <w:jc w:val="center"/>
        <w:rPr>
          <w:rFonts w:ascii="Calibri" w:hAnsi="Calibri" w:cs="Arial"/>
          <w:b/>
          <w:bCs/>
        </w:rPr>
      </w:pPr>
    </w:p>
    <w:p w:rsidR="002841D9" w:rsidRDefault="002841D9"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F07EFF" w:rsidRDefault="00F07EFF"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41D9">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F07EFF" w:rsidRDefault="00F07EFF"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41D9" w:rsidRDefault="002841D9" w:rsidP="00286133">
      <w:pPr>
        <w:pStyle w:val="Texto0"/>
        <w:spacing w:after="0" w:line="240" w:lineRule="auto"/>
        <w:rPr>
          <w:rFonts w:ascii="Calibri" w:hAnsi="Calibri"/>
          <w:sz w:val="12"/>
          <w:szCs w:val="12"/>
        </w:rPr>
      </w:pPr>
    </w:p>
    <w:p w:rsidR="002841D9" w:rsidRDefault="002841D9" w:rsidP="00286133">
      <w:pPr>
        <w:pStyle w:val="Texto0"/>
        <w:spacing w:after="0" w:line="240" w:lineRule="auto"/>
        <w:rPr>
          <w:rFonts w:ascii="Calibri" w:hAnsi="Calibri"/>
          <w:sz w:val="12"/>
          <w:szCs w:val="12"/>
        </w:rPr>
      </w:pPr>
    </w:p>
    <w:p w:rsidR="002841D9" w:rsidRDefault="002841D9"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841D9">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F070FB" w:rsidRPr="002522C8" w:rsidRDefault="00F070FB" w:rsidP="00F070FB">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F070FB" w:rsidRPr="002522C8" w:rsidRDefault="00F070FB" w:rsidP="00F070FB">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F070FB" w:rsidRPr="002522C8" w:rsidRDefault="00F070FB" w:rsidP="00F070FB">
      <w:pPr>
        <w:tabs>
          <w:tab w:val="left" w:pos="3969"/>
          <w:tab w:val="left" w:pos="8080"/>
        </w:tabs>
        <w:ind w:right="1"/>
        <w:jc w:val="center"/>
        <w:rPr>
          <w:rFonts w:ascii="Calibri" w:hAnsi="Calibri" w:cs="Arial"/>
          <w:b/>
          <w:u w:val="single"/>
        </w:rPr>
      </w:pPr>
    </w:p>
    <w:p w:rsidR="00F070FB" w:rsidRPr="0038242F" w:rsidRDefault="00F070FB" w:rsidP="00F070FB">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F070FB" w:rsidRPr="0038242F" w:rsidRDefault="00F070FB" w:rsidP="00F070FB">
      <w:pPr>
        <w:pStyle w:val="NormalWeb"/>
        <w:spacing w:before="0" w:beforeAutospacing="0" w:after="0" w:afterAutospacing="0"/>
        <w:jc w:val="both"/>
        <w:rPr>
          <w:sz w:val="20"/>
          <w:szCs w:val="20"/>
        </w:rPr>
      </w:pPr>
      <w:r w:rsidRPr="0038242F">
        <w:rPr>
          <w:rFonts w:ascii="Calibri" w:hAnsi="Calibri" w:cs="Tahoma"/>
          <w:sz w:val="20"/>
          <w:szCs w:val="20"/>
        </w:rPr>
        <w:t> </w:t>
      </w:r>
    </w:p>
    <w:p w:rsidR="00F070FB" w:rsidRPr="0038242F" w:rsidRDefault="00F070FB" w:rsidP="00F070FB">
      <w:pPr>
        <w:pStyle w:val="NormalWeb"/>
        <w:numPr>
          <w:ilvl w:val="0"/>
          <w:numId w:val="65"/>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F070FB" w:rsidRPr="0038242F" w:rsidRDefault="00F070FB" w:rsidP="00F070FB">
      <w:pPr>
        <w:pStyle w:val="NormalWeb"/>
        <w:numPr>
          <w:ilvl w:val="0"/>
          <w:numId w:val="65"/>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relativo al suministro del material de curación para diversas unidades, por un importe de (monto del contrato incluyendo I.V.A).</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Internacional bajo la Cobertura de </w:t>
      </w:r>
      <w:r>
        <w:rPr>
          <w:rFonts w:ascii="Calibri" w:hAnsi="Calibri" w:cs="Tahoma"/>
          <w:color w:val="000000"/>
          <w:sz w:val="20"/>
          <w:szCs w:val="20"/>
        </w:rPr>
        <w:t>Tratados</w:t>
      </w:r>
      <w:r w:rsidRPr="0038242F">
        <w:rPr>
          <w:rFonts w:ascii="Calibri" w:hAnsi="Calibri" w:cs="Tahoma"/>
          <w:color w:val="000000"/>
          <w:sz w:val="20"/>
          <w:szCs w:val="20"/>
        </w:rPr>
        <w:t xml:space="preserve"> Pres</w:t>
      </w:r>
      <w:r>
        <w:rPr>
          <w:rFonts w:ascii="Calibri" w:hAnsi="Calibri" w:cs="Tahoma"/>
          <w:color w:val="000000"/>
          <w:sz w:val="20"/>
          <w:szCs w:val="20"/>
        </w:rPr>
        <w:t>encial No. LP-919044992-</w:t>
      </w:r>
      <w:r w:rsidR="008809B1">
        <w:rPr>
          <w:rFonts w:ascii="Calibri" w:hAnsi="Calibri" w:cs="Tahoma"/>
          <w:color w:val="000000"/>
          <w:sz w:val="20"/>
          <w:szCs w:val="20"/>
        </w:rPr>
        <w:t>I09-2021</w:t>
      </w:r>
      <w:r w:rsidRPr="0038242F">
        <w:rPr>
          <w:rFonts w:ascii="Calibri" w:hAnsi="Calibri" w:cs="Tahoma"/>
          <w:color w:val="000000"/>
          <w:sz w:val="20"/>
          <w:szCs w:val="20"/>
        </w:rPr>
        <w:t>.</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F070FB" w:rsidRPr="0038242F" w:rsidRDefault="00F070FB" w:rsidP="00F070FB">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F070FB" w:rsidRDefault="00F070FB" w:rsidP="00F070FB">
      <w:pPr>
        <w:pStyle w:val="NormalWeb"/>
        <w:spacing w:before="0" w:beforeAutospacing="0" w:after="0" w:afterAutospacing="0"/>
        <w:ind w:left="720"/>
        <w:jc w:val="both"/>
        <w:rPr>
          <w:rFonts w:ascii="Calibri" w:hAnsi="Calibri" w:cs="Tahoma"/>
          <w:color w:val="000000"/>
          <w:sz w:val="20"/>
          <w:szCs w:val="20"/>
        </w:rPr>
      </w:pPr>
      <w:r w:rsidRPr="0038242F">
        <w:rPr>
          <w:rFonts w:ascii="Calibri" w:hAnsi="Calibri" w:cs="Tahoma"/>
          <w:color w:val="000000"/>
          <w:sz w:val="20"/>
          <w:szCs w:val="20"/>
        </w:rPr>
        <w:t> </w:t>
      </w:r>
    </w:p>
    <w:p w:rsidR="002F5444" w:rsidRPr="00F070FB" w:rsidRDefault="002F5444" w:rsidP="002F5444">
      <w:pPr>
        <w:tabs>
          <w:tab w:val="left" w:pos="8080"/>
        </w:tabs>
        <w:spacing w:line="360" w:lineRule="auto"/>
        <w:jc w:val="both"/>
        <w:rPr>
          <w:rFonts w:ascii="Calibri" w:hAnsi="Calibri" w:cs="Arial"/>
          <w:lang w:val="es-ES"/>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Pr="00174D9C" w:rsidRDefault="002F5444" w:rsidP="002841D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BB0554"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w:t>
      </w:r>
      <w:r w:rsidR="00903C17">
        <w:rPr>
          <w:rFonts w:ascii="Calibri" w:hAnsi="Calibri" w:cs="Calibri"/>
          <w:b/>
          <w:bCs/>
          <w:sz w:val="20"/>
          <w:szCs w:val="20"/>
        </w:rPr>
        <w:t xml:space="preserve"> TRATADOS </w:t>
      </w:r>
      <w:r w:rsidR="002F0935">
        <w:rPr>
          <w:rFonts w:ascii="Calibri" w:hAnsi="Calibri" w:cs="Calibri"/>
          <w:b/>
          <w:bCs/>
          <w:sz w:val="20"/>
          <w:szCs w:val="20"/>
        </w:rPr>
        <w:t>PRESENCIAL</w:t>
      </w:r>
      <w:r w:rsidR="002F0935" w:rsidRPr="00174D9C">
        <w:rPr>
          <w:rFonts w:ascii="Calibri" w:hAnsi="Calibri" w:cs="Calibri"/>
          <w:b/>
          <w:bCs/>
          <w:sz w:val="20"/>
          <w:szCs w:val="20"/>
        </w:rPr>
        <w:t xml:space="preserve"> No</w:t>
      </w:r>
      <w:r w:rsidRPr="00174D9C">
        <w:rPr>
          <w:rFonts w:ascii="Calibri" w:hAnsi="Calibri" w:cs="Calibri"/>
          <w:b/>
          <w:bCs/>
          <w:sz w:val="20"/>
          <w:szCs w:val="20"/>
        </w:rPr>
        <w:t xml:space="preserve">. </w:t>
      </w:r>
      <w:r w:rsidR="00E50CE0">
        <w:rPr>
          <w:rFonts w:ascii="Calibri" w:hAnsi="Calibri" w:cs="Calibri"/>
          <w:b/>
          <w:bCs/>
          <w:sz w:val="20"/>
          <w:szCs w:val="20"/>
        </w:rPr>
        <w:t>LP-919044992-</w:t>
      </w:r>
      <w:r w:rsidR="008809B1">
        <w:rPr>
          <w:rFonts w:ascii="Calibri" w:hAnsi="Calibri" w:cs="Calibri"/>
          <w:b/>
          <w:bCs/>
          <w:sz w:val="20"/>
          <w:szCs w:val="20"/>
        </w:rPr>
        <w:t>I09-2021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841D9" w:rsidRDefault="002841D9" w:rsidP="002F5444">
      <w:pPr>
        <w:tabs>
          <w:tab w:val="left" w:pos="5245"/>
          <w:tab w:val="left" w:pos="7655"/>
        </w:tabs>
        <w:ind w:right="-91"/>
        <w:jc w:val="center"/>
        <w:rPr>
          <w:rFonts w:ascii="Calibri" w:hAnsi="Calibri" w:cs="Arial"/>
          <w:b/>
        </w:rPr>
      </w:pPr>
    </w:p>
    <w:p w:rsidR="002841D9" w:rsidRPr="00174D9C" w:rsidRDefault="002841D9" w:rsidP="002F5444">
      <w:pPr>
        <w:tabs>
          <w:tab w:val="left" w:pos="5245"/>
          <w:tab w:val="left" w:pos="7655"/>
        </w:tabs>
        <w:ind w:right="-91"/>
        <w:jc w:val="center"/>
        <w:rPr>
          <w:rFonts w:ascii="Calibri" w:hAnsi="Calibri" w:cs="Arial"/>
          <w:b/>
        </w:rPr>
      </w:pPr>
    </w:p>
    <w:p w:rsidR="002F5444" w:rsidRPr="00174D9C" w:rsidRDefault="002F5444"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0C35C7">
        <w:trPr>
          <w:trHeight w:val="96"/>
        </w:trPr>
        <w:tc>
          <w:tcPr>
            <w:tcW w:w="9639" w:type="dxa"/>
            <w:gridSpan w:val="5"/>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0C35C7">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0C35C7">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0C35C7">
        <w:tc>
          <w:tcPr>
            <w:tcW w:w="1687" w:type="dxa"/>
            <w:vMerge w:val="restart"/>
            <w:shd w:val="clear" w:color="auto" w:fill="7030A0"/>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0C35C7">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0C35C7">
        <w:tc>
          <w:tcPr>
            <w:tcW w:w="1687" w:type="dxa"/>
            <w:vMerge w:val="restart"/>
            <w:shd w:val="clear" w:color="auto" w:fill="7030A0"/>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0C35C7">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0C35C7">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0C35C7" w:rsidRDefault="000C35C7" w:rsidP="002F5444">
      <w:pPr>
        <w:spacing w:line="216" w:lineRule="exact"/>
        <w:jc w:val="center"/>
        <w:rPr>
          <w:rFonts w:ascii="Calibri" w:hAnsi="Calibri" w:cs="Calibri"/>
          <w:b/>
          <w:szCs w:val="24"/>
          <w:lang w:val="es-MX"/>
        </w:rPr>
      </w:pPr>
    </w:p>
    <w:p w:rsidR="000C35C7" w:rsidRPr="00174D9C" w:rsidRDefault="000C35C7"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0C35C7">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0C35C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w:t>
      </w:r>
      <w:r w:rsidR="00903C17">
        <w:rPr>
          <w:rFonts w:ascii="Calibri" w:hAnsi="Calibri" w:cs="Calibri"/>
          <w:b/>
          <w:bCs/>
          <w:sz w:val="20"/>
          <w:szCs w:val="20"/>
        </w:rPr>
        <w:t xml:space="preserve">DE TRATADOS </w:t>
      </w:r>
      <w:r>
        <w:rPr>
          <w:rFonts w:ascii="Calibri" w:hAnsi="Calibri" w:cs="Calibri"/>
          <w:b/>
          <w:bCs/>
          <w:sz w:val="20"/>
          <w:szCs w:val="20"/>
        </w:rPr>
        <w:t>PRESENCIAL</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8809B1">
        <w:rPr>
          <w:rFonts w:ascii="Calibri" w:hAnsi="Calibri"/>
          <w:b/>
          <w:bCs/>
          <w:sz w:val="20"/>
          <w:szCs w:val="20"/>
        </w:rPr>
        <w:t>I09-2021</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0C35C7">
        <w:trPr>
          <w:trHeight w:val="213"/>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F07EFF" w:rsidRPr="00AA0B61" w:rsidTr="003632F9">
        <w:trPr>
          <w:trHeight w:val="64"/>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cs="Arial"/>
                <w:b/>
                <w:sz w:val="15"/>
                <w:szCs w:val="15"/>
              </w:rPr>
              <w:t>ANEXO 13.</w:t>
            </w:r>
            <w:r w:rsidRPr="00F07EFF">
              <w:rPr>
                <w:rFonts w:asciiTheme="minorHAnsi" w:hAnsiTheme="minorHAnsi" w:cs="Arial"/>
                <w:sz w:val="15"/>
                <w:szCs w:val="15"/>
              </w:rPr>
              <w:t xml:space="preserve"> Cédula de entrega de documentos.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sz w:val="15"/>
                <w:szCs w:val="15"/>
              </w:rPr>
              <w:t>Identificación oficial vigente de quien firma las proposiciones, quien deberá contar con facultades de administración y/o dominio, o poder especial para actos de licitación pública.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F07EFF" w:rsidRPr="00F07EFF" w:rsidRDefault="00F07EFF" w:rsidP="00F07EFF">
            <w:pPr>
              <w:tabs>
                <w:tab w:val="left" w:pos="1134"/>
                <w:tab w:val="left" w:pos="1418"/>
              </w:tabs>
              <w:jc w:val="both"/>
              <w:rPr>
                <w:b/>
                <w:bCs/>
                <w:sz w:val="15"/>
                <w:szCs w:val="15"/>
              </w:rPr>
            </w:pPr>
            <w:r w:rsidRPr="00F07EFF">
              <w:rPr>
                <w:rFonts w:asciiTheme="minorHAnsi" w:hAnsiTheme="minorHAnsi"/>
                <w:sz w:val="15"/>
                <w:szCs w:val="15"/>
              </w:rPr>
              <w:t>Currículum de la empresa como proveedor de los reactivos,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reactivos que demuestre experiencia en el Sector Salud, enfatizando su infraestructura física, capacidad de distribución y de recursos humanos.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b/>
                <w:sz w:val="15"/>
                <w:szCs w:val="15"/>
              </w:rPr>
              <w:t>ANEXO 2</w:t>
            </w:r>
            <w:r w:rsidRPr="00F07EFF">
              <w:rPr>
                <w:rFonts w:asciiTheme="minorHAnsi" w:hAnsiTheme="minorHAnsi"/>
                <w:sz w:val="15"/>
                <w:szCs w:val="15"/>
              </w:rPr>
              <w:t>. Propuesta Técnica conforme al formato del anexo 2 de las presentes bases</w:t>
            </w:r>
            <w:r w:rsidRPr="00F07EFF">
              <w:rPr>
                <w:rFonts w:asciiTheme="minorHAnsi" w:hAnsiTheme="minorHAnsi"/>
                <w:color w:val="000000"/>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cs="Arial"/>
                <w:sz w:val="15"/>
                <w:szCs w:val="15"/>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81"/>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F07EFF" w:rsidRPr="00F07EFF" w:rsidRDefault="00F07EFF" w:rsidP="00F07EFF">
            <w:pPr>
              <w:tabs>
                <w:tab w:val="left" w:pos="1134"/>
              </w:tabs>
              <w:jc w:val="both"/>
              <w:rPr>
                <w:rFonts w:cstheme="minorHAnsi"/>
                <w:bCs/>
                <w:sz w:val="15"/>
                <w:szCs w:val="15"/>
              </w:rPr>
            </w:pPr>
            <w:r w:rsidRPr="00F07EFF">
              <w:rPr>
                <w:rFonts w:asciiTheme="minorHAnsi" w:hAnsiTheme="minorHAnsi" w:cstheme="minorHAnsi"/>
                <w:bCs/>
                <w:sz w:val="15"/>
                <w:szCs w:val="15"/>
              </w:rPr>
              <w:t>Carta de manifiesto bajo protesta de decir verdad,</w:t>
            </w:r>
            <w:r w:rsidRPr="00F07EFF">
              <w:rPr>
                <w:rFonts w:asciiTheme="minorHAnsi" w:hAnsiTheme="minorHAnsi" w:cstheme="minorHAnsi"/>
                <w:bCs/>
                <w:color w:val="000000"/>
                <w:sz w:val="15"/>
                <w:szCs w:val="15"/>
              </w:rPr>
              <w:t xml:space="preserve"> que el servicio, insumos y productos</w:t>
            </w:r>
            <w:r w:rsidRPr="00F07EFF">
              <w:rPr>
                <w:rFonts w:asciiTheme="minorHAnsi" w:hAnsiTheme="minorHAnsi" w:cstheme="minorHAnsi"/>
                <w:bCs/>
                <w:sz w:val="15"/>
                <w:szCs w:val="15"/>
              </w:rPr>
              <w:t xml:space="preserve"> que ofertan, cumplen y reúnen todos los requisitos de la legislación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218"/>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F07EFF" w:rsidRPr="00F07EFF" w:rsidRDefault="00F07EFF" w:rsidP="00F07EFF">
            <w:pPr>
              <w:jc w:val="both"/>
              <w:rPr>
                <w:rFonts w:cs="Arial"/>
                <w:sz w:val="15"/>
                <w:szCs w:val="15"/>
              </w:rPr>
            </w:pPr>
            <w:r w:rsidRPr="00F07EFF">
              <w:rPr>
                <w:rFonts w:asciiTheme="minorHAnsi" w:hAnsiTheme="minorHAnsi"/>
                <w:color w:val="000000"/>
                <w:sz w:val="15"/>
                <w:szCs w:val="15"/>
              </w:rPr>
              <w:t>Carta de apoyo del fabricante o distribuidor mayorista de todos los Reactivos para la determinación de Análisis Clínicos que se solicitan en el anexo 1</w:t>
            </w:r>
            <w:r w:rsidR="00527DDF">
              <w:rPr>
                <w:rFonts w:asciiTheme="minorHAnsi" w:hAnsiTheme="minorHAnsi"/>
                <w:color w:val="000000"/>
                <w:sz w:val="15"/>
                <w:szCs w:val="15"/>
              </w:rPr>
              <w:t xml:space="preserve"> </w:t>
            </w:r>
            <w:r w:rsidRPr="00F07EFF">
              <w:rPr>
                <w:rFonts w:asciiTheme="minorHAnsi" w:hAnsiTheme="minorHAnsi"/>
                <w:color w:val="000000"/>
                <w:sz w:val="15"/>
                <w:szCs w:val="15"/>
              </w:rPr>
              <w:t>de estas bases en la que se mencione el número de licitación y se describan las partidas, marcas y cantidades ofertadas.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5"/>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 los cuales deberán tener una antigüedad máxima de 3 años.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Folletos en español de los Equipos en Comodato</w:t>
            </w:r>
            <w:r w:rsidR="000C35C7">
              <w:rPr>
                <w:rFonts w:asciiTheme="minorHAnsi" w:hAnsiTheme="minorHAnsi" w:cs="Arial"/>
                <w:sz w:val="15"/>
                <w:szCs w:val="15"/>
              </w:rPr>
              <w:t xml:space="preserve"> </w:t>
            </w:r>
            <w:r w:rsidRPr="00F07EFF">
              <w:rPr>
                <w:rFonts w:asciiTheme="minorHAnsi" w:hAnsiTheme="minorHAnsi" w:cs="Arial"/>
                <w:sz w:val="15"/>
                <w:szCs w:val="15"/>
              </w:rPr>
              <w:t>que describan cuando menos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F07EFF" w:rsidRPr="00F07EFF" w:rsidRDefault="00F07EFF" w:rsidP="00F07EFF">
            <w:pPr>
              <w:tabs>
                <w:tab w:val="right" w:pos="1276"/>
              </w:tabs>
              <w:jc w:val="both"/>
              <w:rPr>
                <w:rFonts w:cs="Arial"/>
                <w:sz w:val="15"/>
                <w:szCs w:val="15"/>
              </w:rPr>
            </w:pPr>
            <w:r w:rsidRPr="00F07EFF">
              <w:rPr>
                <w:rFonts w:asciiTheme="minorHAnsi" w:hAnsiTheme="minorHAnsi" w:cs="Arial"/>
                <w:sz w:val="15"/>
                <w:szCs w:val="15"/>
              </w:rPr>
              <w:t>Carta compromiso de que proporcionará la capacitación y asesoría al personal que designen las Unidades Aplicativas de la Convocante durante el tiempo que estimen conveniente dichas unidades  para el adecuado manejo de los equipos.</w:t>
            </w:r>
            <w:r w:rsidR="00A41A38" w:rsidRPr="00A41A38">
              <w:rPr>
                <w:rFonts w:asciiTheme="minorHAnsi" w:hAnsiTheme="minorHAnsi" w:cs="Arial"/>
                <w:sz w:val="15"/>
                <w:szCs w:val="15"/>
              </w:rPr>
              <w:t>(Durante los primeros 15 días de la vigencia del contrato el o los licitantes que resulten adjudicados deberán presentar a la Convocante un programa calendarizado de capacitación en el uso de instrumentos y equipos)</w:t>
            </w:r>
            <w:r w:rsidR="00A41A38">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compromiso de que en caso de resultar adjudicado, se corregirá en un término no mayor a 24 horas cualquier falla o avería que se presenten en los equipos, con excepción de los Equipos de Química Clínica, para los que el plazo será de 12 horas;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t>16</w:t>
            </w:r>
          </w:p>
        </w:tc>
        <w:tc>
          <w:tcPr>
            <w:tcW w:w="7506" w:type="dxa"/>
          </w:tcPr>
          <w:p w:rsidR="00F07EFF" w:rsidRPr="00F07EFF" w:rsidRDefault="00F07EFF" w:rsidP="00F07EFF">
            <w:pPr>
              <w:tabs>
                <w:tab w:val="left" w:pos="1276"/>
              </w:tabs>
              <w:jc w:val="both"/>
              <w:rPr>
                <w:rFonts w:cs="Arial"/>
                <w:sz w:val="15"/>
                <w:szCs w:val="15"/>
              </w:rPr>
            </w:pPr>
            <w:r w:rsidRPr="00F07EFF">
              <w:rPr>
                <w:rFonts w:asciiTheme="minorHAnsi" w:hAnsiTheme="minorHAnsi" w:cs="Arial"/>
                <w:sz w:val="15"/>
                <w:szCs w:val="15"/>
              </w:rPr>
              <w:t xml:space="preserve">Escrito en el que garantice  que el período de caducidad de los Reactivos deberá ser de un año, como mínimo, contado a partir de la recepción en cada una de las Unidades Aplicativas de la Convocante, en caso de suministrar insumos con </w:t>
            </w:r>
            <w:r w:rsidRPr="00F07EFF">
              <w:rPr>
                <w:rFonts w:asciiTheme="minorHAnsi" w:hAnsiTheme="minorHAnsi" w:cs="Arial"/>
                <w:sz w:val="15"/>
                <w:szCs w:val="15"/>
              </w:rPr>
              <w:lastRenderedPageBreak/>
              <w:t>menor caducidad a la establecida, se podrán devolver los mismos a juicio y responsabilidad del Laboratorio de la Unidad Aplicativa.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t>17</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rPr>
              <w:t xml:space="preserve">Alguno de los siguientes Certificados de calidad: </w:t>
            </w:r>
            <w:r w:rsidRPr="00F07EFF">
              <w:rPr>
                <w:rFonts w:asciiTheme="minorHAnsi" w:hAnsiTheme="minorHAnsi"/>
                <w:sz w:val="15"/>
                <w:szCs w:val="15"/>
                <w:lang w:val="es-MX"/>
              </w:rPr>
              <w:t>ISO, FDA, CE,</w:t>
            </w:r>
            <w:r w:rsidRPr="00F07EFF">
              <w:rPr>
                <w:rFonts w:asciiTheme="minorHAnsi" w:hAnsiTheme="minorHAnsi" w:cs="Arial"/>
                <w:sz w:val="15"/>
                <w:szCs w:val="15"/>
              </w:rPr>
              <w:t xml:space="preserve"> UL, TUV. P</w:t>
            </w:r>
            <w:r w:rsidRPr="00F07EFF">
              <w:rPr>
                <w:rFonts w:asciiTheme="minorHAnsi" w:hAnsiTheme="minorHAnsi"/>
                <w:sz w:val="15"/>
                <w:szCs w:val="15"/>
                <w:lang w:val="es-MX"/>
              </w:rPr>
              <w:t xml:space="preserve">ara equipos y reactivos fabricados en México además, la documentación de </w:t>
            </w:r>
            <w:r w:rsidR="004509F1">
              <w:rPr>
                <w:rFonts w:asciiTheme="minorHAnsi" w:hAnsiTheme="minorHAnsi"/>
                <w:sz w:val="15"/>
                <w:szCs w:val="15"/>
                <w:lang w:val="es-MX"/>
              </w:rPr>
              <w:t>buenas prácticas de fabricación.</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BB0554">
        <w:trPr>
          <w:trHeight w:val="235"/>
          <w:jc w:val="center"/>
        </w:trPr>
        <w:tc>
          <w:tcPr>
            <w:tcW w:w="674" w:type="dxa"/>
            <w:vAlign w:val="center"/>
          </w:tcPr>
          <w:p w:rsidR="00F07EFF" w:rsidRPr="00AA0B61" w:rsidRDefault="00F07EF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lang w:val="es-MX"/>
              </w:rPr>
              <w:t>Copia simple legible del Registro Sanitario de los equipos y reactivos propuestos otorgados por la Secretaría de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BB0554"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F07EFF" w:rsidRPr="00F07EFF" w:rsidRDefault="00BB0554" w:rsidP="00BB0554">
            <w:pPr>
              <w:tabs>
                <w:tab w:val="left" w:pos="993"/>
              </w:tabs>
              <w:jc w:val="both"/>
              <w:rPr>
                <w:sz w:val="15"/>
                <w:szCs w:val="15"/>
              </w:rPr>
            </w:pPr>
            <w:r>
              <w:rPr>
                <w:rFonts w:asciiTheme="minorHAnsi" w:hAnsiTheme="minorHAnsi"/>
                <w:sz w:val="15"/>
                <w:szCs w:val="15"/>
                <w:lang w:val="es-MX"/>
              </w:rPr>
              <w:t>De</w:t>
            </w:r>
            <w:r>
              <w:rPr>
                <w:rFonts w:asciiTheme="minorHAnsi" w:hAnsiTheme="minorHAnsi"/>
                <w:sz w:val="15"/>
                <w:szCs w:val="15"/>
              </w:rPr>
              <w:t>berá</w:t>
            </w:r>
            <w:r w:rsidR="00F07EFF" w:rsidRPr="00F07EFF">
              <w:rPr>
                <w:rFonts w:asciiTheme="minorHAnsi" w:hAnsiTheme="minorHAnsi"/>
                <w:sz w:val="15"/>
                <w:szCs w:val="15"/>
              </w:rPr>
              <w:t xml:space="preserve"> presentar como mínimo dos cartas en original, emitidas por </w:t>
            </w:r>
            <w:r>
              <w:rPr>
                <w:rFonts w:asciiTheme="minorHAnsi" w:hAnsiTheme="minorHAnsi"/>
                <w:sz w:val="15"/>
                <w:szCs w:val="15"/>
              </w:rPr>
              <w:t>clientes del sector salud</w:t>
            </w:r>
            <w:r w:rsidR="00F07EFF" w:rsidRPr="00F07EFF">
              <w:rPr>
                <w:rFonts w:asciiTheme="minorHAnsi" w:hAnsiTheme="minorHAnsi"/>
                <w:sz w:val="15"/>
                <w:szCs w:val="15"/>
              </w:rPr>
              <w:t>, en papel membretado de éstos, mediante las cuales estipulen que han prestado buen servicio de atención y surtimiento, mismas que la Convocante se reserva el derecho de verificar dicha información, para su participación en el presente evento</w:t>
            </w:r>
            <w:r w:rsidR="00F07EFF"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20</w:t>
            </w:r>
          </w:p>
        </w:tc>
        <w:tc>
          <w:tcPr>
            <w:tcW w:w="7506" w:type="dxa"/>
          </w:tcPr>
          <w:p w:rsidR="00BB0554" w:rsidRPr="00F07EFF" w:rsidRDefault="00BB0554" w:rsidP="00BB0554">
            <w:pPr>
              <w:tabs>
                <w:tab w:val="left" w:pos="993"/>
              </w:tabs>
              <w:jc w:val="both"/>
              <w:rPr>
                <w:sz w:val="15"/>
                <w:szCs w:val="15"/>
              </w:rPr>
            </w:pPr>
            <w:r w:rsidRPr="00F07EFF">
              <w:rPr>
                <w:rFonts w:asciiTheme="minorHAnsi" w:hAnsiTheme="minorHAnsi"/>
                <w:bCs/>
                <w:sz w:val="15"/>
                <w:szCs w:val="15"/>
              </w:rPr>
              <w:t>Cd o USB que contenga el total de los documentos incluidos en el sobre técnico en formato pdf, word o excel.</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5</w:t>
            </w:r>
            <w:r w:rsidRPr="00F07EFF">
              <w:rPr>
                <w:rFonts w:asciiTheme="minorHAnsi" w:hAnsiTheme="minorHAnsi"/>
                <w:sz w:val="15"/>
                <w:szCs w:val="15"/>
              </w:rPr>
              <w:t xml:space="preserve">. </w:t>
            </w:r>
            <w:r w:rsidRPr="00F07EFF">
              <w:rPr>
                <w:rFonts w:asciiTheme="minorHAnsi" w:hAnsiTheme="minorHAnsi" w:cs="Arial"/>
                <w:sz w:val="15"/>
                <w:szCs w:val="15"/>
              </w:rPr>
              <w:t>Carta de presentación de proposiciones</w:t>
            </w:r>
            <w:r w:rsidRPr="00F07EFF">
              <w:rPr>
                <w:rFonts w:asciiTheme="minorHAnsi" w:hAnsiTheme="minorHAnsi"/>
                <w:color w:val="000000"/>
                <w:sz w:val="15"/>
                <w:szCs w:val="15"/>
              </w:rPr>
              <w:t>.</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22</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6</w:t>
            </w:r>
            <w:r w:rsidRPr="00F07EFF">
              <w:rPr>
                <w:rFonts w:asciiTheme="minorHAnsi" w:hAnsiTheme="minorHAnsi"/>
                <w:color w:val="000000"/>
                <w:sz w:val="15"/>
                <w:szCs w:val="15"/>
              </w:rPr>
              <w:t>. Recibo de proposiciones.</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23</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7</w:t>
            </w:r>
            <w:r w:rsidRPr="00F07EFF">
              <w:rPr>
                <w:rFonts w:asciiTheme="minorHAnsi" w:hAnsiTheme="minorHAnsi" w:cstheme="minorHAnsi"/>
                <w:sz w:val="15"/>
                <w:szCs w:val="15"/>
              </w:rPr>
              <w:t xml:space="preserve">. Declaración de no encontrarse en alguno de los supuestos establecidos en los </w:t>
            </w:r>
            <w:r w:rsidRPr="00F07EFF">
              <w:rPr>
                <w:rFonts w:asciiTheme="minorHAnsi" w:hAnsiTheme="minorHAnsi" w:cstheme="minorHAnsi"/>
                <w:i/>
                <w:sz w:val="15"/>
                <w:szCs w:val="15"/>
              </w:rPr>
              <w:t>Artículos 37 y 95</w:t>
            </w:r>
            <w:r w:rsidRPr="00F07EFF">
              <w:rPr>
                <w:rFonts w:asciiTheme="minorHAnsi" w:hAnsiTheme="minorHAnsi" w:cstheme="minorHAnsi"/>
                <w:sz w:val="15"/>
                <w:szCs w:val="15"/>
              </w:rPr>
              <w:t xml:space="preserve"> de la Ley, </w:t>
            </w:r>
            <w:r w:rsidRPr="00F07EFF">
              <w:rPr>
                <w:rFonts w:asciiTheme="minorHAnsi" w:hAnsiTheme="minorHAnsi" w:cs="Arial"/>
                <w:i/>
                <w:sz w:val="15"/>
                <w:szCs w:val="15"/>
              </w:rPr>
              <w:t>Artículo 38</w:t>
            </w:r>
            <w:r w:rsidRPr="00F07EFF">
              <w:rPr>
                <w:rFonts w:asciiTheme="minorHAnsi" w:hAnsiTheme="minorHAnsi" w:cs="Arial"/>
                <w:sz w:val="15"/>
                <w:szCs w:val="15"/>
              </w:rPr>
              <w:t xml:space="preserve"> del Reglamento de la Ley de Adquisiciones, arrendamientos y Contrataciones de Servicios del Estado de Nuevo León</w:t>
            </w:r>
            <w:r w:rsidRPr="00F07EFF">
              <w:rPr>
                <w:rFonts w:asciiTheme="minorHAnsi" w:hAnsiTheme="minorHAnsi" w:cstheme="minorHAnsi"/>
                <w:sz w:val="15"/>
                <w:szCs w:val="15"/>
              </w:rPr>
              <w:t>, Declaración de integridad y Certificado de Determinación Independiente de Propuesta.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24</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F07EFF">
              <w:rPr>
                <w:rFonts w:asciiTheme="minorHAnsi" w:hAnsiTheme="minorHAnsi" w:cs="Arial"/>
                <w:bCs/>
                <w:sz w:val="15"/>
                <w:szCs w:val="15"/>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07EFF">
              <w:rPr>
                <w:rFonts w:asciiTheme="minorHAnsi" w:hAnsiTheme="minorHAnsi" w:cs="Arial"/>
                <w:b/>
                <w:bCs/>
                <w:sz w:val="15"/>
                <w:szCs w:val="15"/>
                <w:lang w:val="es-MX"/>
              </w:rPr>
              <w:t>Anexo 9”</w:t>
            </w:r>
            <w:r w:rsidRPr="00F07EFF">
              <w:rPr>
                <w:rFonts w:asciiTheme="minorHAnsi" w:hAnsiTheme="minorHAnsi" w:cs="Arial"/>
                <w:bCs/>
                <w:sz w:val="15"/>
                <w:szCs w:val="15"/>
                <w:lang w:val="es-MX"/>
              </w:rPr>
              <w:t xml:space="preserve">; o con las reglas de origen correspondientes a los capítulos de compras del sector público de los tratados de libre comercio, citados en el numeral 1.1, utilizando el formato del </w:t>
            </w:r>
            <w:r w:rsidRPr="00F07EFF">
              <w:rPr>
                <w:rFonts w:asciiTheme="minorHAnsi" w:hAnsiTheme="minorHAnsi" w:cs="Arial"/>
                <w:b/>
                <w:bCs/>
                <w:sz w:val="15"/>
                <w:szCs w:val="15"/>
                <w:lang w:val="es-MX"/>
              </w:rPr>
              <w:t>Anexo “9-A”</w:t>
            </w:r>
            <w:r w:rsidRPr="00F07EFF">
              <w:rPr>
                <w:rFonts w:asciiTheme="minorHAnsi" w:hAnsiTheme="minorHAnsi" w:cs="Arial"/>
                <w:bCs/>
                <w:sz w:val="15"/>
                <w:szCs w:val="15"/>
                <w:lang w:val="es-MX"/>
              </w:rPr>
              <w:t>.</w:t>
            </w:r>
            <w:r w:rsidRPr="00F07EFF">
              <w:rPr>
                <w:rFonts w:asciiTheme="minorHAnsi" w:hAnsiTheme="minorHAnsi"/>
                <w:color w:val="000000"/>
                <w:sz w:val="15"/>
                <w:szCs w:val="15"/>
              </w:rPr>
              <w:t xml:space="preserve"> ii.- </w:t>
            </w:r>
            <w:r w:rsidRPr="00F07EFF">
              <w:rPr>
                <w:rFonts w:asciiTheme="minorHAnsi" w:hAnsiTheme="minorHAnsi" w:cs="Arial"/>
                <w:bCs/>
                <w:sz w:val="15"/>
                <w:szCs w:val="15"/>
                <w:lang w:val="es-MX"/>
              </w:rPr>
              <w:t xml:space="preserve">Los bienes importados cumplen con las reglas de origen establecidas en el Capítulo de Compras del Sector Público del Tratado que corresponda, conforme al formato del </w:t>
            </w:r>
            <w:r w:rsidRPr="00F07EFF">
              <w:rPr>
                <w:rFonts w:asciiTheme="minorHAnsi" w:hAnsiTheme="minorHAnsi" w:cs="Arial"/>
                <w:b/>
                <w:bCs/>
                <w:sz w:val="15"/>
                <w:szCs w:val="15"/>
                <w:lang w:val="es-MX"/>
              </w:rPr>
              <w:t>Anexo “9-B”.</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25</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11</w:t>
            </w:r>
            <w:r w:rsidRPr="00F07EFF">
              <w:rPr>
                <w:rFonts w:asciiTheme="minorHAnsi" w:hAnsiTheme="minorHAnsi"/>
                <w:sz w:val="15"/>
                <w:szCs w:val="15"/>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26</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12</w:t>
            </w:r>
            <w:r w:rsidRPr="00F07EFF">
              <w:rPr>
                <w:rFonts w:asciiTheme="minorHAnsi" w:hAnsiTheme="minorHAnsi" w:cstheme="minorHAnsi"/>
                <w:sz w:val="15"/>
                <w:szCs w:val="15"/>
              </w:rPr>
              <w:t>. Escrito a que hace referencia a la Estratificación de Micro, Pequeña o Mediana empresa.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27</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28</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Escrito indicando que en caso de violaciones en materia de derechos inherentes a la propiedad intelectual asumirán la responsabilidad correspondiente.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29</w:t>
            </w:r>
          </w:p>
        </w:tc>
        <w:tc>
          <w:tcPr>
            <w:tcW w:w="7506" w:type="dxa"/>
          </w:tcPr>
          <w:p w:rsidR="00BB0554" w:rsidRPr="00F07EFF" w:rsidRDefault="00BB0554" w:rsidP="00012708">
            <w:pPr>
              <w:tabs>
                <w:tab w:val="left" w:pos="1134"/>
              </w:tabs>
              <w:jc w:val="both"/>
              <w:rPr>
                <w:color w:val="000000"/>
                <w:sz w:val="15"/>
                <w:szCs w:val="15"/>
              </w:rPr>
            </w:pPr>
            <w:r w:rsidRPr="00F07EFF">
              <w:rPr>
                <w:rFonts w:asciiTheme="minorHAnsi" w:hAnsiTheme="minorHAnsi" w:cs="Arial"/>
                <w:sz w:val="15"/>
                <w:szCs w:val="15"/>
              </w:rPr>
              <w:t>Documentos que acrediten encontrarse al corriente en el cumplimiento de sus obligaciones fiscales, tanto federales como estatales y municipales</w:t>
            </w:r>
            <w:r w:rsidR="00012708">
              <w:rPr>
                <w:rFonts w:asciiTheme="minorHAnsi" w:hAnsiTheme="minorHAnsi" w:cs="Arial"/>
                <w:sz w:val="15"/>
                <w:szCs w:val="15"/>
              </w:rPr>
              <w:t xml:space="preserve">, </w:t>
            </w:r>
            <w:r w:rsidRPr="00F07EFF">
              <w:rPr>
                <w:rFonts w:asciiTheme="minorHAnsi" w:hAnsiTheme="minorHAnsi" w:cs="Arial"/>
                <w:sz w:val="15"/>
                <w:szCs w:val="15"/>
              </w:rPr>
              <w:t xml:space="preserve">siendo los siguientes: el documento actualizado </w:t>
            </w:r>
            <w:r w:rsidR="009D00C1">
              <w:rPr>
                <w:rFonts w:asciiTheme="minorHAnsi" w:hAnsiTheme="minorHAnsi" w:cs="Arial"/>
                <w:sz w:val="15"/>
                <w:szCs w:val="15"/>
              </w:rPr>
              <w:t xml:space="preserve">y vigente </w:t>
            </w:r>
            <w:r w:rsidRPr="00F07EFF">
              <w:rPr>
                <w:rFonts w:asciiTheme="minorHAnsi" w:hAnsiTheme="minorHAnsi" w:cs="Arial"/>
                <w:sz w:val="15"/>
                <w:szCs w:val="15"/>
              </w:rPr>
              <w:t>expedido por el S.A.T., en el que se emita opinión positiva 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30</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Carta mediante la cual manifieste que su giro comercial comprende la venta de los servicios a que se refiere el anexo 1A de esta convocatoria.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32</w:t>
            </w:r>
          </w:p>
        </w:tc>
        <w:tc>
          <w:tcPr>
            <w:tcW w:w="7506" w:type="dxa"/>
          </w:tcPr>
          <w:p w:rsidR="00BB0554" w:rsidRPr="00F07EFF" w:rsidRDefault="00BB0554" w:rsidP="00BB0554">
            <w:pPr>
              <w:rPr>
                <w:sz w:val="15"/>
                <w:szCs w:val="15"/>
              </w:rPr>
            </w:pPr>
            <w:r w:rsidRPr="00F07EFF">
              <w:rPr>
                <w:rFonts w:asciiTheme="minorHAnsi" w:hAnsiTheme="minorHAnsi" w:cs="Arial"/>
                <w:sz w:val="15"/>
                <w:szCs w:val="15"/>
              </w:rPr>
              <w:t>Para el caso del</w:t>
            </w:r>
            <w:r w:rsidRPr="00F07EFF">
              <w:rPr>
                <w:rFonts w:asciiTheme="minorHAnsi" w:hAnsiTheme="minorHAnsi" w:cs="Arial"/>
                <w:sz w:val="15"/>
                <w:szCs w:val="15"/>
                <w:lang w:val="es-MX"/>
              </w:rPr>
              <w:t xml:space="preserve">(los) </w:t>
            </w:r>
            <w:r w:rsidRPr="00F07EFF">
              <w:rPr>
                <w:rFonts w:asciiTheme="minorHAnsi" w:hAnsiTheme="minorHAnsi" w:cs="Arial"/>
                <w:bCs/>
                <w:sz w:val="15"/>
                <w:szCs w:val="15"/>
                <w:lang w:val="es-MX"/>
              </w:rPr>
              <w:t>PARTICIPANTE(s)</w:t>
            </w:r>
            <w:r w:rsidRPr="00F07EFF">
              <w:rPr>
                <w:rFonts w:asciiTheme="minorHAnsi" w:hAnsiTheme="minorHAnsi" w:cs="Arial"/>
                <w:sz w:val="15"/>
                <w:szCs w:val="15"/>
                <w:lang w:val="es-MX"/>
              </w:rPr>
              <w:t xml:space="preserve"> que opte(n) por la presentación conjunta de propuestas, de conformidad con los </w:t>
            </w:r>
            <w:r w:rsidRPr="00F07EFF">
              <w:rPr>
                <w:rFonts w:asciiTheme="minorHAnsi" w:hAnsiTheme="minorHAnsi" w:cs="Arial"/>
                <w:i/>
                <w:sz w:val="15"/>
                <w:szCs w:val="15"/>
                <w:lang w:val="es-MX"/>
              </w:rPr>
              <w:t>Artículos 36</w:t>
            </w:r>
            <w:r w:rsidRPr="00F07EFF">
              <w:rPr>
                <w:rFonts w:asciiTheme="minorHAnsi" w:hAnsiTheme="minorHAnsi" w:cs="Arial"/>
                <w:sz w:val="15"/>
                <w:szCs w:val="15"/>
                <w:lang w:val="es-MX"/>
              </w:rPr>
              <w:t xml:space="preserve"> de la Ley de Adquisiciones, Arrendamientos y Contratación de Servicios</w:t>
            </w:r>
            <w:r w:rsidRPr="00F07EFF">
              <w:rPr>
                <w:rFonts w:asciiTheme="minorHAnsi" w:hAnsiTheme="minorHAnsi" w:cs="Arial"/>
                <w:bCs/>
                <w:sz w:val="15"/>
                <w:szCs w:val="15"/>
                <w:lang w:val="es-MX"/>
              </w:rPr>
              <w:t xml:space="preserve"> del Estado de Nuevo León </w:t>
            </w:r>
            <w:r w:rsidRPr="00F07EFF">
              <w:rPr>
                <w:rFonts w:asciiTheme="minorHAnsi" w:hAnsiTheme="minorHAnsi" w:cs="Arial"/>
                <w:sz w:val="15"/>
                <w:szCs w:val="15"/>
                <w:lang w:val="es-MX"/>
              </w:rPr>
              <w:t xml:space="preserve">y </w:t>
            </w:r>
            <w:r w:rsidRPr="00F07EFF">
              <w:rPr>
                <w:rFonts w:asciiTheme="minorHAnsi" w:hAnsiTheme="minorHAnsi" w:cs="Arial"/>
                <w:i/>
                <w:sz w:val="15"/>
                <w:szCs w:val="15"/>
                <w:lang w:val="es-MX"/>
              </w:rPr>
              <w:t>76</w:t>
            </w:r>
            <w:r w:rsidRPr="00F07EFF">
              <w:rPr>
                <w:rFonts w:asciiTheme="minorHAnsi" w:hAnsiTheme="minorHAnsi" w:cs="Arial"/>
                <w:sz w:val="15"/>
                <w:szCs w:val="15"/>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07EFF">
              <w:rPr>
                <w:rFonts w:asciiTheme="minorHAnsi" w:hAnsiTheme="minorHAnsi"/>
                <w:sz w:val="15"/>
                <w:szCs w:val="15"/>
                <w:lang w:val="es-MX"/>
              </w:rPr>
              <w:t>Las personas que integran</w:t>
            </w:r>
            <w:r w:rsidRPr="00F07EFF">
              <w:rPr>
                <w:rFonts w:asciiTheme="minorHAnsi" w:hAnsiTheme="minorHAnsi" w:cs="Arial"/>
                <w:sz w:val="15"/>
                <w:szCs w:val="15"/>
              </w:rPr>
              <w:t xml:space="preserve"> la agrupación deberán celebrar en los términos de la legislación aplicable el convenio de propuesta conjunta, en el que se establecerán con precisión los aspectos siguientes.- </w:t>
            </w:r>
            <w:r w:rsidRPr="00F07EFF">
              <w:rPr>
                <w:rFonts w:asciiTheme="minorHAnsi" w:hAnsiTheme="minorHAnsi" w:cs="Arial"/>
                <w:sz w:val="15"/>
                <w:szCs w:val="15"/>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w:t>
            </w:r>
            <w:r w:rsidRPr="00F07EFF">
              <w:rPr>
                <w:rFonts w:asciiTheme="minorHAnsi" w:hAnsiTheme="minorHAnsi" w:cs="Arial"/>
                <w:sz w:val="15"/>
                <w:szCs w:val="15"/>
                <w:lang w:val="es-MX"/>
              </w:rPr>
              <w:lastRenderedPageBreak/>
              <w:t xml:space="preserve">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w:t>
            </w:r>
            <w:r w:rsidR="00903C17" w:rsidRPr="00F07EFF">
              <w:rPr>
                <w:rFonts w:asciiTheme="minorHAnsi" w:hAnsiTheme="minorHAnsi" w:cs="Arial"/>
                <w:sz w:val="15"/>
                <w:szCs w:val="15"/>
                <w:lang w:val="es-MX"/>
              </w:rPr>
              <w:t>DE</w:t>
            </w:r>
            <w:r w:rsidR="00903C17">
              <w:rPr>
                <w:rFonts w:asciiTheme="minorHAnsi" w:hAnsiTheme="minorHAnsi" w:cs="Arial"/>
                <w:sz w:val="15"/>
                <w:szCs w:val="15"/>
                <w:lang w:val="es-MX"/>
              </w:rPr>
              <w:t xml:space="preserve"> TRATADOS</w:t>
            </w:r>
            <w:r w:rsidR="00903C17" w:rsidRPr="00F07EFF">
              <w:rPr>
                <w:rFonts w:asciiTheme="minorHAnsi" w:hAnsiTheme="minorHAnsi" w:cs="Arial"/>
                <w:sz w:val="15"/>
                <w:szCs w:val="15"/>
                <w:lang w:val="es-MX"/>
              </w:rPr>
              <w:t xml:space="preserve"> PRESENCIAL</w:t>
            </w:r>
            <w:r w:rsidRPr="00F07EFF">
              <w:rPr>
                <w:rFonts w:asciiTheme="minorHAnsi" w:hAnsiTheme="minorHAnsi" w:cs="Arial"/>
                <w:sz w:val="15"/>
                <w:szCs w:val="15"/>
                <w:lang w:val="es-MX"/>
              </w:rPr>
              <w:t xml:space="preserve">; Descripción de las partes objeto del contrato que corresponderá cumplir a cada persona integrante, así como la manera en que se exigirá el </w:t>
            </w:r>
            <w:r w:rsidRPr="00F07EFF">
              <w:rPr>
                <w:rFonts w:asciiTheme="minorHAnsi" w:hAnsiTheme="minorHAnsi" w:cstheme="minorHAnsi"/>
                <w:sz w:val="15"/>
                <w:szCs w:val="15"/>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07EFF">
              <w:rPr>
                <w:rFonts w:asciiTheme="minorHAnsi" w:hAnsiTheme="minorHAnsi" w:cstheme="minorHAnsi"/>
                <w:sz w:val="15"/>
                <w:szCs w:val="15"/>
              </w:rPr>
              <w:t>En caso de que no participen en propuestas conjuntas deberá manifestarlo por escrito bajo protesta de decir verdad</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0C35C7" w:rsidRDefault="000C35C7" w:rsidP="00BA09CD">
      <w:pPr>
        <w:tabs>
          <w:tab w:val="left" w:pos="4253"/>
          <w:tab w:val="left" w:pos="8080"/>
        </w:tabs>
        <w:ind w:right="1"/>
        <w:jc w:val="center"/>
        <w:rPr>
          <w:rFonts w:ascii="Calibri" w:hAnsi="Calibri" w:cs="Arial"/>
          <w:b/>
          <w:bCs/>
        </w:rPr>
      </w:pPr>
    </w:p>
    <w:p w:rsidR="000C35C7" w:rsidRDefault="000C35C7" w:rsidP="00BA09CD">
      <w:pPr>
        <w:tabs>
          <w:tab w:val="left" w:pos="4253"/>
          <w:tab w:val="left" w:pos="8080"/>
        </w:tabs>
        <w:ind w:right="1"/>
        <w:jc w:val="center"/>
        <w:rPr>
          <w:rFonts w:ascii="Calibri" w:hAnsi="Calibri" w:cs="Arial"/>
          <w:b/>
          <w:bCs/>
        </w:rPr>
      </w:pPr>
    </w:p>
    <w:p w:rsidR="000C35C7" w:rsidRDefault="000C35C7" w:rsidP="00BA09CD">
      <w:pPr>
        <w:tabs>
          <w:tab w:val="left" w:pos="4253"/>
          <w:tab w:val="left" w:pos="8080"/>
        </w:tabs>
        <w:ind w:right="1"/>
        <w:jc w:val="center"/>
        <w:rPr>
          <w:rFonts w:ascii="Calibri" w:hAnsi="Calibri" w:cs="Arial"/>
          <w:b/>
          <w:bCs/>
        </w:rPr>
      </w:pPr>
    </w:p>
    <w:p w:rsidR="000C35C7" w:rsidRDefault="000C35C7" w:rsidP="00BA09CD">
      <w:pPr>
        <w:tabs>
          <w:tab w:val="left" w:pos="4253"/>
          <w:tab w:val="left" w:pos="8080"/>
        </w:tabs>
        <w:ind w:right="1"/>
        <w:jc w:val="center"/>
        <w:rPr>
          <w:rFonts w:ascii="Calibri" w:hAnsi="Calibri" w:cs="Arial"/>
          <w:b/>
          <w:bCs/>
        </w:rPr>
      </w:pPr>
    </w:p>
    <w:p w:rsidR="000C35C7" w:rsidRDefault="000C35C7" w:rsidP="00BA09CD">
      <w:pPr>
        <w:tabs>
          <w:tab w:val="left" w:pos="4253"/>
          <w:tab w:val="left" w:pos="8080"/>
        </w:tabs>
        <w:ind w:right="1"/>
        <w:jc w:val="center"/>
        <w:rPr>
          <w:rFonts w:ascii="Calibri" w:hAnsi="Calibri" w:cs="Arial"/>
          <w:b/>
          <w:bCs/>
        </w:rPr>
      </w:pPr>
    </w:p>
    <w:p w:rsidR="00F070FB" w:rsidRDefault="00F070FB"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2F5444" w:rsidRPr="00C765F1" w:rsidRDefault="002F5444" w:rsidP="000C35C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bookmarkStart w:id="2" w:name="_GoBack"/>
      <w:bookmarkEnd w:id="2"/>
      <w:r w:rsidRPr="00C765F1">
        <w:rPr>
          <w:rFonts w:asciiTheme="minorHAnsi" w:hAnsiTheme="minorHAnsi"/>
          <w:sz w:val="18"/>
          <w:szCs w:val="16"/>
        </w:rPr>
        <w:t>Servicios de Salud de Nuevo León, O.P.D.</w:t>
      </w:r>
    </w:p>
    <w:p w:rsidR="00C96B24" w:rsidRPr="00C96B24" w:rsidRDefault="000C35C7"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w:t>
      </w:r>
      <w:r>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8809B1">
        <w:rPr>
          <w:rFonts w:asciiTheme="minorHAnsi" w:hAnsiTheme="minorHAnsi"/>
          <w:b/>
          <w:color w:val="auto"/>
          <w:sz w:val="18"/>
          <w:szCs w:val="16"/>
        </w:rPr>
        <w:t>I09-2021</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E936D3" w:rsidP="002F5444">
      <w:pPr>
        <w:pStyle w:val="Default"/>
        <w:jc w:val="both"/>
        <w:rPr>
          <w:rFonts w:asciiTheme="minorHAnsi" w:hAnsiTheme="minorHAnsi"/>
          <w:sz w:val="18"/>
          <w:szCs w:val="16"/>
        </w:rPr>
      </w:pPr>
      <w:r>
        <w:rPr>
          <w:rFonts w:asciiTheme="minorHAnsi" w:hAnsiTheme="minorHAnsi"/>
          <w:sz w:val="18"/>
          <w:szCs w:val="16"/>
        </w:rPr>
        <w:t>Con fundamento en el Artículo 34, Segundo Párrafo, de la Ley de Adquisiciones, Arrendamientos y Contratación de Servicios del Estado de Nuevo León</w:t>
      </w:r>
      <w:r w:rsidR="002F5444" w:rsidRPr="00C96B24">
        <w:rPr>
          <w:rFonts w:asciiTheme="minorHAnsi" w:hAnsiTheme="minorHAnsi"/>
          <w:color w:val="auto"/>
          <w:sz w:val="18"/>
          <w:szCs w:val="16"/>
        </w:rPr>
        <w:t xml:space="preserve">, manifiesto que es de mi interés participar en la </w:t>
      </w:r>
      <w:r w:rsidR="00C96B24" w:rsidRPr="00C96B24">
        <w:rPr>
          <w:rFonts w:ascii="Calibri" w:hAnsi="Calibri" w:cs="Calibri"/>
          <w:b/>
          <w:bCs/>
          <w:color w:val="auto"/>
          <w:sz w:val="20"/>
          <w:szCs w:val="20"/>
        </w:rPr>
        <w:t xml:space="preserve">LICITACIÓN PÚBLICA INTERNACIONAL BAJO LA COBERTURA </w:t>
      </w:r>
      <w:r w:rsidR="00E3367A" w:rsidRPr="00C96B24">
        <w:rPr>
          <w:rFonts w:ascii="Calibri" w:hAnsi="Calibri" w:cs="Calibri"/>
          <w:b/>
          <w:bCs/>
          <w:color w:val="auto"/>
          <w:sz w:val="20"/>
          <w:szCs w:val="20"/>
        </w:rPr>
        <w:t>DE</w:t>
      </w:r>
      <w:r w:rsidR="00E3367A">
        <w:rPr>
          <w:rFonts w:ascii="Calibri" w:hAnsi="Calibri" w:cs="Calibri"/>
          <w:b/>
          <w:bCs/>
          <w:color w:val="auto"/>
          <w:sz w:val="20"/>
          <w:szCs w:val="20"/>
        </w:rPr>
        <w:t xml:space="preserve"> TRATADOS</w:t>
      </w:r>
      <w:r w:rsidR="00E3367A" w:rsidRPr="00C96B24">
        <w:rPr>
          <w:rFonts w:ascii="Calibri" w:hAnsi="Calibri" w:cs="Calibri"/>
          <w:b/>
          <w:bCs/>
          <w:color w:val="auto"/>
          <w:sz w:val="20"/>
          <w:szCs w:val="20"/>
        </w:rPr>
        <w:t xml:space="preserve"> </w:t>
      </w:r>
      <w:r w:rsidR="00C96B24" w:rsidRPr="00C96B24">
        <w:rPr>
          <w:rFonts w:ascii="Calibri" w:hAnsi="Calibri" w:cs="Calibri"/>
          <w:b/>
          <w:bCs/>
          <w:color w:val="auto"/>
          <w:sz w:val="20"/>
          <w:szCs w:val="20"/>
        </w:rPr>
        <w:t>PRESENCIAL</w:t>
      </w:r>
      <w:r w:rsidR="00E3367A">
        <w:rPr>
          <w:rFonts w:ascii="Calibri" w:hAnsi="Calibri" w:cs="Calibri"/>
          <w:b/>
          <w:bCs/>
          <w:color w:val="auto"/>
          <w:sz w:val="20"/>
          <w:szCs w:val="20"/>
        </w:rPr>
        <w:t xml:space="preserve"> </w:t>
      </w:r>
      <w:r w:rsidR="002F5444" w:rsidRPr="00C96B24">
        <w:rPr>
          <w:rFonts w:asciiTheme="minorHAnsi" w:hAnsiTheme="minorHAnsi"/>
          <w:color w:val="auto"/>
          <w:sz w:val="18"/>
          <w:szCs w:val="16"/>
        </w:rPr>
        <w:t xml:space="preserve">No. </w:t>
      </w:r>
      <w:r w:rsidR="002F5444"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8809B1">
        <w:rPr>
          <w:rFonts w:asciiTheme="minorHAnsi" w:hAnsiTheme="minorHAnsi"/>
          <w:b/>
          <w:color w:val="auto"/>
          <w:sz w:val="18"/>
          <w:szCs w:val="16"/>
        </w:rPr>
        <w:t>I09-2021</w:t>
      </w:r>
      <w:r w:rsidR="004D4F8B">
        <w:rPr>
          <w:rFonts w:asciiTheme="minorHAnsi" w:hAnsiTheme="minorHAnsi"/>
          <w:b/>
          <w:color w:val="auto"/>
          <w:sz w:val="18"/>
          <w:szCs w:val="16"/>
        </w:rPr>
        <w:t xml:space="preserve"> </w:t>
      </w:r>
      <w:r w:rsidR="002F5444" w:rsidRPr="00C96B24">
        <w:rPr>
          <w:rFonts w:asciiTheme="minorHAnsi" w:hAnsiTheme="minorHAnsi"/>
          <w:color w:val="auto"/>
          <w:sz w:val="18"/>
          <w:szCs w:val="16"/>
        </w:rPr>
        <w:t>que cuento con las facultades suficiente</w:t>
      </w:r>
      <w:r w:rsidR="002F5444"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0C35C7" w:rsidRDefault="000C35C7" w:rsidP="002F5444">
      <w:pPr>
        <w:tabs>
          <w:tab w:val="left" w:pos="4253"/>
          <w:tab w:val="left" w:pos="8080"/>
        </w:tabs>
        <w:ind w:right="1"/>
        <w:jc w:val="center"/>
        <w:rPr>
          <w:rFonts w:ascii="Calibri" w:hAnsi="Calibri" w:cs="Arial"/>
          <w:b/>
          <w:bCs/>
        </w:rPr>
      </w:pPr>
    </w:p>
    <w:p w:rsidR="000C35C7" w:rsidRDefault="000C35C7" w:rsidP="002F5444">
      <w:pPr>
        <w:tabs>
          <w:tab w:val="left" w:pos="4253"/>
          <w:tab w:val="left" w:pos="8080"/>
        </w:tabs>
        <w:ind w:right="1"/>
        <w:jc w:val="center"/>
        <w:rPr>
          <w:rFonts w:ascii="Calibri" w:hAnsi="Calibri" w:cs="Arial"/>
          <w:b/>
          <w:bCs/>
        </w:rPr>
      </w:pPr>
    </w:p>
    <w:p w:rsidR="000C35C7" w:rsidRDefault="000C35C7" w:rsidP="002F5444">
      <w:pPr>
        <w:tabs>
          <w:tab w:val="left" w:pos="4253"/>
          <w:tab w:val="left" w:pos="8080"/>
        </w:tabs>
        <w:ind w:right="1"/>
        <w:jc w:val="center"/>
        <w:rPr>
          <w:rFonts w:ascii="Calibri" w:hAnsi="Calibri" w:cs="Arial"/>
          <w:b/>
          <w:bCs/>
        </w:rPr>
      </w:pPr>
    </w:p>
    <w:p w:rsidR="002F5444" w:rsidRPr="001C3B83" w:rsidRDefault="002F5444" w:rsidP="000C35C7">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w:t>
      </w:r>
      <w:r w:rsidR="00E3367A">
        <w:rPr>
          <w:rFonts w:ascii="Calibri" w:hAnsi="Calibri" w:cs="Calibri"/>
          <w:b/>
          <w:bCs/>
        </w:rPr>
        <w:t xml:space="preserve">COBERTURA DE TRATADOS PRESENCIAL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E3367A" w:rsidRPr="00EB0F15" w:rsidRDefault="00E3367A" w:rsidP="007A5410">
      <w:pPr>
        <w:pStyle w:val="Prrafodelista"/>
        <w:numPr>
          <w:ilvl w:val="0"/>
          <w:numId w:val="55"/>
        </w:numPr>
        <w:rPr>
          <w:rFonts w:ascii="Arial" w:hAnsi="Arial" w:cs="Arial"/>
          <w:b/>
        </w:rPr>
      </w:pPr>
      <w:r w:rsidRPr="00EB0F15">
        <w:rPr>
          <w:rFonts w:ascii="Arial" w:hAnsi="Arial" w:cs="Arial"/>
          <w:b/>
          <w:i/>
        </w:rPr>
        <w:t>Dudas Administrativas</w:t>
      </w:r>
      <w:r w:rsidRPr="00EB0F15">
        <w:rPr>
          <w:rFonts w:ascii="Arial" w:hAnsi="Arial" w:cs="Arial"/>
          <w:b/>
        </w:rPr>
        <w:t>:</w:t>
      </w:r>
    </w:p>
    <w:p w:rsidR="00E3367A" w:rsidRPr="00EB0F15" w:rsidRDefault="00E3367A" w:rsidP="00E3367A">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E3367A" w:rsidRPr="00EB0F15" w:rsidTr="00EA5BCB">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Pregunta</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bl>
    <w:p w:rsidR="00E3367A" w:rsidRPr="00EB0F15" w:rsidRDefault="00E3367A" w:rsidP="00E3367A">
      <w:pPr>
        <w:rPr>
          <w:rFonts w:ascii="Arial" w:hAnsi="Arial" w:cs="Arial"/>
        </w:rPr>
      </w:pPr>
    </w:p>
    <w:p w:rsidR="00E3367A" w:rsidRPr="00EB0F15" w:rsidRDefault="00E3367A" w:rsidP="00E3367A">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E3367A" w:rsidRPr="00EB0F15" w:rsidRDefault="00E3367A" w:rsidP="00E3367A">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E3367A" w:rsidRPr="00EB0F15" w:rsidTr="00EA5BCB">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Pregunta</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283EFC" w:rsidRDefault="00283EFC"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0C35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Pr="00E50CE0" w:rsidRDefault="00B149A6" w:rsidP="00B149A6">
      <w:pPr>
        <w:jc w:val="both"/>
        <w:rPr>
          <w:rFonts w:asciiTheme="minorHAnsi" w:hAnsiTheme="minorHAnsi" w:cstheme="minorHAnsi"/>
          <w:sz w:val="17"/>
          <w:szCs w:val="17"/>
          <w:lang w:val="es-MX"/>
        </w:rPr>
      </w:pPr>
    </w:p>
    <w:p w:rsidR="00527DDF" w:rsidRPr="00E74FB0" w:rsidRDefault="00B149A6" w:rsidP="00527DDF">
      <w:pPr>
        <w:pStyle w:val="Sangra2detindependiente"/>
        <w:ind w:left="0"/>
        <w:jc w:val="both"/>
        <w:rPr>
          <w:rFonts w:asciiTheme="minorHAnsi" w:hAnsiTheme="minorHAnsi"/>
          <w:sz w:val="16"/>
          <w:szCs w:val="16"/>
        </w:rPr>
      </w:pPr>
      <w:r w:rsidRPr="00082B64">
        <w:rPr>
          <w:rFonts w:asciiTheme="minorHAnsi" w:hAnsiTheme="minorHAnsi" w:cstheme="minorHAnsi"/>
          <w:sz w:val="16"/>
          <w:szCs w:val="16"/>
          <w:lang w:val="es-MX"/>
        </w:rPr>
        <w:t xml:space="preserve">CONTRATO DE COMPRAVENTA DE REACTIVOS PARA LA DETERMINACIÓN DE ANÁLISIS CLÍNICOS Y EQUIPO EN COMODATO, QUE CELEBRAN POR UNA PARTE, SERVICIOS DE SALUD DE NUEVO LEÓN, ORGANISMO PÚBLICO DESCENTRALIZADO, </w:t>
      </w:r>
      <w:r w:rsidR="00527DDF" w:rsidRPr="00E74FB0">
        <w:rPr>
          <w:rFonts w:asciiTheme="minorHAnsi" w:hAnsiTheme="minorHAnsi"/>
          <w:b/>
          <w:sz w:val="16"/>
          <w:szCs w:val="16"/>
        </w:rPr>
        <w:t xml:space="preserve">REPRESENTADO POR SU DIRECTOR GENERAL, EL  DR.MED.MANUEL ENRIQUE DE LA O CAVAZOS Y EL DIRECTOR ADMINISTRATIVO, </w:t>
      </w:r>
      <w:r w:rsidR="00527DDF">
        <w:rPr>
          <w:rFonts w:asciiTheme="minorHAnsi" w:hAnsiTheme="minorHAnsi"/>
          <w:b/>
          <w:sz w:val="16"/>
          <w:szCs w:val="16"/>
        </w:rPr>
        <w:t>C.P. AARÓN SERRATO ARAOZ</w:t>
      </w:r>
      <w:r w:rsidR="00527DDF" w:rsidRPr="00E74FB0">
        <w:rPr>
          <w:rFonts w:asciiTheme="minorHAnsi" w:hAnsiTheme="minorHAnsi"/>
          <w:sz w:val="16"/>
          <w:szCs w:val="16"/>
        </w:rPr>
        <w:t xml:space="preserve"> A QUIEN EN LO SUCESIVO SE DENOMINARÁ “S.S.N.L.”, Y POR LA OTRA PARTE, LA COMPAÑÍA DENOMINADA _____ REPRESENTADA POR EL </w:t>
      </w:r>
      <w:r w:rsidR="00527DDF" w:rsidRPr="00E74FB0">
        <w:rPr>
          <w:rFonts w:asciiTheme="minorHAnsi" w:hAnsiTheme="minorHAnsi"/>
          <w:bCs/>
          <w:sz w:val="16"/>
          <w:szCs w:val="16"/>
        </w:rPr>
        <w:t xml:space="preserve">C. _____________ </w:t>
      </w:r>
      <w:r w:rsidR="00527DDF" w:rsidRPr="00E74FB0">
        <w:rPr>
          <w:rFonts w:asciiTheme="minorHAnsi" w:hAnsiTheme="minorHAnsi"/>
          <w:sz w:val="16"/>
          <w:szCs w:val="16"/>
        </w:rPr>
        <w:t>EN SU CARÁCTER DE REPRESENTANTE LEGAL, A QUIEN EN LO SUCESIVO SE LE DENOMINARÁ “EL PROVEEDOR”, AL TENOR DE LAS SIGUIENTES:</w:t>
      </w:r>
    </w:p>
    <w:p w:rsidR="00B149A6" w:rsidRPr="00527DDF" w:rsidRDefault="00B149A6" w:rsidP="00B149A6">
      <w:pPr>
        <w:jc w:val="both"/>
        <w:rPr>
          <w:rFonts w:asciiTheme="minorHAnsi" w:hAnsiTheme="minorHAnsi" w:cstheme="minorHAnsi"/>
          <w:sz w:val="16"/>
          <w:szCs w:val="16"/>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  D E C L A R A C I O N E 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   Declara “S.S.N.L.”:</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I.1.- Que es un Organismo Público Descentralizado con personalidad jurídica y patrimonio propios, creado por decreto número 328 de fecha 18 de Diciembre de 1996. Con Registro Federal de Contribuyentes SSN-970115-QI9.</w:t>
      </w:r>
    </w:p>
    <w:p w:rsidR="00B149A6" w:rsidRPr="00082B64" w:rsidRDefault="00B149A6" w:rsidP="00B149A6">
      <w:pPr>
        <w:jc w:val="both"/>
        <w:rPr>
          <w:rFonts w:asciiTheme="minorHAnsi" w:hAnsiTheme="minorHAnsi" w:cstheme="minorHAnsi"/>
          <w:sz w:val="16"/>
          <w:szCs w:val="16"/>
          <w:lang w:val="es-MX"/>
        </w:rPr>
      </w:pPr>
    </w:p>
    <w:p w:rsidR="00B149A6"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27DDF" w:rsidRPr="00082B64" w:rsidRDefault="00527DDF" w:rsidP="00B149A6">
      <w:pPr>
        <w:jc w:val="both"/>
        <w:rPr>
          <w:rFonts w:asciiTheme="minorHAnsi" w:hAnsiTheme="minorHAnsi" w:cstheme="minorHAnsi"/>
          <w:sz w:val="16"/>
          <w:szCs w:val="16"/>
          <w:lang w:val="es-MX"/>
        </w:rPr>
      </w:pPr>
    </w:p>
    <w:p w:rsidR="00B149A6" w:rsidRPr="00082B64" w:rsidRDefault="00527DDF" w:rsidP="00B149A6">
      <w:pPr>
        <w:jc w:val="both"/>
        <w:rPr>
          <w:rFonts w:asciiTheme="minorHAnsi" w:hAnsiTheme="minorHAnsi" w:cstheme="minorHAnsi"/>
          <w:sz w:val="16"/>
          <w:szCs w:val="16"/>
          <w:lang w:val="es-MX"/>
        </w:rPr>
      </w:pPr>
      <w:r>
        <w:rPr>
          <w:rFonts w:asciiTheme="minorHAnsi" w:hAnsiTheme="minorHAnsi" w:cstheme="minorHAnsi"/>
          <w:sz w:val="16"/>
          <w:szCs w:val="16"/>
          <w:lang w:val="es-MX"/>
        </w:rPr>
        <w:t xml:space="preserve">1.3.- </w:t>
      </w:r>
      <w:r w:rsidRPr="00E74FB0">
        <w:rPr>
          <w:rFonts w:asciiTheme="minorHAnsi" w:hAnsiTheme="minorHAnsi"/>
          <w:sz w:val="16"/>
          <w:szCs w:val="16"/>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w:t>
      </w:r>
    </w:p>
    <w:p w:rsidR="00527DDF" w:rsidRDefault="00527DDF"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I.4.- Que cuenta con recursos suficientes y disponibles en su presupuesto, autorizado mediante oficio número _____, con cargo al Presupuesto ______, Programa _____, Partida ____, para celebrar el presente contrato, que fue adjudicado a través de LICITACIÓN PÚBLICA INTERNACIONAL BAJO LA </w:t>
      </w:r>
      <w:r w:rsidR="00E3367A" w:rsidRPr="00082B64">
        <w:rPr>
          <w:rFonts w:asciiTheme="minorHAnsi" w:hAnsiTheme="minorHAnsi" w:cstheme="minorHAnsi"/>
          <w:sz w:val="16"/>
          <w:szCs w:val="16"/>
          <w:lang w:val="es-MX"/>
        </w:rPr>
        <w:t xml:space="preserve">COBERTURA DE TRATADOS PRESENCIAL </w:t>
      </w:r>
      <w:r w:rsidRPr="00082B64">
        <w:rPr>
          <w:rFonts w:asciiTheme="minorHAnsi" w:hAnsiTheme="minorHAnsi" w:cstheme="minorHAnsi"/>
          <w:sz w:val="16"/>
          <w:szCs w:val="16"/>
          <w:lang w:val="es-MX"/>
        </w:rPr>
        <w:t>No. LP-919044992-</w:t>
      </w:r>
      <w:r w:rsidR="008809B1">
        <w:rPr>
          <w:rFonts w:asciiTheme="minorHAnsi" w:hAnsiTheme="minorHAnsi" w:cstheme="minorHAnsi"/>
          <w:sz w:val="16"/>
          <w:szCs w:val="16"/>
          <w:lang w:val="es-MX"/>
        </w:rPr>
        <w:t>I09-2021</w:t>
      </w:r>
      <w:r w:rsidRPr="00082B64">
        <w:rPr>
          <w:rFonts w:asciiTheme="minorHAnsi" w:hAnsiTheme="minorHAnsi" w:cstheme="minorHAnsi"/>
          <w:sz w:val="16"/>
          <w:szCs w:val="16"/>
          <w:lang w:val="es-MX"/>
        </w:rPr>
        <w:t xml:space="preserve"> relativa a la Compraventa de Reactivos para la determinación de análisis clínicos y equipo en comodato.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I.5.- Que para los fines y efectos legales del presente instrumento señala como su domicilio el ubicado en la calle Matamoros Oriente, Número 520, entre Escobedo y Zaragoza, en el Centro de Monterrey, Nuevo León, C.P. 64000.</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II.-</w:t>
      </w:r>
      <w:r w:rsidRPr="00082B64">
        <w:rPr>
          <w:rFonts w:asciiTheme="minorHAnsi" w:hAnsiTheme="minorHAnsi" w:cstheme="minorHAnsi"/>
          <w:sz w:val="16"/>
          <w:szCs w:val="16"/>
          <w:lang w:val="es-MX"/>
        </w:rPr>
        <w:tab/>
        <w:t>Declara “EL PROVEEDOR”:</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II.1.- Que acredita la legal existencia de la compañía denominada ___________, S.A. de C.V., con Escritura Pública número ___, de fecha ___ de ___ de ___, pasada ante la fe del Lic. _________, titular de la Notaría Pública número ___, con ejercicio en la Ciudad de ___, ___, e inscrita en la Dirección General del Registro Público del Comercio en fecha ___ de ___ de ___, bajo el folio mercantil ___ que su Registro Federal de Contribuyentes es _________.</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II.3.- Que el Representante Legal de dicha compañía, acredita la personalidad y carácter con que interviene en este acto, con Escritura Pública número ___, de fecha ___ de ___ de ___, pasada ante la fe del Lic. _________, titular de la Notaría Pública número ___, con ejercicio en la Ciudad de ___, ___, e inscrita en el Registro Público de la Propiedad y de Comercio en fecha ___ de ___ del ___, bajo el folio mercantil ___. Manifestando bajo protesta de decir verdad que su cargo y facultades conferidas no le han sido revocadas o disminuidas a la fecha.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II.4.- Continúa manifestando que su representada tiene capacidad jurídica y reúne las condiciones técnicas y económicas para obligarse a la venta y suministro de los reactivos y proporcionar los equipos en comodato objeto del presente contrato.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II.5.- Que conoce el contenido y los requisitos que establecen la Ley de Adquisiciones, Arrendamientos y Contratación de Servicios del Estado de Nuevo León y las reglas generales para la contratación y ejecución de Adquisiciones, así como los términos del  presente contrato.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II.6.- Que para los fines y efectos legales del mismo, señala como su domicilio, el ubicado en la calle ___ número ___, Colonia ___, ___, ___., C.P. ___.</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III.- DECLARAN “LAS PARTES”: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III.1.- Que se reconocen la personalidad con la que comparecen y acuerdan celebrar el presente contrato al tenor de las siguientes:</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lastRenderedPageBreak/>
        <w:t xml:space="preserve">C L Á U S U L A S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PRIMERA:- OBJETO. “EL PROVEEDOR” se obliga al Suministro de material de curación, objeto del presente contrato, el cual se ajustará a los precios, presentación y descripción que se señalan en el Anexo 1 que forma parte integral del presente instrumento y demás especificaciones solicitadas por “S.S.N.L.”, en las bases de la convocatoria a la  LICITACIÓN PÚBLICA INTERNACIONAL BAJO LA COBERTURA DE</w:t>
      </w:r>
      <w:r w:rsidR="002F0935" w:rsidRPr="00082B64">
        <w:rPr>
          <w:rFonts w:asciiTheme="minorHAnsi" w:hAnsiTheme="minorHAnsi" w:cstheme="minorHAnsi"/>
          <w:sz w:val="16"/>
          <w:szCs w:val="16"/>
          <w:lang w:val="es-MX"/>
        </w:rPr>
        <w:t xml:space="preserve"> TRATADOS</w:t>
      </w:r>
      <w:r w:rsidRPr="00082B64">
        <w:rPr>
          <w:rFonts w:asciiTheme="minorHAnsi" w:hAnsiTheme="minorHAnsi" w:cstheme="minorHAnsi"/>
          <w:sz w:val="16"/>
          <w:szCs w:val="16"/>
          <w:lang w:val="es-MX"/>
        </w:rPr>
        <w:t xml:space="preserve"> PRESENCIAL No LP-919044992-</w:t>
      </w:r>
      <w:r w:rsidR="008809B1">
        <w:rPr>
          <w:rFonts w:asciiTheme="minorHAnsi" w:hAnsiTheme="minorHAnsi" w:cstheme="minorHAnsi"/>
          <w:sz w:val="16"/>
          <w:szCs w:val="16"/>
          <w:lang w:val="es-MX"/>
        </w:rPr>
        <w:t>I09-2021</w:t>
      </w:r>
      <w:r w:rsidRPr="00082B64">
        <w:rPr>
          <w:rFonts w:asciiTheme="minorHAnsi" w:hAnsiTheme="minorHAnsi" w:cstheme="minorHAnsi"/>
          <w:sz w:val="16"/>
          <w:szCs w:val="16"/>
          <w:lang w:val="es-MX"/>
        </w:rPr>
        <w:t>, foro de aclaraciones y conforme a la propuesta técnica y oferta económica presentadas por “EL PROVEEDOR”, las cuales forman parte de este contrato.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SEGUNDA: MONTO DEL CONTRATO.- El monto total del presente contrato será por la cantidad de $___ ___ ___ (_________ pesos 00/100 M.N.) incluido el impuesto al valor agregado, que “S.S.N.L.” cubrirá a “EL PROVEEDOR” por concepto de los reactivos y equipo en comodato objeto del presente contrato.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El presente contrato se celebra bajo la condición de precio fijo, por lo que no se  reconocerá incremento alguno en los precios establecidos por “EL PROVEEDOR” en su oferta económica.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“EL PROVEEDOR” se obliga a respetar el precio fijo, en el supuesto de que la Unidad Aplicativa de “S.S.N.L.” realicen compras directas, cuando se presenten circunstancias especiales o se establezcan programas que hagan necesaria la adquisición de reactivos que estén comprendidos dentro del objeto de este contrato.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TERCERA: FORMA DE PAGO.- El pago de los reactivos adquiridos y equipo en comodato, se hará en Pesos Mexicanos dentro de los 30 días siguientes en que se presente la factura en el área de Recursos Financieros de “S.S.N.L.”, debidamente validada por el Administrador de la Unidad Aplicativa. “S.S.N.L.” se deslinda del pago de las facturas que no sean presentadas para su pago antes de 90 días posteriores a la fecha de recibo en la unidad a las que vayan destinados los reactivos.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Las facturas que resulten de la recepción de los reactivos, en cada una de la unidad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 los reactivos y Orden de Envío y estarán disponibles las facturas en la unidad Aplicativas en un plazo no mayor de 5 días hábiles.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CUARTA: PLAZO Y LUGAR DE ENTREGA.- El plazo para la entrega de los reactivos objeto de este contrato será dentro de los 7 días naturales posteriores a la recepción de la orden de envío por parte de “EL PROVEEDOR” y de acuerdo a las peticiones que solicite la Unidad Aplicativa de “S.S.N.L.”</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La entrega de los reactivos se realizará del __ de ____ del ___ al __ de ____ del ___, para la entrega de los equipos en comodato “EL PROVEEDOR” contará con un plazo de 15 días hábiles posteriores a la firma del contrato.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Los reactivos objeto del presente contrato se entregarán en la siguiente unidad aplicativa:  ____________________</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El horario de entrega de los reactivos será de Lunes a Viernes de 9:00 a 14:00 horas, la entrega de reactivos solo se aceptará si incluye la entrega del material considerado como consumible para cada una de las pruebas.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La unidad Aplicativas solicitarán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w:t>
      </w:r>
      <w:r w:rsidR="008341E8" w:rsidRPr="00082B64">
        <w:rPr>
          <w:rFonts w:asciiTheme="minorHAnsi" w:hAnsiTheme="minorHAnsi" w:cstheme="minorHAnsi"/>
          <w:sz w:val="16"/>
          <w:szCs w:val="16"/>
          <w:lang w:val="es-MX"/>
        </w:rPr>
        <w:t>más</w:t>
      </w:r>
      <w:r w:rsidRPr="00082B64">
        <w:rPr>
          <w:rFonts w:asciiTheme="minorHAnsi" w:hAnsiTheme="minorHAnsi" w:cstheme="minorHAnsi"/>
          <w:sz w:val="16"/>
          <w:szCs w:val="16"/>
          <w:lang w:val="es-MX"/>
        </w:rPr>
        <w:t xml:space="preserve"> tardar al siguiente día hábil, acuses con fechas posteriores a lo antes referido no serán </w:t>
      </w:r>
      <w:r w:rsidR="008341E8" w:rsidRPr="00082B64">
        <w:rPr>
          <w:rFonts w:asciiTheme="minorHAnsi" w:hAnsiTheme="minorHAnsi" w:cstheme="minorHAnsi"/>
          <w:sz w:val="16"/>
          <w:szCs w:val="16"/>
          <w:lang w:val="es-MX"/>
        </w:rPr>
        <w:t>válidos</w:t>
      </w:r>
      <w:r w:rsidRPr="00082B64">
        <w:rPr>
          <w:rFonts w:asciiTheme="minorHAnsi" w:hAnsiTheme="minorHAnsi" w:cstheme="minorHAnsi"/>
          <w:sz w:val="16"/>
          <w:szCs w:val="16"/>
          <w:lang w:val="es-MX"/>
        </w:rPr>
        <w:t xml:space="preserve"> como acuses de recibo y se tomará para contabilizar las entregas de reactivos el día de elaboración de la Orden de Envío, lo anterior se tomará en cuenta por la Unidad Aplicativa para el cálculo y elaboración de la sanción por el atraso en la entrega de los reactivos, en caso de que hubiera dicho incumplimiento.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los reactivos.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En los casos fortuitos o de fuerza mayor, o cuando por cualquier otra causa no imputable a “EL PROVEEDOR” le fuera imposible a éste cumplir con la entrega de los reactivos,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Si se presentan causas que impidan la terminación del suministro,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reactivos y equipo en comodato objeto del presente contrato no se interrumpa y quede concluida oportunamente, o bien procederá a rescindir el contrato de conformidad con lo establecido en la cláusula décima tercera.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lastRenderedPageBreak/>
        <w:t>QUINTA: CAPACITACIÓN Y PRUEBAS.- “EL PROVEEDOR” deberá probar los equipos que proporcione en Comodato, inmediato a su instalación para verificar el buen funcionamiento de los mismos. Además proporcionará la capacitación y asesoría al personal que designen la unidad Aplicativas, durante el tiempo que estimen conveniente dichas Unidades para el adecuado manejo de los equipos.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SEXTA: MANTENIMIENTO.- “EL PROVEEDOR” se responsabilizará del mantenimiento preventivo y correctivo de los equipos en comodato. Cuando sea necesario el traslado del equipo a sus oficinas para su mantenimiento y este se prolongue por más de 24 horas, “EL PROVEEDOR” proporcionará inmediatamente otro equipo igual, de tal manera que el servicio no se vea interrumpido, de acuerdo a las cantidades anuales establecidas por la unidad Aplicativas, para lo cual deberá ajustarse a las especificaciones contenidas en el Anexo 1 de este instrumento, asimismo “S.S.N.L.” evaluará estos equipos para determinar si cumplen con lo establecido en este contrato.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“EL PROVEEDOR” deberá en un término no mayor a 24 horas, reparar cualquier falla o avería que presenten los equipos. En el supuesto que no se subsane la anomalía en el término establecido o que el equipo o equipos no tengan compostura, “S.S.N.L.” tomará las medidas necesaria a fin  de que se garantice el servicio a los pacientes, por lo que “EL PROVEEDOR” será responsable de los gastos que se generen en demasía por su incumplimiento en la prestación del servicio.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SÉPTIMA: DEVOLUCIONES.- “S.S.N.L.” a través de la unidad Aplicativas, podrá hacer devoluciones cuando se comprueben deficiencias en la calidad de los reactivos suministrados imputables a “EL PROVEEDOR”, en caso de que se dé este supuesto, la compañía deberá de solventar la reposición en un término no mayor a 24 horas.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En caso de que “EL PROVEEDOR” entregue equipos que no cumplan con las especificaciones técnicas mínimas ofertadas “S.S.N.L.” rechazará la recepción de éstos, “EL PROVEEDOR” tendrá 10 días hábiles para la instalación de los mismos; sin embargo, se hará acreedor a las penas establecidas por atraso en la entrega.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OCTAVA: PENA CONVENCIONAL.- Se aplicará una p</w:t>
      </w:r>
      <w:r w:rsidR="00875381" w:rsidRPr="00082B64">
        <w:rPr>
          <w:rFonts w:asciiTheme="minorHAnsi" w:hAnsiTheme="minorHAnsi" w:cstheme="minorHAnsi"/>
          <w:sz w:val="16"/>
          <w:szCs w:val="16"/>
          <w:lang w:val="es-MX"/>
        </w:rPr>
        <w:t>ena convencional (Sanción) del 4</w:t>
      </w:r>
      <w:r w:rsidRPr="00082B64">
        <w:rPr>
          <w:rFonts w:asciiTheme="minorHAnsi" w:hAnsiTheme="minorHAnsi" w:cstheme="minorHAnsi"/>
          <w:sz w:val="16"/>
          <w:szCs w:val="16"/>
          <w:lang w:val="es-MX"/>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La penalización será de manera proporcional al importe de la garantía de cumplimiento. En las operaciones en que se pactare ajuste de precios, la penalización se calculará sobre el precio ajustado.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Será responsabilidad de “EL PROVEEDOR” , abastecer todas las necesidades que requieran la unidad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para la determinación de análisis clínicos y Equipos en Comodato, de igual manera se aplicará lo establecido en el párrafo primero de esta cláusula.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NOVENA: DAÑOS Y PERJUICIOS.- “EL PROVEEDOR” se obliga al pago de los daños y perjuicios que ocasione a “S.S.N.L.” por la falta de entrega de los reactivos y equipos, en los plazos pactados y cuando éstos no reúnan los requisitos de calidad, así como el pago de daños que se causen a terceros en su persona, así como por cualquier incumplimiento a lo establecido en el presente instrumento.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DÉCIMA: VIGENCIA.- La vigencia del presente contrato será a partir del </w:t>
      </w:r>
      <w:r w:rsidR="004D6A68" w:rsidRPr="00082B64">
        <w:rPr>
          <w:rFonts w:asciiTheme="minorHAnsi" w:hAnsiTheme="minorHAnsi" w:cstheme="minorHAnsi"/>
          <w:sz w:val="16"/>
          <w:szCs w:val="16"/>
          <w:lang w:val="es-MX"/>
        </w:rPr>
        <w:t>______________</w:t>
      </w:r>
      <w:r w:rsidRPr="00082B64">
        <w:rPr>
          <w:rFonts w:asciiTheme="minorHAnsi" w:hAnsiTheme="minorHAnsi" w:cstheme="minorHAnsi"/>
          <w:sz w:val="16"/>
          <w:szCs w:val="16"/>
          <w:lang w:val="es-MX"/>
        </w:rPr>
        <w:t xml:space="preserve"> y concluirá el </w:t>
      </w:r>
      <w:r w:rsidR="004D6A68" w:rsidRPr="00082B64">
        <w:rPr>
          <w:rFonts w:asciiTheme="minorHAnsi" w:hAnsiTheme="minorHAnsi" w:cstheme="minorHAnsi"/>
          <w:sz w:val="16"/>
          <w:szCs w:val="16"/>
          <w:lang w:val="es-MX"/>
        </w:rPr>
        <w:t>___________</w:t>
      </w:r>
      <w:r w:rsidRPr="00082B64">
        <w:rPr>
          <w:rFonts w:asciiTheme="minorHAnsi" w:hAnsiTheme="minorHAnsi" w:cstheme="minorHAnsi"/>
          <w:sz w:val="16"/>
          <w:szCs w:val="16"/>
          <w:lang w:val="es-MX"/>
        </w:rPr>
        <w:t xml:space="preserve">, en la inteligencia de que si a la fecha de la conclusión de la vigencia del contrato los reactivos y equipos en comodato no han sido entregados a satisfacción de “S.S.N.L.” el instrumento continuará vigente hasta en tanto no se cumpla dicha condición.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“S.S.N.L.” podrá suspender temporalmente todo o en parte la ejecución del suministro objeto del presente instrumento, en cualquier momento por causas justificadas o por razones de interés general, sin que ello implique su terminación definitiva, lo que se hará del conocimiento de “EL PROVEEDOR” por escrito.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“S.S.N.L.” podrá dar por terminado anticipadamente el presente contrato mediante notificación por escrito a “EL PROVEEDOR” con 10 días de anticipación,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DÉCIMA PRIMERA: PERÍODO DE CADUCIDAD DE LOS REACTIVOS.- El periodo de caducidad de los reactivos será de 6 meses como mínimo, contado a partir de la recepción en cada una de la unidad Aplicativas de “S.S.N.L.”. En caso de suministrar reactivos con menor caducidad a la establecida, se podrán devolver los mismos a juicio y responsabilidad del Laboratorio de la Unidad Aplicativa.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a).- Que la Fianza se otorga en los términos del presente contrato.</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b).-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c).- Que esta fianza continuará vigente en el caso de que se otorgue prórroga a “EL PROVEEDOR” para el cumplimiento de las obligaciones que se afianzan, aun cuando haya sido solicitada y autorizada extemporáneamente. </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d).- Que sólo podrá ser cancelada mediante aviso por escrito de “S.S.N.L.”.</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e).- Que la Institución Afianzadora acepta lo preceptuado por los artículos 11, 36, 75, 174,  178, 282, 283 y 289 de la Ley Federal de Instituciones de Fianzas en vigor.</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Se hará efectiva la garantía de cumplimiento de contrato a criterio de “S.S.N.L.”:</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Cuando “EL PROVEEDOR” no cumpla con la entrega de los reactivos y equipo en comodato, conforme a lo establecido en este contrato.</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Si “EL PROVEEDOR” no entrega dentro del plazo señalado la totalidad de los reactivos y equipo en comodato adjudicados.</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Si incumple “EL PROVEEDOR” con cualquiera de las obligaciones establecidas en este contrato.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a).-         El incumplimiento grave de las obligaciones contraídas por “EL PROVEEDOR”.</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b).-</w:t>
      </w:r>
      <w:r w:rsidRPr="00082B64">
        <w:rPr>
          <w:rFonts w:asciiTheme="minorHAnsi" w:hAnsiTheme="minorHAnsi" w:cstheme="minorHAnsi"/>
          <w:sz w:val="16"/>
          <w:szCs w:val="16"/>
          <w:lang w:val="es-MX"/>
        </w:rPr>
        <w:tab/>
        <w:t>Si “EL PROVEEDOR” no cumple con la entrega de los los insumos objeto del presente contrato.</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c).- </w:t>
      </w:r>
      <w:r w:rsidRPr="00082B64">
        <w:rPr>
          <w:rFonts w:asciiTheme="minorHAnsi" w:hAnsiTheme="minorHAnsi" w:cstheme="minorHAnsi"/>
          <w:sz w:val="16"/>
          <w:szCs w:val="16"/>
          <w:lang w:val="es-MX"/>
        </w:rPr>
        <w:tab/>
        <w:t>Si “EL PROVEEDOR” no hace entrega dentro del plazo señalado, de la totalidad de los insumos objeto del presente contrato.</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d).-</w:t>
      </w:r>
      <w:r w:rsidRPr="00082B64">
        <w:rPr>
          <w:rFonts w:asciiTheme="minorHAnsi" w:hAnsiTheme="minorHAnsi" w:cstheme="minorHAnsi"/>
          <w:sz w:val="16"/>
          <w:szCs w:val="16"/>
          <w:lang w:val="es-MX"/>
        </w:rPr>
        <w:tab/>
        <w:t>Si no otorga la fianza de garantía y en su caso el endoso de ampliación correspondiente, en los términos que se establecen en la cláusula décima segunda, siendo a su cargo los daños y perjuicios que pudiere sufrir “S.S.N.L.” por falta de entrega de los insumos del presente instrumento.</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e) </w:t>
      </w:r>
      <w:r w:rsidRPr="00082B64">
        <w:rPr>
          <w:rFonts w:asciiTheme="minorHAnsi" w:hAnsiTheme="minorHAnsi" w:cstheme="minorHAnsi"/>
          <w:sz w:val="16"/>
          <w:szCs w:val="16"/>
          <w:lang w:val="es-MX"/>
        </w:rPr>
        <w:tab/>
        <w:t>“EL PROVEEDOR” incumple con cualquiera de las obligaciones establecidas en el presente contrato.</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f)</w:t>
      </w:r>
      <w:r w:rsidRPr="00082B64">
        <w:rPr>
          <w:rFonts w:asciiTheme="minorHAnsi" w:hAnsiTheme="minorHAnsi" w:cstheme="minorHAnsi"/>
          <w:sz w:val="16"/>
          <w:szCs w:val="16"/>
          <w:lang w:val="es-MX"/>
        </w:rPr>
        <w:tab/>
        <w:t xml:space="preserve">Si “EL PROVEEDOR” no hace entrega de los insumos, objeto del presente contrato, conforme a la calidad, características y presentación establecidas en las bases del concurso y sus propuestas técnica y económica.  </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g).-</w:t>
      </w:r>
      <w:r w:rsidRPr="00082B64">
        <w:rPr>
          <w:rFonts w:asciiTheme="minorHAnsi" w:hAnsiTheme="minorHAnsi" w:cstheme="minorHAnsi"/>
          <w:sz w:val="16"/>
          <w:szCs w:val="16"/>
          <w:lang w:val="es-MX"/>
        </w:rPr>
        <w:tab/>
        <w:t>Si no da las facilidades necesarias a los supervisores que al efecto designe “S.S.N.L.”, para el ejercicio de su función.</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h).-</w:t>
      </w:r>
      <w:r w:rsidRPr="00082B64">
        <w:rPr>
          <w:rFonts w:asciiTheme="minorHAnsi" w:hAnsiTheme="minorHAnsi" w:cstheme="minorHAnsi"/>
          <w:sz w:val="16"/>
          <w:szCs w:val="16"/>
          <w:lang w:val="es-MX"/>
        </w:rPr>
        <w:tab/>
        <w:t>Por negativa a repetir o completar la entrega de los insumos, que “S.S.N.L.” no acepte por deficientes.</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i).-</w:t>
      </w:r>
      <w:r w:rsidRPr="00082B64">
        <w:rPr>
          <w:rFonts w:asciiTheme="minorHAnsi" w:hAnsiTheme="minorHAnsi" w:cstheme="minorHAnsi"/>
          <w:sz w:val="16"/>
          <w:szCs w:val="16"/>
          <w:lang w:val="es-MX"/>
        </w:rPr>
        <w:tab/>
        <w:t xml:space="preserve">Por no cubrir con personal suficiente y capacitado la entrega de los insumos objeto del presente contrato. </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j).-</w:t>
      </w:r>
      <w:r w:rsidRPr="00082B64">
        <w:rPr>
          <w:rFonts w:asciiTheme="minorHAnsi" w:hAnsiTheme="minorHAnsi" w:cstheme="minorHAnsi"/>
          <w:sz w:val="16"/>
          <w:szCs w:val="16"/>
          <w:lang w:val="es-MX"/>
        </w:rPr>
        <w:tab/>
        <w:t>Si cede, traspasa o subcontrata la venta de los insumos objeto de este contrato.</w:t>
      </w: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k).-</w:t>
      </w:r>
      <w:r w:rsidRPr="00082B64">
        <w:rPr>
          <w:rFonts w:asciiTheme="minorHAnsi" w:hAnsiTheme="minorHAnsi" w:cstheme="minorHAnsi"/>
          <w:sz w:val="16"/>
          <w:szCs w:val="16"/>
          <w:lang w:val="es-MX"/>
        </w:rPr>
        <w:tab/>
        <w:t>Si es declarado en estado de quiebra o suspensión de pagos, por autoridad competente.</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Si se actualiza una o varias hipótesis de las previstas en la presente Cláusula, con excepción de la señalada en el inciso k) el cual surtirá sus efectos de inmediato, “S.S.N.L.” requerirá por escrito a “EL PROVEEDOR” para que dentro de los 05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DÉCIMA CUARTA: MODIFICACIONES AL CONTRATO.- El presente contrato podrá ser modificado siempre que el monto total de las modificaciones no rebase, en conjunto, el veinte por ciento de la cantidad de los conceptos establecidos originalmente en el mismo, y el precio de los reactivos y equipo en comodato sea igual al pactado originalmente, de conformidad con lo establecido en el artículo 47 de la Ley de Adquisiciones, Arrendamientos y Contratación de Servicios del Estado de Nuevo León. </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lastRenderedPageBreak/>
        <w:t>DÉCIMA SEXTA: LICENCIAS.- “EL PROVEEDOR” se hace responsable de contar con las licencias, autorizaciones y/o permisos que requiera la tenencia o manejo de los reactivos y equipo en comodato objeto del presente contrato y que conforme a otras disposiciones sea necesario contar para la celebración del presente instrumento.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DÉCIMA SÉPTIMA: DERECHOS DE AUTOR.- “EL PROVEEDOR” será el responsable de las violaciones en materia de derechos inherentes a la propiedad intelectual que se deriven de la venta de los reactivos objeto del presente contrato y que se pudieran generar con la celebración del mismo.</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B149A6" w:rsidRPr="00082B64" w:rsidRDefault="00B149A6" w:rsidP="00B149A6">
      <w:pPr>
        <w:jc w:val="both"/>
        <w:rPr>
          <w:rFonts w:asciiTheme="minorHAnsi" w:hAnsiTheme="minorHAnsi" w:cstheme="minorHAnsi"/>
          <w:sz w:val="16"/>
          <w:szCs w:val="16"/>
          <w:lang w:val="es-MX"/>
        </w:rPr>
      </w:pPr>
    </w:p>
    <w:p w:rsidR="00B149A6" w:rsidRPr="00082B64" w:rsidRDefault="00B149A6" w:rsidP="00B149A6">
      <w:pPr>
        <w:jc w:val="both"/>
        <w:rPr>
          <w:rFonts w:asciiTheme="minorHAnsi" w:hAnsiTheme="minorHAnsi" w:cstheme="minorHAnsi"/>
          <w:sz w:val="16"/>
          <w:szCs w:val="16"/>
          <w:lang w:val="es-MX"/>
        </w:rPr>
      </w:pPr>
      <w:r w:rsidRPr="00082B64">
        <w:rPr>
          <w:rFonts w:asciiTheme="minorHAnsi" w:hAnsiTheme="minorHAnsi" w:cstheme="minorHAnsi"/>
          <w:sz w:val="16"/>
          <w:szCs w:val="16"/>
          <w:lang w:val="es-MX"/>
        </w:rPr>
        <w:t xml:space="preserve">VIGÉSIMA: JURISDICCIÓN.- Para la interpretación y cumplimiento del presente instrumento, así como para todo aquello que no este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rsidR="00B149A6" w:rsidRPr="00082B64" w:rsidRDefault="00B149A6" w:rsidP="00B149A6">
      <w:pPr>
        <w:jc w:val="both"/>
        <w:rPr>
          <w:rFonts w:asciiTheme="minorHAnsi" w:hAnsiTheme="minorHAnsi" w:cstheme="minorHAnsi"/>
          <w:sz w:val="16"/>
          <w:szCs w:val="16"/>
          <w:lang w:val="es-MX"/>
        </w:rPr>
      </w:pPr>
    </w:p>
    <w:p w:rsidR="00E73AB6" w:rsidRPr="00082B64" w:rsidRDefault="00B149A6" w:rsidP="00B149A6">
      <w:pPr>
        <w:jc w:val="both"/>
        <w:rPr>
          <w:rFonts w:ascii="Calibri" w:hAnsi="Calibri" w:cs="Tahoma"/>
          <w:sz w:val="16"/>
          <w:szCs w:val="16"/>
        </w:rPr>
      </w:pPr>
      <w:r w:rsidRPr="00082B64">
        <w:rPr>
          <w:rFonts w:asciiTheme="minorHAnsi" w:hAnsiTheme="minorHAnsi" w:cstheme="minorHAnsi"/>
          <w:sz w:val="16"/>
          <w:szCs w:val="16"/>
          <w:lang w:val="es-MX"/>
        </w:rPr>
        <w:t>Leído que fue el presente contrato y enteradas las partes de su valor y consecuencias legales, se firma por triplicado en la Ciudad de Monterrey, Nuevo León, a los ___ de ______ del _____.</w:t>
      </w:r>
    </w:p>
    <w:p w:rsidR="00095E6C" w:rsidRPr="00082B64" w:rsidRDefault="00095E6C" w:rsidP="00FF24B4">
      <w:pPr>
        <w:ind w:right="-5"/>
        <w:jc w:val="both"/>
        <w:rPr>
          <w:rFonts w:asciiTheme="minorHAnsi" w:hAnsiTheme="minorHAnsi"/>
          <w:sz w:val="16"/>
          <w:szCs w:val="16"/>
        </w:rPr>
      </w:pPr>
    </w:p>
    <w:p w:rsidR="00572D88" w:rsidRPr="00082B64" w:rsidRDefault="00572D88" w:rsidP="00FF24B4">
      <w:pPr>
        <w:ind w:right="-5"/>
        <w:jc w:val="both"/>
        <w:rPr>
          <w:rFonts w:asciiTheme="minorHAnsi" w:hAnsiTheme="minorHAnsi"/>
          <w:sz w:val="16"/>
          <w:szCs w:val="16"/>
        </w:rPr>
      </w:pP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POR “S.S.N.L.”</w:t>
      </w:r>
    </w:p>
    <w:p w:rsidR="00572D88" w:rsidRPr="00082B64" w:rsidRDefault="00572D88" w:rsidP="00572D88">
      <w:pPr>
        <w:ind w:right="-5"/>
        <w:jc w:val="center"/>
        <w:rPr>
          <w:rFonts w:asciiTheme="minorHAnsi" w:hAnsiTheme="minorHAnsi"/>
          <w:sz w:val="16"/>
          <w:szCs w:val="16"/>
        </w:rPr>
      </w:pPr>
    </w:p>
    <w:p w:rsidR="00572D88" w:rsidRPr="00082B64" w:rsidRDefault="00572D88" w:rsidP="00572D88">
      <w:pPr>
        <w:ind w:right="-5"/>
        <w:jc w:val="center"/>
        <w:rPr>
          <w:rFonts w:asciiTheme="minorHAnsi" w:hAnsiTheme="minorHAnsi"/>
          <w:sz w:val="16"/>
          <w:szCs w:val="16"/>
        </w:rPr>
        <w:sectPr w:rsidR="00572D88" w:rsidRPr="00082B64"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DR. MED.MANUEL ENRIQUE DE LA O CAVAZOS</w:t>
      </w: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DIRECTOR GENERAL</w:t>
      </w:r>
    </w:p>
    <w:p w:rsidR="00572D88" w:rsidRPr="00082B64" w:rsidRDefault="00527DDF" w:rsidP="00572D88">
      <w:pPr>
        <w:ind w:right="-5"/>
        <w:jc w:val="center"/>
        <w:rPr>
          <w:rFonts w:asciiTheme="minorHAnsi" w:hAnsiTheme="minorHAnsi"/>
          <w:sz w:val="16"/>
          <w:szCs w:val="16"/>
        </w:rPr>
      </w:pPr>
      <w:r>
        <w:rPr>
          <w:rFonts w:asciiTheme="minorHAnsi" w:hAnsiTheme="minorHAnsi"/>
          <w:sz w:val="16"/>
          <w:szCs w:val="16"/>
        </w:rPr>
        <w:t>C.P. AARÓN SERRATO ARAOZ</w:t>
      </w: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DIRECTOR ADMINISTRATIVO</w:t>
      </w:r>
    </w:p>
    <w:p w:rsidR="00572D88" w:rsidRPr="00082B64" w:rsidRDefault="00572D88" w:rsidP="00572D88">
      <w:pPr>
        <w:ind w:right="-5"/>
        <w:jc w:val="center"/>
        <w:rPr>
          <w:rFonts w:asciiTheme="minorHAnsi" w:hAnsiTheme="minorHAnsi"/>
          <w:sz w:val="16"/>
          <w:szCs w:val="16"/>
        </w:rPr>
        <w:sectPr w:rsidR="00572D88" w:rsidRPr="00082B64" w:rsidSect="00572D88">
          <w:type w:val="continuous"/>
          <w:pgSz w:w="12240" w:h="15840" w:code="1"/>
          <w:pgMar w:top="2370" w:right="748" w:bottom="1134" w:left="851" w:header="567" w:footer="567" w:gutter="0"/>
          <w:cols w:num="2" w:space="708"/>
          <w:docGrid w:linePitch="360"/>
        </w:sectPr>
      </w:pPr>
    </w:p>
    <w:p w:rsidR="00572D88" w:rsidRPr="00082B64" w:rsidRDefault="00572D88" w:rsidP="00572D88">
      <w:pPr>
        <w:ind w:right="-5"/>
        <w:jc w:val="center"/>
        <w:rPr>
          <w:rFonts w:asciiTheme="minorHAnsi" w:hAnsiTheme="minorHAnsi"/>
          <w:sz w:val="16"/>
          <w:szCs w:val="16"/>
        </w:rPr>
      </w:pP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POR “EL PROVEEDOR”</w:t>
      </w: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C. ___________________________________</w:t>
      </w: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REPRESENTANTE LEGAL</w:t>
      </w:r>
    </w:p>
    <w:p w:rsidR="00572D88" w:rsidRPr="00082B64" w:rsidRDefault="00572D88" w:rsidP="00572D88">
      <w:pPr>
        <w:ind w:right="-5"/>
        <w:jc w:val="center"/>
        <w:rPr>
          <w:rFonts w:asciiTheme="minorHAnsi" w:hAnsiTheme="minorHAnsi"/>
          <w:sz w:val="16"/>
          <w:szCs w:val="16"/>
        </w:rPr>
      </w:pP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“TESTIGOS”:</w:t>
      </w:r>
    </w:p>
    <w:p w:rsidR="00572D88" w:rsidRPr="00082B64" w:rsidRDefault="00572D88" w:rsidP="00572D88">
      <w:pPr>
        <w:ind w:right="-5"/>
        <w:jc w:val="center"/>
        <w:rPr>
          <w:rFonts w:asciiTheme="minorHAnsi" w:hAnsiTheme="minorHAnsi"/>
          <w:sz w:val="16"/>
          <w:szCs w:val="16"/>
        </w:rPr>
      </w:pPr>
      <w:r w:rsidRPr="00082B64">
        <w:rPr>
          <w:rFonts w:asciiTheme="minorHAnsi" w:hAnsiTheme="minorHAnsi"/>
          <w:sz w:val="16"/>
          <w:szCs w:val="16"/>
        </w:rPr>
        <w:t xml:space="preserve">____________________________________ </w:t>
      </w:r>
      <w:r w:rsidRPr="00082B64">
        <w:rPr>
          <w:rFonts w:asciiTheme="minorHAnsi" w:hAnsiTheme="minorHAnsi"/>
          <w:sz w:val="16"/>
          <w:szCs w:val="16"/>
        </w:rPr>
        <w:tab/>
        <w:t>____________________________________</w:t>
      </w:r>
    </w:p>
    <w:sectPr w:rsidR="00572D88" w:rsidRPr="00082B64"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AAC" w:rsidRDefault="00364AAC" w:rsidP="007F0B73">
      <w:r>
        <w:separator/>
      </w:r>
    </w:p>
  </w:endnote>
  <w:endnote w:type="continuationSeparator" w:id="0">
    <w:p w:rsidR="00364AAC" w:rsidRDefault="00364AAC"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AB7" w:rsidRPr="002D70A5" w:rsidRDefault="007A3AB7" w:rsidP="005F67FA">
    <w:pPr>
      <w:pStyle w:val="Piedepgina"/>
      <w:tabs>
        <w:tab w:val="left" w:pos="6379"/>
      </w:tabs>
      <w:ind w:right="-232" w:hanging="284"/>
      <w:jc w:val="center"/>
      <w:rPr>
        <w:rFonts w:ascii="Century Gothic" w:hAnsi="Century Gothic"/>
        <w:b/>
        <w:color w:val="7030A0"/>
        <w:sz w:val="18"/>
        <w:szCs w:val="14"/>
      </w:rPr>
    </w:pPr>
    <w:r w:rsidRPr="002D70A5">
      <w:rPr>
        <w:rFonts w:ascii="Century Gothic" w:hAnsi="Century Gothic"/>
        <w:b/>
        <w:color w:val="7030A0"/>
        <w:sz w:val="18"/>
        <w:szCs w:val="14"/>
      </w:rPr>
      <w:t>LICITACIÓN PÚBLICA INTERNACIONAL BAJO LA COBERTURA DE TRATADOS PRESENCIAL</w:t>
    </w:r>
  </w:p>
  <w:p w:rsidR="007A3AB7" w:rsidRPr="002D70A5" w:rsidRDefault="007A3AB7" w:rsidP="005F67FA">
    <w:pPr>
      <w:pStyle w:val="Piedepgina"/>
      <w:jc w:val="center"/>
      <w:rPr>
        <w:b/>
        <w:color w:val="7030A0"/>
        <w:szCs w:val="16"/>
      </w:rPr>
    </w:pPr>
    <w:r w:rsidRPr="002D70A5">
      <w:rPr>
        <w:noProof/>
        <w:color w:val="7030A0"/>
        <w:lang w:val="es-MX" w:eastAsia="es-MX"/>
      </w:rPr>
      <w:drawing>
        <wp:anchor distT="0" distB="0" distL="114300" distR="114300" simplePos="0" relativeHeight="251658240" behindDoc="1" locked="0" layoutInCell="1" allowOverlap="1" wp14:anchorId="2FA18536" wp14:editId="62804141">
          <wp:simplePos x="0" y="0"/>
          <wp:positionH relativeFrom="margin">
            <wp:posOffset>-238125</wp:posOffset>
          </wp:positionH>
          <wp:positionV relativeFrom="page">
            <wp:posOffset>9058275</wp:posOffset>
          </wp:positionV>
          <wp:extent cx="7192645" cy="708660"/>
          <wp:effectExtent l="0" t="0" r="0" b="0"/>
          <wp:wrapNone/>
          <wp:docPr id="8" name="Imagen 8"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anchor>
      </w:drawing>
    </w:r>
    <w:r w:rsidRPr="002D70A5">
      <w:rPr>
        <w:rFonts w:ascii="Century Gothic" w:hAnsi="Century Gothic"/>
        <w:b/>
        <w:color w:val="7030A0"/>
        <w:sz w:val="18"/>
        <w:szCs w:val="16"/>
      </w:rPr>
      <w:t>No. LP-919044992-I</w:t>
    </w:r>
    <w:r>
      <w:rPr>
        <w:rFonts w:ascii="Century Gothic" w:hAnsi="Century Gothic"/>
        <w:b/>
        <w:color w:val="7030A0"/>
        <w:sz w:val="18"/>
        <w:szCs w:val="16"/>
      </w:rPr>
      <w:t>09-2021</w:t>
    </w:r>
    <w:r w:rsidRPr="002D70A5">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2D70A5">
              <w:rPr>
                <w:rFonts w:ascii="Century Gothic" w:hAnsi="Century Gothic"/>
                <w:b/>
                <w:color w:val="7030A0"/>
                <w:sz w:val="18"/>
                <w:szCs w:val="16"/>
              </w:rPr>
              <w:t xml:space="preserve">Página </w:t>
            </w:r>
            <w:r w:rsidRPr="002D70A5">
              <w:rPr>
                <w:rFonts w:ascii="Century Gothic" w:hAnsi="Century Gothic"/>
                <w:b/>
                <w:color w:val="7030A0"/>
                <w:sz w:val="18"/>
                <w:szCs w:val="16"/>
              </w:rPr>
              <w:fldChar w:fldCharType="begin"/>
            </w:r>
            <w:r w:rsidRPr="002D70A5">
              <w:rPr>
                <w:rFonts w:ascii="Century Gothic" w:hAnsi="Century Gothic"/>
                <w:b/>
                <w:color w:val="7030A0"/>
                <w:sz w:val="18"/>
                <w:szCs w:val="16"/>
              </w:rPr>
              <w:instrText>PAGE</w:instrText>
            </w:r>
            <w:r w:rsidRPr="002D70A5">
              <w:rPr>
                <w:rFonts w:ascii="Century Gothic" w:hAnsi="Century Gothic"/>
                <w:b/>
                <w:color w:val="7030A0"/>
                <w:sz w:val="18"/>
                <w:szCs w:val="16"/>
              </w:rPr>
              <w:fldChar w:fldCharType="separate"/>
            </w:r>
            <w:r w:rsidR="00E936D3">
              <w:rPr>
                <w:rFonts w:ascii="Century Gothic" w:hAnsi="Century Gothic"/>
                <w:b/>
                <w:noProof/>
                <w:color w:val="7030A0"/>
                <w:sz w:val="18"/>
                <w:szCs w:val="16"/>
              </w:rPr>
              <w:t>51</w:t>
            </w:r>
            <w:r w:rsidRPr="002D70A5">
              <w:rPr>
                <w:rFonts w:ascii="Century Gothic" w:hAnsi="Century Gothic"/>
                <w:b/>
                <w:color w:val="7030A0"/>
                <w:sz w:val="18"/>
                <w:szCs w:val="16"/>
              </w:rPr>
              <w:fldChar w:fldCharType="end"/>
            </w:r>
            <w:r w:rsidRPr="002D70A5">
              <w:rPr>
                <w:rFonts w:ascii="Century Gothic" w:hAnsi="Century Gothic"/>
                <w:b/>
                <w:color w:val="7030A0"/>
                <w:sz w:val="18"/>
                <w:szCs w:val="16"/>
              </w:rPr>
              <w:t xml:space="preserve"> de </w:t>
            </w:r>
            <w:r w:rsidRPr="002D70A5">
              <w:rPr>
                <w:rFonts w:ascii="Century Gothic" w:hAnsi="Century Gothic"/>
                <w:b/>
                <w:color w:val="7030A0"/>
                <w:sz w:val="18"/>
                <w:szCs w:val="16"/>
              </w:rPr>
              <w:fldChar w:fldCharType="begin"/>
            </w:r>
            <w:r w:rsidRPr="002D70A5">
              <w:rPr>
                <w:rFonts w:ascii="Century Gothic" w:hAnsi="Century Gothic"/>
                <w:b/>
                <w:color w:val="7030A0"/>
                <w:sz w:val="18"/>
                <w:szCs w:val="16"/>
              </w:rPr>
              <w:instrText>NUMPAGES</w:instrText>
            </w:r>
            <w:r w:rsidRPr="002D70A5">
              <w:rPr>
                <w:rFonts w:ascii="Century Gothic" w:hAnsi="Century Gothic"/>
                <w:b/>
                <w:color w:val="7030A0"/>
                <w:sz w:val="18"/>
                <w:szCs w:val="16"/>
              </w:rPr>
              <w:fldChar w:fldCharType="separate"/>
            </w:r>
            <w:r w:rsidR="00E936D3">
              <w:rPr>
                <w:rFonts w:ascii="Century Gothic" w:hAnsi="Century Gothic"/>
                <w:b/>
                <w:noProof/>
                <w:color w:val="7030A0"/>
                <w:sz w:val="18"/>
                <w:szCs w:val="16"/>
              </w:rPr>
              <w:t>64</w:t>
            </w:r>
            <w:r w:rsidRPr="002D70A5">
              <w:rPr>
                <w:rFonts w:ascii="Century Gothic" w:hAnsi="Century Gothic"/>
                <w:b/>
                <w:color w:val="7030A0"/>
                <w:sz w:val="18"/>
                <w:szCs w:val="16"/>
              </w:rPr>
              <w:fldChar w:fldCharType="end"/>
            </w:r>
          </w:sdtContent>
        </w:sdt>
      </w:sdtContent>
    </w:sdt>
  </w:p>
  <w:p w:rsidR="007A3AB7" w:rsidRPr="004C675C" w:rsidRDefault="007A3AB7" w:rsidP="005F67FA">
    <w:pPr>
      <w:pStyle w:val="Piedepgina"/>
    </w:pPr>
  </w:p>
  <w:p w:rsidR="007A3AB7" w:rsidRDefault="007A3AB7" w:rsidP="005F67FA"/>
  <w:p w:rsidR="007A3AB7" w:rsidRDefault="007A3AB7"/>
  <w:p w:rsidR="007A3AB7" w:rsidRDefault="007A3AB7"/>
  <w:p w:rsidR="007A3AB7" w:rsidRDefault="007A3AB7"/>
  <w:p w:rsidR="007A3AB7" w:rsidRDefault="007A3AB7"/>
  <w:p w:rsidR="007A3AB7" w:rsidRDefault="007A3A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AAC" w:rsidRDefault="00364AAC" w:rsidP="007F0B73">
      <w:r>
        <w:separator/>
      </w:r>
    </w:p>
  </w:footnote>
  <w:footnote w:type="continuationSeparator" w:id="0">
    <w:p w:rsidR="00364AAC" w:rsidRDefault="00364AAC"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AB7" w:rsidRPr="00C765F1" w:rsidRDefault="007A3AB7"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simplePos x="0" y="0"/>
          <wp:positionH relativeFrom="column">
            <wp:posOffset>-419100</wp:posOffset>
          </wp:positionH>
          <wp:positionV relativeFrom="paragraph">
            <wp:posOffset>-323850</wp:posOffset>
          </wp:positionV>
          <wp:extent cx="2109600" cy="1490400"/>
          <wp:effectExtent l="0" t="0" r="0" b="0"/>
          <wp:wrapNone/>
          <wp:docPr id="7" name="Imagen 7"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anchor>
      </w:drawing>
    </w:r>
    <w:r w:rsidRPr="00C765F1">
      <w:rPr>
        <w:rFonts w:ascii="Corbel" w:hAnsi="Corbel"/>
        <w:b/>
        <w:szCs w:val="16"/>
      </w:rPr>
      <w:t>GOBIERNO DEL ESTADO DE NUEVO LEÓN</w:t>
    </w:r>
  </w:p>
  <w:p w:rsidR="007A3AB7" w:rsidRPr="00C765F1" w:rsidRDefault="007A3AB7" w:rsidP="00313C66">
    <w:pPr>
      <w:jc w:val="center"/>
      <w:rPr>
        <w:rFonts w:ascii="Corbel" w:hAnsi="Corbel"/>
        <w:b/>
        <w:szCs w:val="16"/>
      </w:rPr>
    </w:pPr>
    <w:r w:rsidRPr="00C765F1">
      <w:rPr>
        <w:rFonts w:ascii="Corbel" w:hAnsi="Corbel"/>
        <w:b/>
        <w:szCs w:val="16"/>
      </w:rPr>
      <w:t>SERVICIOS DE SALUD DE NUEVO LEÓN</w:t>
    </w:r>
  </w:p>
  <w:p w:rsidR="007A3AB7" w:rsidRPr="00180FA7" w:rsidRDefault="007A3AB7" w:rsidP="00313C66">
    <w:pPr>
      <w:tabs>
        <w:tab w:val="left" w:pos="7251"/>
      </w:tabs>
      <w:jc w:val="center"/>
      <w:rPr>
        <w:sz w:val="10"/>
        <w:szCs w:val="10"/>
      </w:rPr>
    </w:pPr>
    <w:r w:rsidRPr="00C765F1">
      <w:rPr>
        <w:rFonts w:ascii="Corbel" w:hAnsi="Corbel"/>
        <w:b/>
        <w:szCs w:val="16"/>
      </w:rPr>
      <w:t>ORGANISMO PÚBLICO DESCENTRALIZADO</w:t>
    </w:r>
  </w:p>
  <w:p w:rsidR="007A3AB7" w:rsidRDefault="007A3AB7"/>
  <w:p w:rsidR="007A3AB7" w:rsidRDefault="007A3AB7"/>
  <w:p w:rsidR="007A3AB7" w:rsidRDefault="007A3AB7"/>
  <w:p w:rsidR="007A3AB7" w:rsidRDefault="007A3A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84D1D88"/>
    <w:multiLevelType w:val="hybridMultilevel"/>
    <w:tmpl w:val="68527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C706829"/>
    <w:multiLevelType w:val="hybridMultilevel"/>
    <w:tmpl w:val="788AC1FA"/>
    <w:lvl w:ilvl="0" w:tplc="080A000F">
      <w:start w:val="1"/>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15:restartNumberingAfterBreak="0">
    <w:nsid w:val="0D187867"/>
    <w:multiLevelType w:val="hybridMultilevel"/>
    <w:tmpl w:val="D1E85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5326C4"/>
    <w:multiLevelType w:val="multilevel"/>
    <w:tmpl w:val="3F3E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137654F2"/>
    <w:multiLevelType w:val="hybridMultilevel"/>
    <w:tmpl w:val="30DE3634"/>
    <w:lvl w:ilvl="0" w:tplc="D124E3FE">
      <w:start w:val="1"/>
      <w:numFmt w:val="decimal"/>
      <w:lvlText w:val="%1."/>
      <w:lvlJc w:val="left"/>
      <w:pPr>
        <w:ind w:left="1125"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14245FB2"/>
    <w:multiLevelType w:val="hybridMultilevel"/>
    <w:tmpl w:val="B3486424"/>
    <w:lvl w:ilvl="0" w:tplc="44ACDD2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9843A8"/>
    <w:multiLevelType w:val="hybridMultilevel"/>
    <w:tmpl w:val="7C7E6F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20" w15:restartNumberingAfterBreak="0">
    <w:nsid w:val="1DA45183"/>
    <w:multiLevelType w:val="hybridMultilevel"/>
    <w:tmpl w:val="C95EB204"/>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3" w15:restartNumberingAfterBreak="0">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53C3333"/>
    <w:multiLevelType w:val="hybridMultilevel"/>
    <w:tmpl w:val="C05C0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DF139CA"/>
    <w:multiLevelType w:val="hybridMultilevel"/>
    <w:tmpl w:val="7C6E09E0"/>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6" w15:restartNumberingAfterBreak="0">
    <w:nsid w:val="3EB85BA7"/>
    <w:multiLevelType w:val="multilevel"/>
    <w:tmpl w:val="C45C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F944348"/>
    <w:multiLevelType w:val="hybridMultilevel"/>
    <w:tmpl w:val="F8BAA1D4"/>
    <w:lvl w:ilvl="0" w:tplc="D1C61B96">
      <w:start w:val="1"/>
      <w:numFmt w:val="decimal"/>
      <w:lvlText w:val="%1."/>
      <w:lvlJc w:val="left"/>
      <w:pPr>
        <w:ind w:left="720" w:hanging="360"/>
      </w:pPr>
      <w:rPr>
        <w:rFonts w:hint="default"/>
        <w:b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1064947"/>
    <w:multiLevelType w:val="hybridMultilevel"/>
    <w:tmpl w:val="A5B80E06"/>
    <w:lvl w:ilvl="0" w:tplc="FFFFFFFF">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1726820"/>
    <w:multiLevelType w:val="hybridMultilevel"/>
    <w:tmpl w:val="DE6EC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812A60"/>
    <w:multiLevelType w:val="hybridMultilevel"/>
    <w:tmpl w:val="99F25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AD34F71"/>
    <w:multiLevelType w:val="hybridMultilevel"/>
    <w:tmpl w:val="CB262BE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2571EAA"/>
    <w:multiLevelType w:val="hybridMultilevel"/>
    <w:tmpl w:val="2530F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3A47634"/>
    <w:multiLevelType w:val="hybridMultilevel"/>
    <w:tmpl w:val="217255BA"/>
    <w:lvl w:ilvl="0" w:tplc="080A000F">
      <w:start w:val="1"/>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3" w15:restartNumberingAfterBreak="0">
    <w:nsid w:val="56CA5DEF"/>
    <w:multiLevelType w:val="hybridMultilevel"/>
    <w:tmpl w:val="E166B07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5" w15:restartNumberingAfterBreak="0">
    <w:nsid w:val="58226B4A"/>
    <w:multiLevelType w:val="hybridMultilevel"/>
    <w:tmpl w:val="BF0822D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3644908"/>
    <w:multiLevelType w:val="hybridMultilevel"/>
    <w:tmpl w:val="90AC7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58" w15:restartNumberingAfterBreak="0">
    <w:nsid w:val="6AF20955"/>
    <w:multiLevelType w:val="hybridMultilevel"/>
    <w:tmpl w:val="4198D41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9" w15:restartNumberingAfterBreak="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0" w15:restartNumberingAfterBreak="0">
    <w:nsid w:val="6D0C28CD"/>
    <w:multiLevelType w:val="hybridMultilevel"/>
    <w:tmpl w:val="1124F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F24016C"/>
    <w:multiLevelType w:val="hybridMultilevel"/>
    <w:tmpl w:val="17E4DCD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72A443D1"/>
    <w:multiLevelType w:val="multilevel"/>
    <w:tmpl w:val="17A451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734" w:hanging="504"/>
      </w:pPr>
      <w:rPr>
        <w:b/>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7C10338D"/>
    <w:multiLevelType w:val="hybridMultilevel"/>
    <w:tmpl w:val="B624255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8" w15:restartNumberingAfterBreak="0">
    <w:nsid w:val="7F6109EA"/>
    <w:multiLevelType w:val="hybridMultilevel"/>
    <w:tmpl w:val="E9E204F8"/>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2"/>
  </w:num>
  <w:num w:numId="2">
    <w:abstractNumId w:val="13"/>
  </w:num>
  <w:num w:numId="3">
    <w:abstractNumId w:val="35"/>
  </w:num>
  <w:num w:numId="4">
    <w:abstractNumId w:val="54"/>
  </w:num>
  <w:num w:numId="5">
    <w:abstractNumId w:val="7"/>
  </w:num>
  <w:num w:numId="6">
    <w:abstractNumId w:val="0"/>
  </w:num>
  <w:num w:numId="7">
    <w:abstractNumId w:val="25"/>
  </w:num>
  <w:num w:numId="8">
    <w:abstractNumId w:val="21"/>
  </w:num>
  <w:num w:numId="9">
    <w:abstractNumId w:val="46"/>
  </w:num>
  <w:num w:numId="10">
    <w:abstractNumId w:val="26"/>
  </w:num>
  <w:num w:numId="11">
    <w:abstractNumId w:val="16"/>
  </w:num>
  <w:num w:numId="12">
    <w:abstractNumId w:val="18"/>
  </w:num>
  <w:num w:numId="13">
    <w:abstractNumId w:val="19"/>
  </w:num>
  <w:num w:numId="14">
    <w:abstractNumId w:val="27"/>
  </w:num>
  <w:num w:numId="15">
    <w:abstractNumId w:val="32"/>
  </w:num>
  <w:num w:numId="16">
    <w:abstractNumId w:val="45"/>
  </w:num>
  <w:num w:numId="17">
    <w:abstractNumId w:val="42"/>
  </w:num>
  <w:num w:numId="18">
    <w:abstractNumId w:val="40"/>
  </w:num>
  <w:num w:numId="19">
    <w:abstractNumId w:val="37"/>
  </w:num>
  <w:num w:numId="20">
    <w:abstractNumId w:val="65"/>
  </w:num>
  <w:num w:numId="21">
    <w:abstractNumId w:val="14"/>
  </w:num>
  <w:num w:numId="22">
    <w:abstractNumId w:val="43"/>
  </w:num>
  <w:num w:numId="23">
    <w:abstractNumId w:val="64"/>
  </w:num>
  <w:num w:numId="24">
    <w:abstractNumId w:val="22"/>
  </w:num>
  <w:num w:numId="25">
    <w:abstractNumId w:val="34"/>
  </w:num>
  <w:num w:numId="26">
    <w:abstractNumId w:val="59"/>
  </w:num>
  <w:num w:numId="27">
    <w:abstractNumId w:val="49"/>
  </w:num>
  <w:num w:numId="28">
    <w:abstractNumId w:val="57"/>
  </w:num>
  <w:num w:numId="29">
    <w:abstractNumId w:val="60"/>
  </w:num>
  <w:num w:numId="30">
    <w:abstractNumId w:val="11"/>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num>
  <w:num w:numId="33">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num>
  <w:num w:numId="39">
    <w:abstractNumId w:val="28"/>
  </w:num>
  <w:num w:numId="40">
    <w:abstractNumId w:val="12"/>
  </w:num>
  <w:num w:numId="41">
    <w:abstractNumId w:val="68"/>
  </w:num>
  <w:num w:numId="42">
    <w:abstractNumId w:val="50"/>
  </w:num>
  <w:num w:numId="43">
    <w:abstractNumId w:val="53"/>
  </w:num>
  <w:num w:numId="44">
    <w:abstractNumId w:val="51"/>
  </w:num>
  <w:num w:numId="45">
    <w:abstractNumId w:val="20"/>
  </w:num>
  <w:num w:numId="46">
    <w:abstractNumId w:val="8"/>
  </w:num>
  <w:num w:numId="47">
    <w:abstractNumId w:val="15"/>
  </w:num>
  <w:num w:numId="48">
    <w:abstractNumId w:val="63"/>
  </w:num>
  <w:num w:numId="49">
    <w:abstractNumId w:val="48"/>
  </w:num>
  <w:num w:numId="50">
    <w:abstractNumId w:val="30"/>
  </w:num>
  <w:num w:numId="51">
    <w:abstractNumId w:val="23"/>
  </w:num>
  <w:num w:numId="52">
    <w:abstractNumId w:val="6"/>
  </w:num>
  <w:num w:numId="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num>
  <w:num w:numId="55">
    <w:abstractNumId w:val="67"/>
  </w:num>
  <w:num w:numId="56">
    <w:abstractNumId w:val="9"/>
  </w:num>
  <w:num w:numId="57">
    <w:abstractNumId w:val="39"/>
  </w:num>
  <w:num w:numId="58">
    <w:abstractNumId w:val="36"/>
  </w:num>
  <w:num w:numId="59">
    <w:abstractNumId w:val="61"/>
  </w:num>
  <w:num w:numId="60">
    <w:abstractNumId w:val="58"/>
  </w:num>
  <w:num w:numId="61">
    <w:abstractNumId w:val="24"/>
  </w:num>
  <w:num w:numId="62">
    <w:abstractNumId w:val="17"/>
  </w:num>
  <w:num w:numId="63">
    <w:abstractNumId w:val="56"/>
  </w:num>
  <w:num w:numId="64">
    <w:abstractNumId w:val="41"/>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pt-BR"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17D"/>
    <w:rsid w:val="00002114"/>
    <w:rsid w:val="00003E66"/>
    <w:rsid w:val="000059C3"/>
    <w:rsid w:val="0000668D"/>
    <w:rsid w:val="00011E90"/>
    <w:rsid w:val="00012708"/>
    <w:rsid w:val="00015A0B"/>
    <w:rsid w:val="000173BC"/>
    <w:rsid w:val="0002354C"/>
    <w:rsid w:val="00024558"/>
    <w:rsid w:val="000250D0"/>
    <w:rsid w:val="00026280"/>
    <w:rsid w:val="00030424"/>
    <w:rsid w:val="00033E26"/>
    <w:rsid w:val="000348C5"/>
    <w:rsid w:val="00035AFE"/>
    <w:rsid w:val="00037658"/>
    <w:rsid w:val="00037C00"/>
    <w:rsid w:val="00037DE1"/>
    <w:rsid w:val="00043532"/>
    <w:rsid w:val="00043AC2"/>
    <w:rsid w:val="00043C5C"/>
    <w:rsid w:val="0004563D"/>
    <w:rsid w:val="00045A68"/>
    <w:rsid w:val="000469C3"/>
    <w:rsid w:val="00052C2F"/>
    <w:rsid w:val="000640BB"/>
    <w:rsid w:val="000640DA"/>
    <w:rsid w:val="000649BC"/>
    <w:rsid w:val="00070169"/>
    <w:rsid w:val="00070C5B"/>
    <w:rsid w:val="00071AB3"/>
    <w:rsid w:val="00071E7A"/>
    <w:rsid w:val="00072155"/>
    <w:rsid w:val="0007345B"/>
    <w:rsid w:val="000739E0"/>
    <w:rsid w:val="000748B3"/>
    <w:rsid w:val="00075FF2"/>
    <w:rsid w:val="0007689A"/>
    <w:rsid w:val="00080D85"/>
    <w:rsid w:val="000817B9"/>
    <w:rsid w:val="00082B64"/>
    <w:rsid w:val="00083EA1"/>
    <w:rsid w:val="0008536E"/>
    <w:rsid w:val="00085A7E"/>
    <w:rsid w:val="00085C6B"/>
    <w:rsid w:val="00086A95"/>
    <w:rsid w:val="00086E81"/>
    <w:rsid w:val="00091A91"/>
    <w:rsid w:val="00092CA3"/>
    <w:rsid w:val="00093ED2"/>
    <w:rsid w:val="000951D2"/>
    <w:rsid w:val="00095E6C"/>
    <w:rsid w:val="00097893"/>
    <w:rsid w:val="000A0057"/>
    <w:rsid w:val="000A0944"/>
    <w:rsid w:val="000A238F"/>
    <w:rsid w:val="000A3C7F"/>
    <w:rsid w:val="000A5DDD"/>
    <w:rsid w:val="000A6AA1"/>
    <w:rsid w:val="000A7763"/>
    <w:rsid w:val="000B09BD"/>
    <w:rsid w:val="000B0A03"/>
    <w:rsid w:val="000B2871"/>
    <w:rsid w:val="000B32E4"/>
    <w:rsid w:val="000B3333"/>
    <w:rsid w:val="000B49ED"/>
    <w:rsid w:val="000B5CE3"/>
    <w:rsid w:val="000B6BBA"/>
    <w:rsid w:val="000B6FD5"/>
    <w:rsid w:val="000B78E5"/>
    <w:rsid w:val="000C0D8F"/>
    <w:rsid w:val="000C1CD0"/>
    <w:rsid w:val="000C35C7"/>
    <w:rsid w:val="000C48DF"/>
    <w:rsid w:val="000C5771"/>
    <w:rsid w:val="000C5B3A"/>
    <w:rsid w:val="000D071D"/>
    <w:rsid w:val="000D23BF"/>
    <w:rsid w:val="000D34A8"/>
    <w:rsid w:val="000D40B5"/>
    <w:rsid w:val="000D5CC3"/>
    <w:rsid w:val="000D7284"/>
    <w:rsid w:val="000D7D14"/>
    <w:rsid w:val="000E0520"/>
    <w:rsid w:val="000E1551"/>
    <w:rsid w:val="000E242F"/>
    <w:rsid w:val="000E2867"/>
    <w:rsid w:val="000E2A16"/>
    <w:rsid w:val="000E2D76"/>
    <w:rsid w:val="000E4467"/>
    <w:rsid w:val="000E640F"/>
    <w:rsid w:val="000F10D2"/>
    <w:rsid w:val="000F1356"/>
    <w:rsid w:val="000F1FE2"/>
    <w:rsid w:val="000F51FA"/>
    <w:rsid w:val="000F63CC"/>
    <w:rsid w:val="000F6CD0"/>
    <w:rsid w:val="000F72BF"/>
    <w:rsid w:val="001001BE"/>
    <w:rsid w:val="00101AC2"/>
    <w:rsid w:val="0010273E"/>
    <w:rsid w:val="001045E8"/>
    <w:rsid w:val="0010748F"/>
    <w:rsid w:val="00113DC1"/>
    <w:rsid w:val="00115038"/>
    <w:rsid w:val="001161D4"/>
    <w:rsid w:val="00116652"/>
    <w:rsid w:val="0012053B"/>
    <w:rsid w:val="00120683"/>
    <w:rsid w:val="00122359"/>
    <w:rsid w:val="00124B69"/>
    <w:rsid w:val="00125C4F"/>
    <w:rsid w:val="00126089"/>
    <w:rsid w:val="00130027"/>
    <w:rsid w:val="001320ED"/>
    <w:rsid w:val="001334E1"/>
    <w:rsid w:val="00133C07"/>
    <w:rsid w:val="001340E9"/>
    <w:rsid w:val="00137738"/>
    <w:rsid w:val="00137876"/>
    <w:rsid w:val="00142657"/>
    <w:rsid w:val="0014435E"/>
    <w:rsid w:val="0014543A"/>
    <w:rsid w:val="001457CC"/>
    <w:rsid w:val="0014744D"/>
    <w:rsid w:val="001474F0"/>
    <w:rsid w:val="0014767F"/>
    <w:rsid w:val="00147930"/>
    <w:rsid w:val="001516EC"/>
    <w:rsid w:val="00153B44"/>
    <w:rsid w:val="0015502A"/>
    <w:rsid w:val="00157532"/>
    <w:rsid w:val="0015768D"/>
    <w:rsid w:val="001629C3"/>
    <w:rsid w:val="0016702D"/>
    <w:rsid w:val="001706F1"/>
    <w:rsid w:val="00171F39"/>
    <w:rsid w:val="001800A0"/>
    <w:rsid w:val="00180FA7"/>
    <w:rsid w:val="00181514"/>
    <w:rsid w:val="001837A4"/>
    <w:rsid w:val="00185A3B"/>
    <w:rsid w:val="00186147"/>
    <w:rsid w:val="00190723"/>
    <w:rsid w:val="00190C8C"/>
    <w:rsid w:val="00191051"/>
    <w:rsid w:val="001925AF"/>
    <w:rsid w:val="00192B2D"/>
    <w:rsid w:val="00194C59"/>
    <w:rsid w:val="00197078"/>
    <w:rsid w:val="00197F66"/>
    <w:rsid w:val="001A022C"/>
    <w:rsid w:val="001A0EBB"/>
    <w:rsid w:val="001A154A"/>
    <w:rsid w:val="001A2B75"/>
    <w:rsid w:val="001A3AC3"/>
    <w:rsid w:val="001A6B9D"/>
    <w:rsid w:val="001B12C6"/>
    <w:rsid w:val="001B316B"/>
    <w:rsid w:val="001B3A6F"/>
    <w:rsid w:val="001B47EB"/>
    <w:rsid w:val="001B5AF2"/>
    <w:rsid w:val="001B6791"/>
    <w:rsid w:val="001C147E"/>
    <w:rsid w:val="001C2CDE"/>
    <w:rsid w:val="001C50C4"/>
    <w:rsid w:val="001C648C"/>
    <w:rsid w:val="001D05DE"/>
    <w:rsid w:val="001D2899"/>
    <w:rsid w:val="001D6034"/>
    <w:rsid w:val="001E4087"/>
    <w:rsid w:val="001E66DB"/>
    <w:rsid w:val="001E6B43"/>
    <w:rsid w:val="001E6C5D"/>
    <w:rsid w:val="001F0716"/>
    <w:rsid w:val="001F0E80"/>
    <w:rsid w:val="001F2B0F"/>
    <w:rsid w:val="001F56DB"/>
    <w:rsid w:val="001F585B"/>
    <w:rsid w:val="001F7C8E"/>
    <w:rsid w:val="00201035"/>
    <w:rsid w:val="002018C5"/>
    <w:rsid w:val="002021D2"/>
    <w:rsid w:val="00202AD4"/>
    <w:rsid w:val="0020302B"/>
    <w:rsid w:val="002043AA"/>
    <w:rsid w:val="00204886"/>
    <w:rsid w:val="00204E30"/>
    <w:rsid w:val="0020573C"/>
    <w:rsid w:val="0020579E"/>
    <w:rsid w:val="00212A6D"/>
    <w:rsid w:val="00214160"/>
    <w:rsid w:val="002148BF"/>
    <w:rsid w:val="00214C5C"/>
    <w:rsid w:val="002157EE"/>
    <w:rsid w:val="00217D47"/>
    <w:rsid w:val="00221D91"/>
    <w:rsid w:val="0022343A"/>
    <w:rsid w:val="002251E9"/>
    <w:rsid w:val="0023049A"/>
    <w:rsid w:val="0023262D"/>
    <w:rsid w:val="00232672"/>
    <w:rsid w:val="00232CAD"/>
    <w:rsid w:val="00234B77"/>
    <w:rsid w:val="00235AEE"/>
    <w:rsid w:val="002400DC"/>
    <w:rsid w:val="0024335E"/>
    <w:rsid w:val="00250FC6"/>
    <w:rsid w:val="00252C3D"/>
    <w:rsid w:val="0025321C"/>
    <w:rsid w:val="0025539F"/>
    <w:rsid w:val="00260867"/>
    <w:rsid w:val="00261823"/>
    <w:rsid w:val="00261F27"/>
    <w:rsid w:val="00262420"/>
    <w:rsid w:val="00262CA6"/>
    <w:rsid w:val="00263BDA"/>
    <w:rsid w:val="002651A5"/>
    <w:rsid w:val="00266E41"/>
    <w:rsid w:val="00266E4C"/>
    <w:rsid w:val="00267C25"/>
    <w:rsid w:val="0027103A"/>
    <w:rsid w:val="00274C32"/>
    <w:rsid w:val="002752D3"/>
    <w:rsid w:val="0027668D"/>
    <w:rsid w:val="00277106"/>
    <w:rsid w:val="0027741C"/>
    <w:rsid w:val="00280B21"/>
    <w:rsid w:val="00280BD9"/>
    <w:rsid w:val="00283EFC"/>
    <w:rsid w:val="0028407E"/>
    <w:rsid w:val="002841D9"/>
    <w:rsid w:val="00284B3B"/>
    <w:rsid w:val="00284F3E"/>
    <w:rsid w:val="00286133"/>
    <w:rsid w:val="00286D6C"/>
    <w:rsid w:val="002901B7"/>
    <w:rsid w:val="00292AFE"/>
    <w:rsid w:val="00296CA2"/>
    <w:rsid w:val="00297643"/>
    <w:rsid w:val="002A290C"/>
    <w:rsid w:val="002A6CB5"/>
    <w:rsid w:val="002B2579"/>
    <w:rsid w:val="002B292D"/>
    <w:rsid w:val="002B6BE9"/>
    <w:rsid w:val="002C0C5A"/>
    <w:rsid w:val="002C0FDC"/>
    <w:rsid w:val="002C4DEC"/>
    <w:rsid w:val="002C627F"/>
    <w:rsid w:val="002D0F12"/>
    <w:rsid w:val="002D0FCB"/>
    <w:rsid w:val="002E1287"/>
    <w:rsid w:val="002E1616"/>
    <w:rsid w:val="002E38D0"/>
    <w:rsid w:val="002F02AA"/>
    <w:rsid w:val="002F0935"/>
    <w:rsid w:val="002F0BF1"/>
    <w:rsid w:val="002F2667"/>
    <w:rsid w:val="002F30DA"/>
    <w:rsid w:val="002F4109"/>
    <w:rsid w:val="002F5444"/>
    <w:rsid w:val="00305C08"/>
    <w:rsid w:val="00305EE9"/>
    <w:rsid w:val="00306A6D"/>
    <w:rsid w:val="00310ACA"/>
    <w:rsid w:val="003110CA"/>
    <w:rsid w:val="00311440"/>
    <w:rsid w:val="00311634"/>
    <w:rsid w:val="00311B0C"/>
    <w:rsid w:val="0031203E"/>
    <w:rsid w:val="00313C66"/>
    <w:rsid w:val="00316D96"/>
    <w:rsid w:val="003179CA"/>
    <w:rsid w:val="003216BE"/>
    <w:rsid w:val="00321765"/>
    <w:rsid w:val="003226DC"/>
    <w:rsid w:val="00322711"/>
    <w:rsid w:val="00322C8C"/>
    <w:rsid w:val="00325647"/>
    <w:rsid w:val="00325F91"/>
    <w:rsid w:val="0032677F"/>
    <w:rsid w:val="003333E2"/>
    <w:rsid w:val="00336DC6"/>
    <w:rsid w:val="00340CA2"/>
    <w:rsid w:val="00340D61"/>
    <w:rsid w:val="00344C04"/>
    <w:rsid w:val="0034525E"/>
    <w:rsid w:val="00353722"/>
    <w:rsid w:val="003561D9"/>
    <w:rsid w:val="0035685B"/>
    <w:rsid w:val="003632F9"/>
    <w:rsid w:val="00364AAC"/>
    <w:rsid w:val="00364DB0"/>
    <w:rsid w:val="003655E8"/>
    <w:rsid w:val="00367F8B"/>
    <w:rsid w:val="00371AF4"/>
    <w:rsid w:val="00374189"/>
    <w:rsid w:val="003828EC"/>
    <w:rsid w:val="00383B73"/>
    <w:rsid w:val="00385897"/>
    <w:rsid w:val="003915FB"/>
    <w:rsid w:val="003949E1"/>
    <w:rsid w:val="00394C2E"/>
    <w:rsid w:val="0039799D"/>
    <w:rsid w:val="003A12A5"/>
    <w:rsid w:val="003A1ACD"/>
    <w:rsid w:val="003A2E13"/>
    <w:rsid w:val="003A5BA0"/>
    <w:rsid w:val="003A6F62"/>
    <w:rsid w:val="003B3107"/>
    <w:rsid w:val="003C0F1A"/>
    <w:rsid w:val="003C1B00"/>
    <w:rsid w:val="003C75E2"/>
    <w:rsid w:val="003C7CC7"/>
    <w:rsid w:val="003C7CE4"/>
    <w:rsid w:val="003E393C"/>
    <w:rsid w:val="003E3F99"/>
    <w:rsid w:val="003E4D22"/>
    <w:rsid w:val="003E6595"/>
    <w:rsid w:val="003E7D49"/>
    <w:rsid w:val="003F0BD1"/>
    <w:rsid w:val="003F2962"/>
    <w:rsid w:val="003F4402"/>
    <w:rsid w:val="004017AF"/>
    <w:rsid w:val="004017C9"/>
    <w:rsid w:val="00406379"/>
    <w:rsid w:val="0040777D"/>
    <w:rsid w:val="0041098D"/>
    <w:rsid w:val="00415180"/>
    <w:rsid w:val="00415612"/>
    <w:rsid w:val="0041639A"/>
    <w:rsid w:val="0041641A"/>
    <w:rsid w:val="00417F7B"/>
    <w:rsid w:val="00426ECB"/>
    <w:rsid w:val="00427176"/>
    <w:rsid w:val="00431510"/>
    <w:rsid w:val="00432C2F"/>
    <w:rsid w:val="00433CCB"/>
    <w:rsid w:val="00435A81"/>
    <w:rsid w:val="00435E03"/>
    <w:rsid w:val="0043607F"/>
    <w:rsid w:val="004376F6"/>
    <w:rsid w:val="00442AB6"/>
    <w:rsid w:val="00444961"/>
    <w:rsid w:val="004503D5"/>
    <w:rsid w:val="004509F1"/>
    <w:rsid w:val="00451746"/>
    <w:rsid w:val="004530F6"/>
    <w:rsid w:val="00460481"/>
    <w:rsid w:val="00462584"/>
    <w:rsid w:val="00463389"/>
    <w:rsid w:val="004717AF"/>
    <w:rsid w:val="00474DDD"/>
    <w:rsid w:val="00477436"/>
    <w:rsid w:val="004779C6"/>
    <w:rsid w:val="0048727C"/>
    <w:rsid w:val="0049243D"/>
    <w:rsid w:val="004A334D"/>
    <w:rsid w:val="004A4C14"/>
    <w:rsid w:val="004B2D24"/>
    <w:rsid w:val="004B4841"/>
    <w:rsid w:val="004B4AB7"/>
    <w:rsid w:val="004B5954"/>
    <w:rsid w:val="004B635F"/>
    <w:rsid w:val="004C675C"/>
    <w:rsid w:val="004C7731"/>
    <w:rsid w:val="004D23B2"/>
    <w:rsid w:val="004D4F2C"/>
    <w:rsid w:val="004D4F8B"/>
    <w:rsid w:val="004D5065"/>
    <w:rsid w:val="004D516C"/>
    <w:rsid w:val="004D5BD4"/>
    <w:rsid w:val="004D6A68"/>
    <w:rsid w:val="004E077E"/>
    <w:rsid w:val="004E09BD"/>
    <w:rsid w:val="004E432C"/>
    <w:rsid w:val="004E48C3"/>
    <w:rsid w:val="004E5E3F"/>
    <w:rsid w:val="004E6549"/>
    <w:rsid w:val="004E6598"/>
    <w:rsid w:val="004E6966"/>
    <w:rsid w:val="004F278A"/>
    <w:rsid w:val="004F27C5"/>
    <w:rsid w:val="004F287C"/>
    <w:rsid w:val="004F3E7B"/>
    <w:rsid w:val="004F439F"/>
    <w:rsid w:val="00502229"/>
    <w:rsid w:val="0050254B"/>
    <w:rsid w:val="00502717"/>
    <w:rsid w:val="00507AB8"/>
    <w:rsid w:val="00510269"/>
    <w:rsid w:val="00510959"/>
    <w:rsid w:val="005123C9"/>
    <w:rsid w:val="00512C9B"/>
    <w:rsid w:val="00513013"/>
    <w:rsid w:val="005222C5"/>
    <w:rsid w:val="00522392"/>
    <w:rsid w:val="005250FB"/>
    <w:rsid w:val="005255EA"/>
    <w:rsid w:val="00525680"/>
    <w:rsid w:val="00525B9D"/>
    <w:rsid w:val="00526791"/>
    <w:rsid w:val="00527DDF"/>
    <w:rsid w:val="005323AE"/>
    <w:rsid w:val="00534C07"/>
    <w:rsid w:val="00536C52"/>
    <w:rsid w:val="00536E1E"/>
    <w:rsid w:val="00540A9C"/>
    <w:rsid w:val="005417F6"/>
    <w:rsid w:val="00544481"/>
    <w:rsid w:val="005478DA"/>
    <w:rsid w:val="0055233D"/>
    <w:rsid w:val="00555692"/>
    <w:rsid w:val="005569D0"/>
    <w:rsid w:val="0056156A"/>
    <w:rsid w:val="00561B0F"/>
    <w:rsid w:val="0056254E"/>
    <w:rsid w:val="005651D5"/>
    <w:rsid w:val="005653C6"/>
    <w:rsid w:val="00572D88"/>
    <w:rsid w:val="0057776D"/>
    <w:rsid w:val="0058000A"/>
    <w:rsid w:val="005802A5"/>
    <w:rsid w:val="00584AC4"/>
    <w:rsid w:val="00585CA5"/>
    <w:rsid w:val="005865D5"/>
    <w:rsid w:val="005902C4"/>
    <w:rsid w:val="00592406"/>
    <w:rsid w:val="00592E82"/>
    <w:rsid w:val="00593660"/>
    <w:rsid w:val="005A1468"/>
    <w:rsid w:val="005A1A00"/>
    <w:rsid w:val="005A43AA"/>
    <w:rsid w:val="005A4909"/>
    <w:rsid w:val="005A6578"/>
    <w:rsid w:val="005B0DA4"/>
    <w:rsid w:val="005B4A57"/>
    <w:rsid w:val="005B4BA6"/>
    <w:rsid w:val="005B753E"/>
    <w:rsid w:val="005C1467"/>
    <w:rsid w:val="005C164B"/>
    <w:rsid w:val="005C3279"/>
    <w:rsid w:val="005C6D35"/>
    <w:rsid w:val="005C731B"/>
    <w:rsid w:val="005D169F"/>
    <w:rsid w:val="005D1765"/>
    <w:rsid w:val="005D54BE"/>
    <w:rsid w:val="005E032B"/>
    <w:rsid w:val="005E0A2B"/>
    <w:rsid w:val="005E143A"/>
    <w:rsid w:val="005E1D31"/>
    <w:rsid w:val="005E531C"/>
    <w:rsid w:val="005E61B7"/>
    <w:rsid w:val="005E6330"/>
    <w:rsid w:val="005E70BD"/>
    <w:rsid w:val="005F2391"/>
    <w:rsid w:val="005F42F7"/>
    <w:rsid w:val="005F67FA"/>
    <w:rsid w:val="006023E5"/>
    <w:rsid w:val="0061030C"/>
    <w:rsid w:val="0061086A"/>
    <w:rsid w:val="006128F3"/>
    <w:rsid w:val="006202DD"/>
    <w:rsid w:val="006218FB"/>
    <w:rsid w:val="006220B0"/>
    <w:rsid w:val="00623E9B"/>
    <w:rsid w:val="00624C39"/>
    <w:rsid w:val="00624D6B"/>
    <w:rsid w:val="006346E8"/>
    <w:rsid w:val="00636A62"/>
    <w:rsid w:val="006406C4"/>
    <w:rsid w:val="00642C31"/>
    <w:rsid w:val="00642ED4"/>
    <w:rsid w:val="006473F8"/>
    <w:rsid w:val="00652A8B"/>
    <w:rsid w:val="00655125"/>
    <w:rsid w:val="006557BC"/>
    <w:rsid w:val="006602BE"/>
    <w:rsid w:val="00661318"/>
    <w:rsid w:val="00661FE1"/>
    <w:rsid w:val="00662F4D"/>
    <w:rsid w:val="00670AB4"/>
    <w:rsid w:val="006711E7"/>
    <w:rsid w:val="006719B2"/>
    <w:rsid w:val="00675A97"/>
    <w:rsid w:val="006766E1"/>
    <w:rsid w:val="0067689F"/>
    <w:rsid w:val="00677B58"/>
    <w:rsid w:val="00692EB0"/>
    <w:rsid w:val="00695181"/>
    <w:rsid w:val="00695BCA"/>
    <w:rsid w:val="006A2D51"/>
    <w:rsid w:val="006A478B"/>
    <w:rsid w:val="006A68A6"/>
    <w:rsid w:val="006A717C"/>
    <w:rsid w:val="006B20F3"/>
    <w:rsid w:val="006B2D9A"/>
    <w:rsid w:val="006B5D25"/>
    <w:rsid w:val="006B6BC3"/>
    <w:rsid w:val="006C2F78"/>
    <w:rsid w:val="006C33C7"/>
    <w:rsid w:val="006C39F5"/>
    <w:rsid w:val="006D61E7"/>
    <w:rsid w:val="006D7F7D"/>
    <w:rsid w:val="006E0108"/>
    <w:rsid w:val="006E031A"/>
    <w:rsid w:val="006E2D38"/>
    <w:rsid w:val="006E5452"/>
    <w:rsid w:val="006E5523"/>
    <w:rsid w:val="006E6D30"/>
    <w:rsid w:val="006E6DB1"/>
    <w:rsid w:val="006F39F9"/>
    <w:rsid w:val="006F697A"/>
    <w:rsid w:val="0070099E"/>
    <w:rsid w:val="007032AA"/>
    <w:rsid w:val="00706B27"/>
    <w:rsid w:val="0071071F"/>
    <w:rsid w:val="007211AA"/>
    <w:rsid w:val="007216A5"/>
    <w:rsid w:val="0072316E"/>
    <w:rsid w:val="00724040"/>
    <w:rsid w:val="007250AE"/>
    <w:rsid w:val="007269C5"/>
    <w:rsid w:val="00727A6A"/>
    <w:rsid w:val="007313E0"/>
    <w:rsid w:val="00742118"/>
    <w:rsid w:val="00744CCE"/>
    <w:rsid w:val="0074621C"/>
    <w:rsid w:val="00746BDB"/>
    <w:rsid w:val="0077129F"/>
    <w:rsid w:val="00772AC9"/>
    <w:rsid w:val="007752A0"/>
    <w:rsid w:val="00777D45"/>
    <w:rsid w:val="0078059E"/>
    <w:rsid w:val="00786C49"/>
    <w:rsid w:val="00790541"/>
    <w:rsid w:val="007913C9"/>
    <w:rsid w:val="007953BF"/>
    <w:rsid w:val="00797ED3"/>
    <w:rsid w:val="00797FCC"/>
    <w:rsid w:val="007A1C0C"/>
    <w:rsid w:val="007A2DA6"/>
    <w:rsid w:val="007A2FE0"/>
    <w:rsid w:val="007A3AB7"/>
    <w:rsid w:val="007A3B2D"/>
    <w:rsid w:val="007A5410"/>
    <w:rsid w:val="007A7C92"/>
    <w:rsid w:val="007B0AAA"/>
    <w:rsid w:val="007B3013"/>
    <w:rsid w:val="007B6782"/>
    <w:rsid w:val="007C0F9F"/>
    <w:rsid w:val="007C1ECB"/>
    <w:rsid w:val="007C2F3C"/>
    <w:rsid w:val="007C39F8"/>
    <w:rsid w:val="007C45BA"/>
    <w:rsid w:val="007C48A2"/>
    <w:rsid w:val="007C4C2D"/>
    <w:rsid w:val="007C68EE"/>
    <w:rsid w:val="007C76BD"/>
    <w:rsid w:val="007C79D4"/>
    <w:rsid w:val="007D2A56"/>
    <w:rsid w:val="007D2D8A"/>
    <w:rsid w:val="007D6FC1"/>
    <w:rsid w:val="007D73B5"/>
    <w:rsid w:val="007E205F"/>
    <w:rsid w:val="007E2352"/>
    <w:rsid w:val="007E2CF0"/>
    <w:rsid w:val="007E3074"/>
    <w:rsid w:val="007F04BE"/>
    <w:rsid w:val="007F0B73"/>
    <w:rsid w:val="007F1AC0"/>
    <w:rsid w:val="007F37CB"/>
    <w:rsid w:val="007F4217"/>
    <w:rsid w:val="007F508A"/>
    <w:rsid w:val="007F723C"/>
    <w:rsid w:val="007F7F27"/>
    <w:rsid w:val="00802388"/>
    <w:rsid w:val="00802724"/>
    <w:rsid w:val="008029BB"/>
    <w:rsid w:val="008037DE"/>
    <w:rsid w:val="00805676"/>
    <w:rsid w:val="0081239A"/>
    <w:rsid w:val="00812C00"/>
    <w:rsid w:val="00813559"/>
    <w:rsid w:val="00813A03"/>
    <w:rsid w:val="008164E2"/>
    <w:rsid w:val="0081748F"/>
    <w:rsid w:val="00825003"/>
    <w:rsid w:val="0082604E"/>
    <w:rsid w:val="0082731F"/>
    <w:rsid w:val="00833292"/>
    <w:rsid w:val="008341E8"/>
    <w:rsid w:val="0083552D"/>
    <w:rsid w:val="00835FDB"/>
    <w:rsid w:val="0083635F"/>
    <w:rsid w:val="008374DF"/>
    <w:rsid w:val="008413F7"/>
    <w:rsid w:val="00842E31"/>
    <w:rsid w:val="00843C0D"/>
    <w:rsid w:val="00850789"/>
    <w:rsid w:val="00851D35"/>
    <w:rsid w:val="008534B2"/>
    <w:rsid w:val="00856441"/>
    <w:rsid w:val="00856B50"/>
    <w:rsid w:val="0086006A"/>
    <w:rsid w:val="008602E6"/>
    <w:rsid w:val="00860FF7"/>
    <w:rsid w:val="00861D52"/>
    <w:rsid w:val="008627EC"/>
    <w:rsid w:val="008630D6"/>
    <w:rsid w:val="0086586C"/>
    <w:rsid w:val="00866A0D"/>
    <w:rsid w:val="00871CA6"/>
    <w:rsid w:val="00875381"/>
    <w:rsid w:val="008769BE"/>
    <w:rsid w:val="0088030D"/>
    <w:rsid w:val="008809B1"/>
    <w:rsid w:val="00880CE6"/>
    <w:rsid w:val="00880D51"/>
    <w:rsid w:val="0088241C"/>
    <w:rsid w:val="00883100"/>
    <w:rsid w:val="00884A1C"/>
    <w:rsid w:val="008872E6"/>
    <w:rsid w:val="008919D3"/>
    <w:rsid w:val="00893BA2"/>
    <w:rsid w:val="008954C7"/>
    <w:rsid w:val="008A0301"/>
    <w:rsid w:val="008A0540"/>
    <w:rsid w:val="008A5711"/>
    <w:rsid w:val="008B1AF9"/>
    <w:rsid w:val="008B58D8"/>
    <w:rsid w:val="008B5B7D"/>
    <w:rsid w:val="008B695F"/>
    <w:rsid w:val="008B698D"/>
    <w:rsid w:val="008D17B5"/>
    <w:rsid w:val="008D22E7"/>
    <w:rsid w:val="008D548E"/>
    <w:rsid w:val="008D5713"/>
    <w:rsid w:val="008D592B"/>
    <w:rsid w:val="008D7062"/>
    <w:rsid w:val="008D763A"/>
    <w:rsid w:val="008E307D"/>
    <w:rsid w:val="008E4DDD"/>
    <w:rsid w:val="008F083A"/>
    <w:rsid w:val="008F1241"/>
    <w:rsid w:val="008F3BF0"/>
    <w:rsid w:val="008F4E54"/>
    <w:rsid w:val="008F6C49"/>
    <w:rsid w:val="00902803"/>
    <w:rsid w:val="00903C17"/>
    <w:rsid w:val="009108AE"/>
    <w:rsid w:val="009130D6"/>
    <w:rsid w:val="00914B60"/>
    <w:rsid w:val="00915F11"/>
    <w:rsid w:val="00916BE4"/>
    <w:rsid w:val="00920772"/>
    <w:rsid w:val="009213A2"/>
    <w:rsid w:val="00922F7F"/>
    <w:rsid w:val="009230E1"/>
    <w:rsid w:val="00924DF3"/>
    <w:rsid w:val="00926292"/>
    <w:rsid w:val="009302C1"/>
    <w:rsid w:val="0093321E"/>
    <w:rsid w:val="00934D52"/>
    <w:rsid w:val="00935311"/>
    <w:rsid w:val="00941BB2"/>
    <w:rsid w:val="0094495A"/>
    <w:rsid w:val="009462B3"/>
    <w:rsid w:val="009549E5"/>
    <w:rsid w:val="009630FC"/>
    <w:rsid w:val="00965EEA"/>
    <w:rsid w:val="00970B27"/>
    <w:rsid w:val="00972676"/>
    <w:rsid w:val="00973A36"/>
    <w:rsid w:val="009765D5"/>
    <w:rsid w:val="0098036D"/>
    <w:rsid w:val="00981B5A"/>
    <w:rsid w:val="009841A6"/>
    <w:rsid w:val="00985062"/>
    <w:rsid w:val="0098589F"/>
    <w:rsid w:val="00986025"/>
    <w:rsid w:val="00990461"/>
    <w:rsid w:val="009912D6"/>
    <w:rsid w:val="009917EE"/>
    <w:rsid w:val="00991DE3"/>
    <w:rsid w:val="009944E0"/>
    <w:rsid w:val="009952B4"/>
    <w:rsid w:val="009A0C9A"/>
    <w:rsid w:val="009A327A"/>
    <w:rsid w:val="009A5378"/>
    <w:rsid w:val="009B032C"/>
    <w:rsid w:val="009B2E0E"/>
    <w:rsid w:val="009B36C4"/>
    <w:rsid w:val="009B3F48"/>
    <w:rsid w:val="009B40B5"/>
    <w:rsid w:val="009B6BE4"/>
    <w:rsid w:val="009B6D47"/>
    <w:rsid w:val="009B701E"/>
    <w:rsid w:val="009C2A7F"/>
    <w:rsid w:val="009C4A79"/>
    <w:rsid w:val="009C7D4D"/>
    <w:rsid w:val="009D00C1"/>
    <w:rsid w:val="009D0868"/>
    <w:rsid w:val="009D0F44"/>
    <w:rsid w:val="009D12ED"/>
    <w:rsid w:val="009D1776"/>
    <w:rsid w:val="009D460F"/>
    <w:rsid w:val="009D555E"/>
    <w:rsid w:val="009D73C5"/>
    <w:rsid w:val="009E04A4"/>
    <w:rsid w:val="009E12F9"/>
    <w:rsid w:val="009E1FDF"/>
    <w:rsid w:val="009E7EBF"/>
    <w:rsid w:val="009F0326"/>
    <w:rsid w:val="009F25D5"/>
    <w:rsid w:val="009F3005"/>
    <w:rsid w:val="009F4F5A"/>
    <w:rsid w:val="009F5989"/>
    <w:rsid w:val="009F5B37"/>
    <w:rsid w:val="00A00F2E"/>
    <w:rsid w:val="00A02465"/>
    <w:rsid w:val="00A0351D"/>
    <w:rsid w:val="00A0483B"/>
    <w:rsid w:val="00A10B88"/>
    <w:rsid w:val="00A1692B"/>
    <w:rsid w:val="00A16B2E"/>
    <w:rsid w:val="00A1701D"/>
    <w:rsid w:val="00A22278"/>
    <w:rsid w:val="00A234BE"/>
    <w:rsid w:val="00A23C9C"/>
    <w:rsid w:val="00A23CBF"/>
    <w:rsid w:val="00A245D6"/>
    <w:rsid w:val="00A24B83"/>
    <w:rsid w:val="00A25224"/>
    <w:rsid w:val="00A2702D"/>
    <w:rsid w:val="00A306B7"/>
    <w:rsid w:val="00A35476"/>
    <w:rsid w:val="00A41A38"/>
    <w:rsid w:val="00A4212A"/>
    <w:rsid w:val="00A44E7F"/>
    <w:rsid w:val="00A469AB"/>
    <w:rsid w:val="00A46AFE"/>
    <w:rsid w:val="00A50A01"/>
    <w:rsid w:val="00A50ED7"/>
    <w:rsid w:val="00A51063"/>
    <w:rsid w:val="00A52507"/>
    <w:rsid w:val="00A547B5"/>
    <w:rsid w:val="00A55736"/>
    <w:rsid w:val="00A56D1D"/>
    <w:rsid w:val="00A57CB2"/>
    <w:rsid w:val="00A618E9"/>
    <w:rsid w:val="00A62BF8"/>
    <w:rsid w:val="00A634B3"/>
    <w:rsid w:val="00A63F53"/>
    <w:rsid w:val="00A665C1"/>
    <w:rsid w:val="00A6748F"/>
    <w:rsid w:val="00A67C60"/>
    <w:rsid w:val="00A70FFB"/>
    <w:rsid w:val="00A72FF2"/>
    <w:rsid w:val="00A826CE"/>
    <w:rsid w:val="00A82768"/>
    <w:rsid w:val="00A83A41"/>
    <w:rsid w:val="00A85BB6"/>
    <w:rsid w:val="00A86DA7"/>
    <w:rsid w:val="00A87685"/>
    <w:rsid w:val="00A91551"/>
    <w:rsid w:val="00A91686"/>
    <w:rsid w:val="00A92CD8"/>
    <w:rsid w:val="00A94373"/>
    <w:rsid w:val="00AA0A4C"/>
    <w:rsid w:val="00AA1FBB"/>
    <w:rsid w:val="00AA2E32"/>
    <w:rsid w:val="00AA3453"/>
    <w:rsid w:val="00AA3469"/>
    <w:rsid w:val="00AB0CB7"/>
    <w:rsid w:val="00AB18B8"/>
    <w:rsid w:val="00AB2AC2"/>
    <w:rsid w:val="00AB46D7"/>
    <w:rsid w:val="00AB7D71"/>
    <w:rsid w:val="00AB7FB6"/>
    <w:rsid w:val="00AC11E8"/>
    <w:rsid w:val="00AC2E8D"/>
    <w:rsid w:val="00AC4FBA"/>
    <w:rsid w:val="00AC6C3E"/>
    <w:rsid w:val="00AC78E8"/>
    <w:rsid w:val="00AD21F6"/>
    <w:rsid w:val="00AD2739"/>
    <w:rsid w:val="00AD5A14"/>
    <w:rsid w:val="00AE0B09"/>
    <w:rsid w:val="00AE1773"/>
    <w:rsid w:val="00AE481A"/>
    <w:rsid w:val="00AF064C"/>
    <w:rsid w:val="00AF454D"/>
    <w:rsid w:val="00AF7232"/>
    <w:rsid w:val="00B03EC4"/>
    <w:rsid w:val="00B049BD"/>
    <w:rsid w:val="00B06A98"/>
    <w:rsid w:val="00B06D4A"/>
    <w:rsid w:val="00B126C8"/>
    <w:rsid w:val="00B13DAB"/>
    <w:rsid w:val="00B149A6"/>
    <w:rsid w:val="00B15316"/>
    <w:rsid w:val="00B21458"/>
    <w:rsid w:val="00B24C11"/>
    <w:rsid w:val="00B26E1B"/>
    <w:rsid w:val="00B27654"/>
    <w:rsid w:val="00B32CA1"/>
    <w:rsid w:val="00B33162"/>
    <w:rsid w:val="00B334CE"/>
    <w:rsid w:val="00B33781"/>
    <w:rsid w:val="00B35032"/>
    <w:rsid w:val="00B36678"/>
    <w:rsid w:val="00B36AE1"/>
    <w:rsid w:val="00B37CE3"/>
    <w:rsid w:val="00B40B26"/>
    <w:rsid w:val="00B411FB"/>
    <w:rsid w:val="00B43A0B"/>
    <w:rsid w:val="00B55179"/>
    <w:rsid w:val="00B56FE4"/>
    <w:rsid w:val="00B5716B"/>
    <w:rsid w:val="00B62A5E"/>
    <w:rsid w:val="00B64229"/>
    <w:rsid w:val="00B65DA6"/>
    <w:rsid w:val="00B66AA9"/>
    <w:rsid w:val="00B70781"/>
    <w:rsid w:val="00B70E02"/>
    <w:rsid w:val="00B7261F"/>
    <w:rsid w:val="00B73968"/>
    <w:rsid w:val="00B82FB5"/>
    <w:rsid w:val="00B87014"/>
    <w:rsid w:val="00B906DD"/>
    <w:rsid w:val="00B911FB"/>
    <w:rsid w:val="00BA09CD"/>
    <w:rsid w:val="00BA1DE9"/>
    <w:rsid w:val="00BA573C"/>
    <w:rsid w:val="00BA6858"/>
    <w:rsid w:val="00BA7798"/>
    <w:rsid w:val="00BB026D"/>
    <w:rsid w:val="00BB0554"/>
    <w:rsid w:val="00BB2189"/>
    <w:rsid w:val="00BB31B6"/>
    <w:rsid w:val="00BB4DDA"/>
    <w:rsid w:val="00BC22F3"/>
    <w:rsid w:val="00BC2F13"/>
    <w:rsid w:val="00BC5687"/>
    <w:rsid w:val="00BC5F77"/>
    <w:rsid w:val="00BC6754"/>
    <w:rsid w:val="00BD21ED"/>
    <w:rsid w:val="00BD3DB0"/>
    <w:rsid w:val="00BD6537"/>
    <w:rsid w:val="00BD6DDA"/>
    <w:rsid w:val="00BD7D46"/>
    <w:rsid w:val="00BE3219"/>
    <w:rsid w:val="00BE51C1"/>
    <w:rsid w:val="00BE62A5"/>
    <w:rsid w:val="00BE7C07"/>
    <w:rsid w:val="00BF2EBF"/>
    <w:rsid w:val="00BF49EF"/>
    <w:rsid w:val="00BF6189"/>
    <w:rsid w:val="00C00E7F"/>
    <w:rsid w:val="00C02600"/>
    <w:rsid w:val="00C036C9"/>
    <w:rsid w:val="00C04D23"/>
    <w:rsid w:val="00C10844"/>
    <w:rsid w:val="00C1172E"/>
    <w:rsid w:val="00C1246A"/>
    <w:rsid w:val="00C23289"/>
    <w:rsid w:val="00C2528B"/>
    <w:rsid w:val="00C31030"/>
    <w:rsid w:val="00C31213"/>
    <w:rsid w:val="00C367FC"/>
    <w:rsid w:val="00C3692E"/>
    <w:rsid w:val="00C3718C"/>
    <w:rsid w:val="00C37403"/>
    <w:rsid w:val="00C4183B"/>
    <w:rsid w:val="00C42ACD"/>
    <w:rsid w:val="00C4330F"/>
    <w:rsid w:val="00C43539"/>
    <w:rsid w:val="00C43A0E"/>
    <w:rsid w:val="00C50277"/>
    <w:rsid w:val="00C50B96"/>
    <w:rsid w:val="00C510DE"/>
    <w:rsid w:val="00C521B1"/>
    <w:rsid w:val="00C52242"/>
    <w:rsid w:val="00C53500"/>
    <w:rsid w:val="00C552DE"/>
    <w:rsid w:val="00C56D6B"/>
    <w:rsid w:val="00C6175F"/>
    <w:rsid w:val="00C62595"/>
    <w:rsid w:val="00C658F8"/>
    <w:rsid w:val="00C665C2"/>
    <w:rsid w:val="00C66C75"/>
    <w:rsid w:val="00C7072C"/>
    <w:rsid w:val="00C70C1D"/>
    <w:rsid w:val="00C77B3E"/>
    <w:rsid w:val="00C80593"/>
    <w:rsid w:val="00C823BA"/>
    <w:rsid w:val="00C90011"/>
    <w:rsid w:val="00C96B24"/>
    <w:rsid w:val="00CA35BE"/>
    <w:rsid w:val="00CA606E"/>
    <w:rsid w:val="00CB0B2E"/>
    <w:rsid w:val="00CB311C"/>
    <w:rsid w:val="00CB4CB1"/>
    <w:rsid w:val="00CB53A6"/>
    <w:rsid w:val="00CC0E56"/>
    <w:rsid w:val="00CC2234"/>
    <w:rsid w:val="00CC496A"/>
    <w:rsid w:val="00CD34F3"/>
    <w:rsid w:val="00CD58F7"/>
    <w:rsid w:val="00CE0772"/>
    <w:rsid w:val="00CE28F7"/>
    <w:rsid w:val="00CE2E1F"/>
    <w:rsid w:val="00CE2F46"/>
    <w:rsid w:val="00CE6525"/>
    <w:rsid w:val="00CF1E88"/>
    <w:rsid w:val="00CF45BB"/>
    <w:rsid w:val="00CF533C"/>
    <w:rsid w:val="00D00DD5"/>
    <w:rsid w:val="00D013E0"/>
    <w:rsid w:val="00D026BF"/>
    <w:rsid w:val="00D07503"/>
    <w:rsid w:val="00D14A6E"/>
    <w:rsid w:val="00D1566F"/>
    <w:rsid w:val="00D16279"/>
    <w:rsid w:val="00D16830"/>
    <w:rsid w:val="00D363AF"/>
    <w:rsid w:val="00D401C2"/>
    <w:rsid w:val="00D40222"/>
    <w:rsid w:val="00D441ED"/>
    <w:rsid w:val="00D45B5A"/>
    <w:rsid w:val="00D46CE4"/>
    <w:rsid w:val="00D479E2"/>
    <w:rsid w:val="00D51B7C"/>
    <w:rsid w:val="00D52297"/>
    <w:rsid w:val="00D52B15"/>
    <w:rsid w:val="00D57448"/>
    <w:rsid w:val="00D60AD8"/>
    <w:rsid w:val="00D61C5C"/>
    <w:rsid w:val="00D61FCA"/>
    <w:rsid w:val="00D62636"/>
    <w:rsid w:val="00D626A0"/>
    <w:rsid w:val="00D63D87"/>
    <w:rsid w:val="00D65994"/>
    <w:rsid w:val="00D664C4"/>
    <w:rsid w:val="00D773BF"/>
    <w:rsid w:val="00D84EE9"/>
    <w:rsid w:val="00D8666B"/>
    <w:rsid w:val="00D90E3F"/>
    <w:rsid w:val="00D94CE2"/>
    <w:rsid w:val="00D97E2C"/>
    <w:rsid w:val="00DA0CE5"/>
    <w:rsid w:val="00DA4729"/>
    <w:rsid w:val="00DA6342"/>
    <w:rsid w:val="00DA6E70"/>
    <w:rsid w:val="00DB4AA3"/>
    <w:rsid w:val="00DB610B"/>
    <w:rsid w:val="00DB69DA"/>
    <w:rsid w:val="00DB77E2"/>
    <w:rsid w:val="00DB7B88"/>
    <w:rsid w:val="00DC237B"/>
    <w:rsid w:val="00DD1185"/>
    <w:rsid w:val="00DD29A7"/>
    <w:rsid w:val="00DD528A"/>
    <w:rsid w:val="00DD54AE"/>
    <w:rsid w:val="00DD609C"/>
    <w:rsid w:val="00DD6D14"/>
    <w:rsid w:val="00DD7E43"/>
    <w:rsid w:val="00DE63CF"/>
    <w:rsid w:val="00DF2B0F"/>
    <w:rsid w:val="00DF7F62"/>
    <w:rsid w:val="00E00D80"/>
    <w:rsid w:val="00E032ED"/>
    <w:rsid w:val="00E03B1D"/>
    <w:rsid w:val="00E04364"/>
    <w:rsid w:val="00E064BF"/>
    <w:rsid w:val="00E101E9"/>
    <w:rsid w:val="00E12BD9"/>
    <w:rsid w:val="00E12E99"/>
    <w:rsid w:val="00E1428C"/>
    <w:rsid w:val="00E1478E"/>
    <w:rsid w:val="00E1651D"/>
    <w:rsid w:val="00E17075"/>
    <w:rsid w:val="00E17F10"/>
    <w:rsid w:val="00E20131"/>
    <w:rsid w:val="00E20A39"/>
    <w:rsid w:val="00E20AE1"/>
    <w:rsid w:val="00E20AE8"/>
    <w:rsid w:val="00E22C85"/>
    <w:rsid w:val="00E23514"/>
    <w:rsid w:val="00E23A9C"/>
    <w:rsid w:val="00E247D1"/>
    <w:rsid w:val="00E31B0D"/>
    <w:rsid w:val="00E32600"/>
    <w:rsid w:val="00E3367A"/>
    <w:rsid w:val="00E340EB"/>
    <w:rsid w:val="00E376C3"/>
    <w:rsid w:val="00E42B9C"/>
    <w:rsid w:val="00E44C3A"/>
    <w:rsid w:val="00E4653C"/>
    <w:rsid w:val="00E5025F"/>
    <w:rsid w:val="00E50CE0"/>
    <w:rsid w:val="00E518F6"/>
    <w:rsid w:val="00E5363D"/>
    <w:rsid w:val="00E553E2"/>
    <w:rsid w:val="00E558AD"/>
    <w:rsid w:val="00E57CB7"/>
    <w:rsid w:val="00E63971"/>
    <w:rsid w:val="00E64730"/>
    <w:rsid w:val="00E674D4"/>
    <w:rsid w:val="00E73AB6"/>
    <w:rsid w:val="00E73FA2"/>
    <w:rsid w:val="00E75F6B"/>
    <w:rsid w:val="00E7631D"/>
    <w:rsid w:val="00E8124D"/>
    <w:rsid w:val="00E81418"/>
    <w:rsid w:val="00E836AC"/>
    <w:rsid w:val="00E872C1"/>
    <w:rsid w:val="00E936D3"/>
    <w:rsid w:val="00E94FB6"/>
    <w:rsid w:val="00E9636F"/>
    <w:rsid w:val="00EA0C6B"/>
    <w:rsid w:val="00EA1A0A"/>
    <w:rsid w:val="00EA3D92"/>
    <w:rsid w:val="00EA4456"/>
    <w:rsid w:val="00EA5BCB"/>
    <w:rsid w:val="00EA7EF6"/>
    <w:rsid w:val="00EB23A0"/>
    <w:rsid w:val="00EB5703"/>
    <w:rsid w:val="00EC015A"/>
    <w:rsid w:val="00EC225E"/>
    <w:rsid w:val="00EC3A2A"/>
    <w:rsid w:val="00EC47BC"/>
    <w:rsid w:val="00EC6502"/>
    <w:rsid w:val="00ED1B84"/>
    <w:rsid w:val="00ED695B"/>
    <w:rsid w:val="00EE5326"/>
    <w:rsid w:val="00EE5F02"/>
    <w:rsid w:val="00EE6430"/>
    <w:rsid w:val="00EE7E52"/>
    <w:rsid w:val="00EF115D"/>
    <w:rsid w:val="00EF17F7"/>
    <w:rsid w:val="00EF2025"/>
    <w:rsid w:val="00EF5429"/>
    <w:rsid w:val="00EF586F"/>
    <w:rsid w:val="00EF7E15"/>
    <w:rsid w:val="00F026E5"/>
    <w:rsid w:val="00F046FB"/>
    <w:rsid w:val="00F070FB"/>
    <w:rsid w:val="00F0714E"/>
    <w:rsid w:val="00F07EFF"/>
    <w:rsid w:val="00F153A7"/>
    <w:rsid w:val="00F15EFD"/>
    <w:rsid w:val="00F172EF"/>
    <w:rsid w:val="00F24884"/>
    <w:rsid w:val="00F25BC8"/>
    <w:rsid w:val="00F26984"/>
    <w:rsid w:val="00F305B9"/>
    <w:rsid w:val="00F31362"/>
    <w:rsid w:val="00F31658"/>
    <w:rsid w:val="00F33B68"/>
    <w:rsid w:val="00F350BA"/>
    <w:rsid w:val="00F371BB"/>
    <w:rsid w:val="00F37F8E"/>
    <w:rsid w:val="00F40439"/>
    <w:rsid w:val="00F502A3"/>
    <w:rsid w:val="00F52141"/>
    <w:rsid w:val="00F56786"/>
    <w:rsid w:val="00F57C6A"/>
    <w:rsid w:val="00F61393"/>
    <w:rsid w:val="00F63839"/>
    <w:rsid w:val="00F6397A"/>
    <w:rsid w:val="00F67607"/>
    <w:rsid w:val="00F70B66"/>
    <w:rsid w:val="00F70CE4"/>
    <w:rsid w:val="00F71157"/>
    <w:rsid w:val="00F71B46"/>
    <w:rsid w:val="00F73C0A"/>
    <w:rsid w:val="00F74E74"/>
    <w:rsid w:val="00F75035"/>
    <w:rsid w:val="00F77517"/>
    <w:rsid w:val="00F77C83"/>
    <w:rsid w:val="00F77E27"/>
    <w:rsid w:val="00F85227"/>
    <w:rsid w:val="00F85F39"/>
    <w:rsid w:val="00F864BA"/>
    <w:rsid w:val="00F90C73"/>
    <w:rsid w:val="00F91400"/>
    <w:rsid w:val="00F92E0A"/>
    <w:rsid w:val="00F9542A"/>
    <w:rsid w:val="00F9583C"/>
    <w:rsid w:val="00F962DE"/>
    <w:rsid w:val="00F96AB3"/>
    <w:rsid w:val="00FA118E"/>
    <w:rsid w:val="00FA2C73"/>
    <w:rsid w:val="00FA4A0F"/>
    <w:rsid w:val="00FA58B6"/>
    <w:rsid w:val="00FA6E9E"/>
    <w:rsid w:val="00FA7748"/>
    <w:rsid w:val="00FB14A7"/>
    <w:rsid w:val="00FB1736"/>
    <w:rsid w:val="00FB4D0D"/>
    <w:rsid w:val="00FB4FDA"/>
    <w:rsid w:val="00FB5482"/>
    <w:rsid w:val="00FB5D7E"/>
    <w:rsid w:val="00FB684E"/>
    <w:rsid w:val="00FC026D"/>
    <w:rsid w:val="00FC1320"/>
    <w:rsid w:val="00FC59D9"/>
    <w:rsid w:val="00FC5D22"/>
    <w:rsid w:val="00FC6911"/>
    <w:rsid w:val="00FD1CB7"/>
    <w:rsid w:val="00FD2D77"/>
    <w:rsid w:val="00FD57F2"/>
    <w:rsid w:val="00FD7BF3"/>
    <w:rsid w:val="00FE085B"/>
    <w:rsid w:val="00FE09CC"/>
    <w:rsid w:val="00FE283B"/>
    <w:rsid w:val="00FE2EB3"/>
    <w:rsid w:val="00FE3900"/>
    <w:rsid w:val="00FE7DD6"/>
    <w:rsid w:val="00FF0530"/>
    <w:rsid w:val="00FF08D0"/>
    <w:rsid w:val="00FF24B4"/>
    <w:rsid w:val="00FF2DF9"/>
    <w:rsid w:val="00FF3689"/>
    <w:rsid w:val="00FF38A5"/>
    <w:rsid w:val="00FF4E3F"/>
    <w:rsid w:val="00FF671D"/>
    <w:rsid w:val="00FF689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54B5C6A2-3209-4F44-87F8-C76DD21B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 w:type="paragraph" w:customStyle="1" w:styleId="xl107">
    <w:name w:val="xl107"/>
    <w:basedOn w:val="Normal"/>
    <w:rsid w:val="00F67607"/>
    <w:pPr>
      <w:pBdr>
        <w:top w:val="single" w:sz="8" w:space="0" w:color="auto"/>
        <w:left w:val="single" w:sz="8" w:space="0" w:color="auto"/>
        <w:bottom w:val="single" w:sz="8" w:space="0" w:color="auto"/>
      </w:pBdr>
      <w:shd w:val="clear" w:color="000000" w:fill="CC99FF"/>
      <w:spacing w:before="100" w:beforeAutospacing="1" w:after="100" w:afterAutospacing="1"/>
      <w:jc w:val="center"/>
      <w:textAlignment w:val="center"/>
    </w:pPr>
    <w:rPr>
      <w:color w:val="000000"/>
      <w:sz w:val="14"/>
      <w:szCs w:val="14"/>
      <w:lang w:val="es-MX" w:eastAsia="es-MX"/>
    </w:rPr>
  </w:style>
  <w:style w:type="paragraph" w:customStyle="1" w:styleId="xl108">
    <w:name w:val="xl108"/>
    <w:basedOn w:val="Normal"/>
    <w:rsid w:val="00F67607"/>
    <w:pPr>
      <w:pBdr>
        <w:top w:val="single" w:sz="8" w:space="0" w:color="auto"/>
        <w:bottom w:val="single" w:sz="8" w:space="0" w:color="auto"/>
      </w:pBdr>
      <w:shd w:val="clear" w:color="000000" w:fill="CC99FF"/>
      <w:spacing w:before="100" w:beforeAutospacing="1" w:after="100" w:afterAutospacing="1"/>
      <w:jc w:val="center"/>
      <w:textAlignment w:val="center"/>
    </w:pPr>
    <w:rPr>
      <w:color w:val="000000"/>
      <w:sz w:val="14"/>
      <w:szCs w:val="14"/>
      <w:lang w:val="es-MX" w:eastAsia="es-MX"/>
    </w:rPr>
  </w:style>
  <w:style w:type="paragraph" w:customStyle="1" w:styleId="xl109">
    <w:name w:val="xl109"/>
    <w:basedOn w:val="Normal"/>
    <w:rsid w:val="00F67607"/>
    <w:pPr>
      <w:pBdr>
        <w:top w:val="single" w:sz="8" w:space="0" w:color="auto"/>
        <w:bottom w:val="single" w:sz="8" w:space="0" w:color="auto"/>
        <w:right w:val="single" w:sz="8" w:space="0" w:color="000000"/>
      </w:pBdr>
      <w:shd w:val="clear" w:color="000000" w:fill="CC99FF"/>
      <w:spacing w:before="100" w:beforeAutospacing="1" w:after="100" w:afterAutospacing="1"/>
      <w:jc w:val="center"/>
      <w:textAlignment w:val="center"/>
    </w:pPr>
    <w:rPr>
      <w:color w:val="000000"/>
      <w:sz w:val="14"/>
      <w:szCs w:val="14"/>
      <w:lang w:val="es-MX" w:eastAsia="es-MX"/>
    </w:rPr>
  </w:style>
  <w:style w:type="paragraph" w:customStyle="1" w:styleId="xl110">
    <w:name w:val="xl110"/>
    <w:basedOn w:val="Normal"/>
    <w:rsid w:val="00F6760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4"/>
      <w:szCs w:val="14"/>
      <w:lang w:val="es-MX" w:eastAsia="es-MX"/>
    </w:rPr>
  </w:style>
  <w:style w:type="paragraph" w:customStyle="1" w:styleId="xl111">
    <w:name w:val="xl111"/>
    <w:basedOn w:val="Normal"/>
    <w:rsid w:val="00F67607"/>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14"/>
      <w:szCs w:val="14"/>
      <w:lang w:val="es-MX" w:eastAsia="es-MX"/>
    </w:rPr>
  </w:style>
  <w:style w:type="paragraph" w:customStyle="1" w:styleId="xl112">
    <w:name w:val="xl112"/>
    <w:basedOn w:val="Normal"/>
    <w:rsid w:val="00F67607"/>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color w:val="000000"/>
      <w:sz w:val="14"/>
      <w:szCs w:val="14"/>
      <w:lang w:val="es-MX" w:eastAsia="es-MX"/>
    </w:rPr>
  </w:style>
  <w:style w:type="paragraph" w:customStyle="1" w:styleId="xl113">
    <w:name w:val="xl113"/>
    <w:basedOn w:val="Normal"/>
    <w:rsid w:val="00F67607"/>
    <w:pPr>
      <w:pBdr>
        <w:top w:val="single" w:sz="8" w:space="0" w:color="auto"/>
        <w:left w:val="single" w:sz="8" w:space="0" w:color="auto"/>
        <w:bottom w:val="single" w:sz="8" w:space="0" w:color="auto"/>
      </w:pBdr>
      <w:shd w:val="clear" w:color="000000" w:fill="CC66FF"/>
      <w:spacing w:before="100" w:beforeAutospacing="1" w:after="100" w:afterAutospacing="1"/>
      <w:jc w:val="center"/>
      <w:textAlignment w:val="center"/>
    </w:pPr>
    <w:rPr>
      <w:color w:val="000000"/>
      <w:sz w:val="14"/>
      <w:szCs w:val="14"/>
      <w:lang w:val="es-MX" w:eastAsia="es-MX"/>
    </w:rPr>
  </w:style>
  <w:style w:type="paragraph" w:customStyle="1" w:styleId="xl114">
    <w:name w:val="xl114"/>
    <w:basedOn w:val="Normal"/>
    <w:rsid w:val="00F67607"/>
    <w:pPr>
      <w:pBdr>
        <w:top w:val="single" w:sz="8" w:space="0" w:color="auto"/>
        <w:bottom w:val="single" w:sz="8" w:space="0" w:color="auto"/>
      </w:pBdr>
      <w:shd w:val="clear" w:color="000000" w:fill="CC66FF"/>
      <w:spacing w:before="100" w:beforeAutospacing="1" w:after="100" w:afterAutospacing="1"/>
      <w:jc w:val="center"/>
      <w:textAlignment w:val="center"/>
    </w:pPr>
    <w:rPr>
      <w:color w:val="000000"/>
      <w:sz w:val="14"/>
      <w:szCs w:val="14"/>
      <w:lang w:val="es-MX" w:eastAsia="es-MX"/>
    </w:rPr>
  </w:style>
  <w:style w:type="paragraph" w:customStyle="1" w:styleId="xl115">
    <w:name w:val="xl115"/>
    <w:basedOn w:val="Normal"/>
    <w:rsid w:val="00F67607"/>
    <w:pPr>
      <w:pBdr>
        <w:top w:val="single" w:sz="8" w:space="0" w:color="auto"/>
        <w:bottom w:val="single" w:sz="8" w:space="0" w:color="auto"/>
        <w:right w:val="single" w:sz="8" w:space="0" w:color="000000"/>
      </w:pBdr>
      <w:shd w:val="clear" w:color="000000" w:fill="CC66FF"/>
      <w:spacing w:before="100" w:beforeAutospacing="1" w:after="100" w:afterAutospacing="1"/>
      <w:jc w:val="center"/>
      <w:textAlignment w:val="center"/>
    </w:pPr>
    <w:rPr>
      <w:color w:val="000000"/>
      <w:sz w:val="14"/>
      <w:szCs w:val="14"/>
      <w:lang w:val="es-MX" w:eastAsia="es-MX"/>
    </w:rPr>
  </w:style>
  <w:style w:type="paragraph" w:customStyle="1" w:styleId="xl116">
    <w:name w:val="xl116"/>
    <w:basedOn w:val="Normal"/>
    <w:rsid w:val="00F6760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4"/>
      <w:szCs w:val="14"/>
      <w:lang w:val="es-MX" w:eastAsia="es-MX"/>
    </w:rPr>
  </w:style>
  <w:style w:type="paragraph" w:customStyle="1" w:styleId="xl117">
    <w:name w:val="xl117"/>
    <w:basedOn w:val="Normal"/>
    <w:rsid w:val="00F67607"/>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color w:val="000000"/>
      <w:sz w:val="14"/>
      <w:szCs w:val="14"/>
      <w:lang w:val="es-MX" w:eastAsia="es-MX"/>
    </w:rPr>
  </w:style>
  <w:style w:type="paragraph" w:customStyle="1" w:styleId="xl118">
    <w:name w:val="xl118"/>
    <w:basedOn w:val="Normal"/>
    <w:rsid w:val="00F67607"/>
    <w:pPr>
      <w:pBdr>
        <w:top w:val="single" w:sz="8" w:space="0" w:color="auto"/>
        <w:left w:val="single" w:sz="8" w:space="0" w:color="auto"/>
        <w:bottom w:val="single" w:sz="8" w:space="0" w:color="auto"/>
      </w:pBdr>
      <w:shd w:val="clear" w:color="000000" w:fill="92D050"/>
      <w:spacing w:before="100" w:beforeAutospacing="1" w:after="100" w:afterAutospacing="1"/>
      <w:jc w:val="center"/>
      <w:textAlignment w:val="center"/>
    </w:pPr>
    <w:rPr>
      <w:color w:val="000000"/>
      <w:sz w:val="14"/>
      <w:szCs w:val="14"/>
      <w:lang w:val="es-MX" w:eastAsia="es-MX"/>
    </w:rPr>
  </w:style>
  <w:style w:type="paragraph" w:customStyle="1" w:styleId="xl119">
    <w:name w:val="xl119"/>
    <w:basedOn w:val="Normal"/>
    <w:rsid w:val="00F67607"/>
    <w:pPr>
      <w:pBdr>
        <w:top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color w:val="000000"/>
      <w:sz w:val="14"/>
      <w:szCs w:val="14"/>
      <w:lang w:val="es-MX" w:eastAsia="es-MX"/>
    </w:rPr>
  </w:style>
  <w:style w:type="paragraph" w:customStyle="1" w:styleId="xl120">
    <w:name w:val="xl120"/>
    <w:basedOn w:val="Normal"/>
    <w:rsid w:val="00F67607"/>
    <w:pPr>
      <w:pBdr>
        <w:bottom w:val="single" w:sz="8" w:space="0" w:color="auto"/>
      </w:pBdr>
      <w:shd w:val="clear" w:color="000000" w:fill="CC99FF"/>
      <w:spacing w:before="100" w:beforeAutospacing="1" w:after="100" w:afterAutospacing="1"/>
      <w:jc w:val="center"/>
      <w:textAlignment w:val="center"/>
    </w:pPr>
    <w:rPr>
      <w:color w:val="000000"/>
      <w:sz w:val="14"/>
      <w:szCs w:val="14"/>
      <w:lang w:val="es-MX" w:eastAsia="es-MX"/>
    </w:rPr>
  </w:style>
  <w:style w:type="paragraph" w:customStyle="1" w:styleId="xl121">
    <w:name w:val="xl121"/>
    <w:basedOn w:val="Normal"/>
    <w:rsid w:val="00F67607"/>
    <w:pPr>
      <w:pBdr>
        <w:top w:val="single" w:sz="8" w:space="0" w:color="auto"/>
        <w:bottom w:val="single" w:sz="8" w:space="0" w:color="auto"/>
      </w:pBdr>
      <w:spacing w:before="100" w:beforeAutospacing="1" w:after="100" w:afterAutospacing="1"/>
      <w:jc w:val="center"/>
      <w:textAlignment w:val="center"/>
    </w:pPr>
    <w:rPr>
      <w:sz w:val="16"/>
      <w:szCs w:val="16"/>
      <w:lang w:val="es-MX" w:eastAsia="es-MX"/>
    </w:rPr>
  </w:style>
  <w:style w:type="paragraph" w:customStyle="1" w:styleId="xl122">
    <w:name w:val="xl122"/>
    <w:basedOn w:val="Normal"/>
    <w:rsid w:val="00F67607"/>
    <w:pPr>
      <w:pBdr>
        <w:top w:val="single" w:sz="8" w:space="0" w:color="auto"/>
        <w:left w:val="single" w:sz="8" w:space="0" w:color="auto"/>
        <w:bottom w:val="single" w:sz="8" w:space="0" w:color="auto"/>
      </w:pBdr>
      <w:shd w:val="clear" w:color="000000" w:fill="92D050"/>
      <w:spacing w:before="100" w:beforeAutospacing="1" w:after="100" w:afterAutospacing="1"/>
      <w:jc w:val="center"/>
      <w:textAlignment w:val="center"/>
    </w:pPr>
    <w:rPr>
      <w:sz w:val="16"/>
      <w:szCs w:val="16"/>
      <w:lang w:val="es-MX" w:eastAsia="es-MX"/>
    </w:rPr>
  </w:style>
  <w:style w:type="paragraph" w:customStyle="1" w:styleId="xl123">
    <w:name w:val="xl123"/>
    <w:basedOn w:val="Normal"/>
    <w:rsid w:val="00F67607"/>
    <w:pPr>
      <w:pBdr>
        <w:top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sz w:val="16"/>
      <w:szCs w:val="16"/>
      <w:lang w:val="es-MX" w:eastAsia="es-MX"/>
    </w:rPr>
  </w:style>
  <w:style w:type="paragraph" w:customStyle="1" w:styleId="xl124">
    <w:name w:val="xl124"/>
    <w:basedOn w:val="Normal"/>
    <w:rsid w:val="00F67607"/>
    <w:pPr>
      <w:pBdr>
        <w:top w:val="single" w:sz="8" w:space="0" w:color="auto"/>
        <w:left w:val="single" w:sz="8" w:space="0" w:color="auto"/>
        <w:bottom w:val="single" w:sz="8" w:space="0" w:color="auto"/>
      </w:pBdr>
      <w:shd w:val="clear" w:color="000000" w:fill="92D050"/>
      <w:spacing w:before="100" w:beforeAutospacing="1" w:after="100" w:afterAutospacing="1"/>
      <w:jc w:val="center"/>
      <w:textAlignment w:val="center"/>
    </w:pPr>
    <w:rPr>
      <w:color w:val="000000"/>
      <w:sz w:val="16"/>
      <w:szCs w:val="16"/>
      <w:lang w:val="es-MX" w:eastAsia="es-MX"/>
    </w:rPr>
  </w:style>
  <w:style w:type="paragraph" w:customStyle="1" w:styleId="xl125">
    <w:name w:val="xl125"/>
    <w:basedOn w:val="Normal"/>
    <w:rsid w:val="00F67607"/>
    <w:pPr>
      <w:pBdr>
        <w:top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color w:val="000000"/>
      <w:sz w:val="16"/>
      <w:szCs w:val="16"/>
      <w:lang w:val="es-MX" w:eastAsia="es-MX"/>
    </w:rPr>
  </w:style>
  <w:style w:type="paragraph" w:customStyle="1" w:styleId="xl126">
    <w:name w:val="xl126"/>
    <w:basedOn w:val="Normal"/>
    <w:rsid w:val="00F67607"/>
    <w:pPr>
      <w:pBdr>
        <w:top w:val="single" w:sz="8" w:space="0" w:color="auto"/>
        <w:right w:val="single" w:sz="8" w:space="0" w:color="000000"/>
      </w:pBdr>
      <w:spacing w:before="100" w:beforeAutospacing="1" w:after="100" w:afterAutospacing="1"/>
      <w:jc w:val="center"/>
      <w:textAlignment w:val="center"/>
    </w:pPr>
    <w:rPr>
      <w:color w:val="000000"/>
      <w:sz w:val="14"/>
      <w:szCs w:val="14"/>
      <w:lang w:val="es-MX" w:eastAsia="es-MX"/>
    </w:rPr>
  </w:style>
  <w:style w:type="paragraph" w:customStyle="1" w:styleId="xl127">
    <w:name w:val="xl127"/>
    <w:basedOn w:val="Normal"/>
    <w:rsid w:val="00F6760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128">
    <w:name w:val="xl128"/>
    <w:basedOn w:val="Normal"/>
    <w:rsid w:val="00F676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MX" w:eastAsia="es-MX"/>
    </w:rPr>
  </w:style>
  <w:style w:type="paragraph" w:customStyle="1" w:styleId="xl129">
    <w:name w:val="xl129"/>
    <w:basedOn w:val="Normal"/>
    <w:rsid w:val="00F67607"/>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sz w:val="14"/>
      <w:szCs w:val="14"/>
      <w:lang w:val="es-MX" w:eastAsia="es-MX"/>
    </w:rPr>
  </w:style>
  <w:style w:type="paragraph" w:customStyle="1" w:styleId="xl130">
    <w:name w:val="xl130"/>
    <w:basedOn w:val="Normal"/>
    <w:rsid w:val="00F67607"/>
    <w:pPr>
      <w:pBdr>
        <w:top w:val="single" w:sz="8" w:space="0" w:color="auto"/>
        <w:left w:val="single" w:sz="8" w:space="0" w:color="000000"/>
        <w:bottom w:val="single" w:sz="8" w:space="0" w:color="auto"/>
      </w:pBdr>
      <w:shd w:val="clear" w:color="000000" w:fill="CC99FF"/>
      <w:spacing w:before="100" w:beforeAutospacing="1" w:after="100" w:afterAutospacing="1"/>
      <w:jc w:val="center"/>
      <w:textAlignment w:val="center"/>
    </w:pPr>
    <w:rPr>
      <w:color w:val="000000"/>
      <w:sz w:val="14"/>
      <w:szCs w:val="14"/>
      <w:lang w:val="es-MX" w:eastAsia="es-MX"/>
    </w:rPr>
  </w:style>
  <w:style w:type="paragraph" w:customStyle="1" w:styleId="xl131">
    <w:name w:val="xl131"/>
    <w:basedOn w:val="Normal"/>
    <w:rsid w:val="00F67607"/>
    <w:pPr>
      <w:pBdr>
        <w:top w:val="single" w:sz="8" w:space="0" w:color="auto"/>
        <w:left w:val="single" w:sz="8" w:space="0" w:color="auto"/>
        <w:right w:val="single" w:sz="8" w:space="0" w:color="000000"/>
      </w:pBdr>
      <w:spacing w:before="100" w:beforeAutospacing="1" w:after="100" w:afterAutospacing="1"/>
      <w:jc w:val="center"/>
      <w:textAlignment w:val="center"/>
    </w:pPr>
    <w:rPr>
      <w:color w:val="000000"/>
      <w:sz w:val="14"/>
      <w:szCs w:val="14"/>
      <w:lang w:val="es-MX" w:eastAsia="es-MX"/>
    </w:rPr>
  </w:style>
  <w:style w:type="paragraph" w:customStyle="1" w:styleId="xl132">
    <w:name w:val="xl132"/>
    <w:basedOn w:val="Normal"/>
    <w:rsid w:val="00F67607"/>
    <w:pPr>
      <w:pBdr>
        <w:left w:val="single" w:sz="8" w:space="0" w:color="auto"/>
        <w:bottom w:val="single" w:sz="8" w:space="0" w:color="000000"/>
        <w:right w:val="single" w:sz="8" w:space="0" w:color="000000"/>
      </w:pBdr>
      <w:spacing w:before="100" w:beforeAutospacing="1" w:after="100" w:afterAutospacing="1"/>
      <w:jc w:val="center"/>
      <w:textAlignment w:val="center"/>
    </w:pPr>
    <w:rPr>
      <w:color w:val="000000"/>
      <w:sz w:val="14"/>
      <w:szCs w:val="14"/>
      <w:lang w:val="es-MX" w:eastAsia="es-MX"/>
    </w:rPr>
  </w:style>
  <w:style w:type="paragraph" w:customStyle="1" w:styleId="xl133">
    <w:name w:val="xl133"/>
    <w:basedOn w:val="Normal"/>
    <w:rsid w:val="00F67607"/>
    <w:pPr>
      <w:pBdr>
        <w:top w:val="single" w:sz="8" w:space="0" w:color="auto"/>
        <w:left w:val="single" w:sz="8" w:space="0" w:color="000000"/>
        <w:right w:val="single" w:sz="8" w:space="0" w:color="auto"/>
      </w:pBdr>
      <w:spacing w:before="100" w:beforeAutospacing="1" w:after="100" w:afterAutospacing="1"/>
      <w:jc w:val="center"/>
      <w:textAlignment w:val="center"/>
    </w:pPr>
    <w:rPr>
      <w:color w:val="000000"/>
      <w:sz w:val="14"/>
      <w:szCs w:val="14"/>
      <w:lang w:val="es-MX" w:eastAsia="es-MX"/>
    </w:rPr>
  </w:style>
  <w:style w:type="paragraph" w:customStyle="1" w:styleId="xl134">
    <w:name w:val="xl134"/>
    <w:basedOn w:val="Normal"/>
    <w:rsid w:val="00F67607"/>
    <w:pPr>
      <w:pBdr>
        <w:left w:val="single" w:sz="8" w:space="0" w:color="000000"/>
        <w:bottom w:val="single" w:sz="8" w:space="0" w:color="000000"/>
        <w:right w:val="single" w:sz="8" w:space="0" w:color="auto"/>
      </w:pBdr>
      <w:spacing w:before="100" w:beforeAutospacing="1" w:after="100" w:afterAutospacing="1"/>
      <w:jc w:val="center"/>
      <w:textAlignment w:val="center"/>
    </w:pPr>
    <w:rPr>
      <w:color w:val="000000"/>
      <w:sz w:val="14"/>
      <w:szCs w:val="14"/>
      <w:lang w:val="es-MX" w:eastAsia="es-MX"/>
    </w:rPr>
  </w:style>
  <w:style w:type="paragraph" w:customStyle="1" w:styleId="xl135">
    <w:name w:val="xl135"/>
    <w:basedOn w:val="Normal"/>
    <w:rsid w:val="00F67607"/>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14"/>
      <w:szCs w:val="14"/>
      <w:lang w:val="es-MX" w:eastAsia="es-MX"/>
    </w:rPr>
  </w:style>
  <w:style w:type="paragraph" w:customStyle="1" w:styleId="xl136">
    <w:name w:val="xl136"/>
    <w:basedOn w:val="Normal"/>
    <w:rsid w:val="00F67607"/>
    <w:pPr>
      <w:pBdr>
        <w:top w:val="single" w:sz="8" w:space="0" w:color="auto"/>
        <w:bottom w:val="single" w:sz="8" w:space="0" w:color="auto"/>
        <w:right w:val="single" w:sz="8" w:space="0" w:color="auto"/>
      </w:pBdr>
      <w:shd w:val="clear" w:color="000000" w:fill="CC99FF"/>
      <w:spacing w:before="100" w:beforeAutospacing="1" w:after="100" w:afterAutospacing="1"/>
      <w:jc w:val="center"/>
      <w:textAlignment w:val="center"/>
    </w:pPr>
    <w:rPr>
      <w:color w:val="000000"/>
      <w:sz w:val="14"/>
      <w:szCs w:val="1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8815">
      <w:bodyDiv w:val="1"/>
      <w:marLeft w:val="0"/>
      <w:marRight w:val="0"/>
      <w:marTop w:val="0"/>
      <w:marBottom w:val="0"/>
      <w:divBdr>
        <w:top w:val="none" w:sz="0" w:space="0" w:color="auto"/>
        <w:left w:val="none" w:sz="0" w:space="0" w:color="auto"/>
        <w:bottom w:val="none" w:sz="0" w:space="0" w:color="auto"/>
        <w:right w:val="none" w:sz="0" w:space="0" w:color="auto"/>
      </w:divBdr>
    </w:div>
    <w:div w:id="11106672">
      <w:bodyDiv w:val="1"/>
      <w:marLeft w:val="0"/>
      <w:marRight w:val="0"/>
      <w:marTop w:val="0"/>
      <w:marBottom w:val="0"/>
      <w:divBdr>
        <w:top w:val="none" w:sz="0" w:space="0" w:color="auto"/>
        <w:left w:val="none" w:sz="0" w:space="0" w:color="auto"/>
        <w:bottom w:val="none" w:sz="0" w:space="0" w:color="auto"/>
        <w:right w:val="none" w:sz="0" w:space="0" w:color="auto"/>
      </w:divBdr>
    </w:div>
    <w:div w:id="19865123">
      <w:bodyDiv w:val="1"/>
      <w:marLeft w:val="0"/>
      <w:marRight w:val="0"/>
      <w:marTop w:val="0"/>
      <w:marBottom w:val="0"/>
      <w:divBdr>
        <w:top w:val="none" w:sz="0" w:space="0" w:color="auto"/>
        <w:left w:val="none" w:sz="0" w:space="0" w:color="auto"/>
        <w:bottom w:val="none" w:sz="0" w:space="0" w:color="auto"/>
        <w:right w:val="none" w:sz="0" w:space="0" w:color="auto"/>
      </w:divBdr>
    </w:div>
    <w:div w:id="27606588">
      <w:bodyDiv w:val="1"/>
      <w:marLeft w:val="0"/>
      <w:marRight w:val="0"/>
      <w:marTop w:val="0"/>
      <w:marBottom w:val="0"/>
      <w:divBdr>
        <w:top w:val="none" w:sz="0" w:space="0" w:color="auto"/>
        <w:left w:val="none" w:sz="0" w:space="0" w:color="auto"/>
        <w:bottom w:val="none" w:sz="0" w:space="0" w:color="auto"/>
        <w:right w:val="none" w:sz="0" w:space="0" w:color="auto"/>
      </w:divBdr>
    </w:div>
    <w:div w:id="31157843">
      <w:bodyDiv w:val="1"/>
      <w:marLeft w:val="0"/>
      <w:marRight w:val="0"/>
      <w:marTop w:val="0"/>
      <w:marBottom w:val="0"/>
      <w:divBdr>
        <w:top w:val="none" w:sz="0" w:space="0" w:color="auto"/>
        <w:left w:val="none" w:sz="0" w:space="0" w:color="auto"/>
        <w:bottom w:val="none" w:sz="0" w:space="0" w:color="auto"/>
        <w:right w:val="none" w:sz="0" w:space="0" w:color="auto"/>
      </w:divBdr>
    </w:div>
    <w:div w:id="31929234">
      <w:bodyDiv w:val="1"/>
      <w:marLeft w:val="0"/>
      <w:marRight w:val="0"/>
      <w:marTop w:val="0"/>
      <w:marBottom w:val="0"/>
      <w:divBdr>
        <w:top w:val="none" w:sz="0" w:space="0" w:color="auto"/>
        <w:left w:val="none" w:sz="0" w:space="0" w:color="auto"/>
        <w:bottom w:val="none" w:sz="0" w:space="0" w:color="auto"/>
        <w:right w:val="none" w:sz="0" w:space="0" w:color="auto"/>
      </w:divBdr>
    </w:div>
    <w:div w:id="38358932">
      <w:bodyDiv w:val="1"/>
      <w:marLeft w:val="0"/>
      <w:marRight w:val="0"/>
      <w:marTop w:val="0"/>
      <w:marBottom w:val="0"/>
      <w:divBdr>
        <w:top w:val="none" w:sz="0" w:space="0" w:color="auto"/>
        <w:left w:val="none" w:sz="0" w:space="0" w:color="auto"/>
        <w:bottom w:val="none" w:sz="0" w:space="0" w:color="auto"/>
        <w:right w:val="none" w:sz="0" w:space="0" w:color="auto"/>
      </w:divBdr>
    </w:div>
    <w:div w:id="51463527">
      <w:bodyDiv w:val="1"/>
      <w:marLeft w:val="0"/>
      <w:marRight w:val="0"/>
      <w:marTop w:val="0"/>
      <w:marBottom w:val="0"/>
      <w:divBdr>
        <w:top w:val="none" w:sz="0" w:space="0" w:color="auto"/>
        <w:left w:val="none" w:sz="0" w:space="0" w:color="auto"/>
        <w:bottom w:val="none" w:sz="0" w:space="0" w:color="auto"/>
        <w:right w:val="none" w:sz="0" w:space="0" w:color="auto"/>
      </w:divBdr>
    </w:div>
    <w:div w:id="63114939">
      <w:bodyDiv w:val="1"/>
      <w:marLeft w:val="0"/>
      <w:marRight w:val="0"/>
      <w:marTop w:val="0"/>
      <w:marBottom w:val="0"/>
      <w:divBdr>
        <w:top w:val="none" w:sz="0" w:space="0" w:color="auto"/>
        <w:left w:val="none" w:sz="0" w:space="0" w:color="auto"/>
        <w:bottom w:val="none" w:sz="0" w:space="0" w:color="auto"/>
        <w:right w:val="none" w:sz="0" w:space="0" w:color="auto"/>
      </w:divBdr>
    </w:div>
    <w:div w:id="85079239">
      <w:bodyDiv w:val="1"/>
      <w:marLeft w:val="0"/>
      <w:marRight w:val="0"/>
      <w:marTop w:val="0"/>
      <w:marBottom w:val="0"/>
      <w:divBdr>
        <w:top w:val="none" w:sz="0" w:space="0" w:color="auto"/>
        <w:left w:val="none" w:sz="0" w:space="0" w:color="auto"/>
        <w:bottom w:val="none" w:sz="0" w:space="0" w:color="auto"/>
        <w:right w:val="none" w:sz="0" w:space="0" w:color="auto"/>
      </w:divBdr>
    </w:div>
    <w:div w:id="86391339">
      <w:bodyDiv w:val="1"/>
      <w:marLeft w:val="0"/>
      <w:marRight w:val="0"/>
      <w:marTop w:val="0"/>
      <w:marBottom w:val="0"/>
      <w:divBdr>
        <w:top w:val="none" w:sz="0" w:space="0" w:color="auto"/>
        <w:left w:val="none" w:sz="0" w:space="0" w:color="auto"/>
        <w:bottom w:val="none" w:sz="0" w:space="0" w:color="auto"/>
        <w:right w:val="none" w:sz="0" w:space="0" w:color="auto"/>
      </w:divBdr>
    </w:div>
    <w:div w:id="86704887">
      <w:bodyDiv w:val="1"/>
      <w:marLeft w:val="0"/>
      <w:marRight w:val="0"/>
      <w:marTop w:val="0"/>
      <w:marBottom w:val="0"/>
      <w:divBdr>
        <w:top w:val="none" w:sz="0" w:space="0" w:color="auto"/>
        <w:left w:val="none" w:sz="0" w:space="0" w:color="auto"/>
        <w:bottom w:val="none" w:sz="0" w:space="0" w:color="auto"/>
        <w:right w:val="none" w:sz="0" w:space="0" w:color="auto"/>
      </w:divBdr>
    </w:div>
    <w:div w:id="97336291">
      <w:bodyDiv w:val="1"/>
      <w:marLeft w:val="0"/>
      <w:marRight w:val="0"/>
      <w:marTop w:val="0"/>
      <w:marBottom w:val="0"/>
      <w:divBdr>
        <w:top w:val="none" w:sz="0" w:space="0" w:color="auto"/>
        <w:left w:val="none" w:sz="0" w:space="0" w:color="auto"/>
        <w:bottom w:val="none" w:sz="0" w:space="0" w:color="auto"/>
        <w:right w:val="none" w:sz="0" w:space="0" w:color="auto"/>
      </w:divBdr>
    </w:div>
    <w:div w:id="98716989">
      <w:bodyDiv w:val="1"/>
      <w:marLeft w:val="0"/>
      <w:marRight w:val="0"/>
      <w:marTop w:val="0"/>
      <w:marBottom w:val="0"/>
      <w:divBdr>
        <w:top w:val="none" w:sz="0" w:space="0" w:color="auto"/>
        <w:left w:val="none" w:sz="0" w:space="0" w:color="auto"/>
        <w:bottom w:val="none" w:sz="0" w:space="0" w:color="auto"/>
        <w:right w:val="none" w:sz="0" w:space="0" w:color="auto"/>
      </w:divBdr>
    </w:div>
    <w:div w:id="103379064">
      <w:bodyDiv w:val="1"/>
      <w:marLeft w:val="0"/>
      <w:marRight w:val="0"/>
      <w:marTop w:val="0"/>
      <w:marBottom w:val="0"/>
      <w:divBdr>
        <w:top w:val="none" w:sz="0" w:space="0" w:color="auto"/>
        <w:left w:val="none" w:sz="0" w:space="0" w:color="auto"/>
        <w:bottom w:val="none" w:sz="0" w:space="0" w:color="auto"/>
        <w:right w:val="none" w:sz="0" w:space="0" w:color="auto"/>
      </w:divBdr>
    </w:div>
    <w:div w:id="110979652">
      <w:bodyDiv w:val="1"/>
      <w:marLeft w:val="0"/>
      <w:marRight w:val="0"/>
      <w:marTop w:val="0"/>
      <w:marBottom w:val="0"/>
      <w:divBdr>
        <w:top w:val="none" w:sz="0" w:space="0" w:color="auto"/>
        <w:left w:val="none" w:sz="0" w:space="0" w:color="auto"/>
        <w:bottom w:val="none" w:sz="0" w:space="0" w:color="auto"/>
        <w:right w:val="none" w:sz="0" w:space="0" w:color="auto"/>
      </w:divBdr>
    </w:div>
    <w:div w:id="112143049">
      <w:bodyDiv w:val="1"/>
      <w:marLeft w:val="0"/>
      <w:marRight w:val="0"/>
      <w:marTop w:val="0"/>
      <w:marBottom w:val="0"/>
      <w:divBdr>
        <w:top w:val="none" w:sz="0" w:space="0" w:color="auto"/>
        <w:left w:val="none" w:sz="0" w:space="0" w:color="auto"/>
        <w:bottom w:val="none" w:sz="0" w:space="0" w:color="auto"/>
        <w:right w:val="none" w:sz="0" w:space="0" w:color="auto"/>
      </w:divBdr>
    </w:div>
    <w:div w:id="116140381">
      <w:bodyDiv w:val="1"/>
      <w:marLeft w:val="0"/>
      <w:marRight w:val="0"/>
      <w:marTop w:val="0"/>
      <w:marBottom w:val="0"/>
      <w:divBdr>
        <w:top w:val="none" w:sz="0" w:space="0" w:color="auto"/>
        <w:left w:val="none" w:sz="0" w:space="0" w:color="auto"/>
        <w:bottom w:val="none" w:sz="0" w:space="0" w:color="auto"/>
        <w:right w:val="none" w:sz="0" w:space="0" w:color="auto"/>
      </w:divBdr>
    </w:div>
    <w:div w:id="127479393">
      <w:bodyDiv w:val="1"/>
      <w:marLeft w:val="0"/>
      <w:marRight w:val="0"/>
      <w:marTop w:val="0"/>
      <w:marBottom w:val="0"/>
      <w:divBdr>
        <w:top w:val="none" w:sz="0" w:space="0" w:color="auto"/>
        <w:left w:val="none" w:sz="0" w:space="0" w:color="auto"/>
        <w:bottom w:val="none" w:sz="0" w:space="0" w:color="auto"/>
        <w:right w:val="none" w:sz="0" w:space="0" w:color="auto"/>
      </w:divBdr>
    </w:div>
    <w:div w:id="130563699">
      <w:bodyDiv w:val="1"/>
      <w:marLeft w:val="0"/>
      <w:marRight w:val="0"/>
      <w:marTop w:val="0"/>
      <w:marBottom w:val="0"/>
      <w:divBdr>
        <w:top w:val="none" w:sz="0" w:space="0" w:color="auto"/>
        <w:left w:val="none" w:sz="0" w:space="0" w:color="auto"/>
        <w:bottom w:val="none" w:sz="0" w:space="0" w:color="auto"/>
        <w:right w:val="none" w:sz="0" w:space="0" w:color="auto"/>
      </w:divBdr>
    </w:div>
    <w:div w:id="139737658">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2358085">
      <w:bodyDiv w:val="1"/>
      <w:marLeft w:val="0"/>
      <w:marRight w:val="0"/>
      <w:marTop w:val="0"/>
      <w:marBottom w:val="0"/>
      <w:divBdr>
        <w:top w:val="none" w:sz="0" w:space="0" w:color="auto"/>
        <w:left w:val="none" w:sz="0" w:space="0" w:color="auto"/>
        <w:bottom w:val="none" w:sz="0" w:space="0" w:color="auto"/>
        <w:right w:val="none" w:sz="0" w:space="0" w:color="auto"/>
      </w:divBdr>
    </w:div>
    <w:div w:id="145630483">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0143989">
      <w:bodyDiv w:val="1"/>
      <w:marLeft w:val="0"/>
      <w:marRight w:val="0"/>
      <w:marTop w:val="0"/>
      <w:marBottom w:val="0"/>
      <w:divBdr>
        <w:top w:val="none" w:sz="0" w:space="0" w:color="auto"/>
        <w:left w:val="none" w:sz="0" w:space="0" w:color="auto"/>
        <w:bottom w:val="none" w:sz="0" w:space="0" w:color="auto"/>
        <w:right w:val="none" w:sz="0" w:space="0" w:color="auto"/>
      </w:divBdr>
    </w:div>
    <w:div w:id="151145634">
      <w:bodyDiv w:val="1"/>
      <w:marLeft w:val="0"/>
      <w:marRight w:val="0"/>
      <w:marTop w:val="0"/>
      <w:marBottom w:val="0"/>
      <w:divBdr>
        <w:top w:val="none" w:sz="0" w:space="0" w:color="auto"/>
        <w:left w:val="none" w:sz="0" w:space="0" w:color="auto"/>
        <w:bottom w:val="none" w:sz="0" w:space="0" w:color="auto"/>
        <w:right w:val="none" w:sz="0" w:space="0" w:color="auto"/>
      </w:divBdr>
    </w:div>
    <w:div w:id="151264075">
      <w:bodyDiv w:val="1"/>
      <w:marLeft w:val="0"/>
      <w:marRight w:val="0"/>
      <w:marTop w:val="0"/>
      <w:marBottom w:val="0"/>
      <w:divBdr>
        <w:top w:val="none" w:sz="0" w:space="0" w:color="auto"/>
        <w:left w:val="none" w:sz="0" w:space="0" w:color="auto"/>
        <w:bottom w:val="none" w:sz="0" w:space="0" w:color="auto"/>
        <w:right w:val="none" w:sz="0" w:space="0" w:color="auto"/>
      </w:divBdr>
    </w:div>
    <w:div w:id="153181221">
      <w:bodyDiv w:val="1"/>
      <w:marLeft w:val="0"/>
      <w:marRight w:val="0"/>
      <w:marTop w:val="0"/>
      <w:marBottom w:val="0"/>
      <w:divBdr>
        <w:top w:val="none" w:sz="0" w:space="0" w:color="auto"/>
        <w:left w:val="none" w:sz="0" w:space="0" w:color="auto"/>
        <w:bottom w:val="none" w:sz="0" w:space="0" w:color="auto"/>
        <w:right w:val="none" w:sz="0" w:space="0" w:color="auto"/>
      </w:divBdr>
    </w:div>
    <w:div w:id="161315953">
      <w:bodyDiv w:val="1"/>
      <w:marLeft w:val="0"/>
      <w:marRight w:val="0"/>
      <w:marTop w:val="0"/>
      <w:marBottom w:val="0"/>
      <w:divBdr>
        <w:top w:val="none" w:sz="0" w:space="0" w:color="auto"/>
        <w:left w:val="none" w:sz="0" w:space="0" w:color="auto"/>
        <w:bottom w:val="none" w:sz="0" w:space="0" w:color="auto"/>
        <w:right w:val="none" w:sz="0" w:space="0" w:color="auto"/>
      </w:divBdr>
    </w:div>
    <w:div w:id="161509664">
      <w:bodyDiv w:val="1"/>
      <w:marLeft w:val="0"/>
      <w:marRight w:val="0"/>
      <w:marTop w:val="0"/>
      <w:marBottom w:val="0"/>
      <w:divBdr>
        <w:top w:val="none" w:sz="0" w:space="0" w:color="auto"/>
        <w:left w:val="none" w:sz="0" w:space="0" w:color="auto"/>
        <w:bottom w:val="none" w:sz="0" w:space="0" w:color="auto"/>
        <w:right w:val="none" w:sz="0" w:space="0" w:color="auto"/>
      </w:divBdr>
    </w:div>
    <w:div w:id="174271926">
      <w:bodyDiv w:val="1"/>
      <w:marLeft w:val="0"/>
      <w:marRight w:val="0"/>
      <w:marTop w:val="0"/>
      <w:marBottom w:val="0"/>
      <w:divBdr>
        <w:top w:val="none" w:sz="0" w:space="0" w:color="auto"/>
        <w:left w:val="none" w:sz="0" w:space="0" w:color="auto"/>
        <w:bottom w:val="none" w:sz="0" w:space="0" w:color="auto"/>
        <w:right w:val="none" w:sz="0" w:space="0" w:color="auto"/>
      </w:divBdr>
    </w:div>
    <w:div w:id="180169491">
      <w:bodyDiv w:val="1"/>
      <w:marLeft w:val="0"/>
      <w:marRight w:val="0"/>
      <w:marTop w:val="0"/>
      <w:marBottom w:val="0"/>
      <w:divBdr>
        <w:top w:val="none" w:sz="0" w:space="0" w:color="auto"/>
        <w:left w:val="none" w:sz="0" w:space="0" w:color="auto"/>
        <w:bottom w:val="none" w:sz="0" w:space="0" w:color="auto"/>
        <w:right w:val="none" w:sz="0" w:space="0" w:color="auto"/>
      </w:divBdr>
    </w:div>
    <w:div w:id="182911503">
      <w:bodyDiv w:val="1"/>
      <w:marLeft w:val="0"/>
      <w:marRight w:val="0"/>
      <w:marTop w:val="0"/>
      <w:marBottom w:val="0"/>
      <w:divBdr>
        <w:top w:val="none" w:sz="0" w:space="0" w:color="auto"/>
        <w:left w:val="none" w:sz="0" w:space="0" w:color="auto"/>
        <w:bottom w:val="none" w:sz="0" w:space="0" w:color="auto"/>
        <w:right w:val="none" w:sz="0" w:space="0" w:color="auto"/>
      </w:divBdr>
    </w:div>
    <w:div w:id="186330698">
      <w:bodyDiv w:val="1"/>
      <w:marLeft w:val="0"/>
      <w:marRight w:val="0"/>
      <w:marTop w:val="0"/>
      <w:marBottom w:val="0"/>
      <w:divBdr>
        <w:top w:val="none" w:sz="0" w:space="0" w:color="auto"/>
        <w:left w:val="none" w:sz="0" w:space="0" w:color="auto"/>
        <w:bottom w:val="none" w:sz="0" w:space="0" w:color="auto"/>
        <w:right w:val="none" w:sz="0" w:space="0" w:color="auto"/>
      </w:divBdr>
    </w:div>
    <w:div w:id="188644486">
      <w:bodyDiv w:val="1"/>
      <w:marLeft w:val="0"/>
      <w:marRight w:val="0"/>
      <w:marTop w:val="0"/>
      <w:marBottom w:val="0"/>
      <w:divBdr>
        <w:top w:val="none" w:sz="0" w:space="0" w:color="auto"/>
        <w:left w:val="none" w:sz="0" w:space="0" w:color="auto"/>
        <w:bottom w:val="none" w:sz="0" w:space="0" w:color="auto"/>
        <w:right w:val="none" w:sz="0" w:space="0" w:color="auto"/>
      </w:divBdr>
    </w:div>
    <w:div w:id="189685336">
      <w:bodyDiv w:val="1"/>
      <w:marLeft w:val="0"/>
      <w:marRight w:val="0"/>
      <w:marTop w:val="0"/>
      <w:marBottom w:val="0"/>
      <w:divBdr>
        <w:top w:val="none" w:sz="0" w:space="0" w:color="auto"/>
        <w:left w:val="none" w:sz="0" w:space="0" w:color="auto"/>
        <w:bottom w:val="none" w:sz="0" w:space="0" w:color="auto"/>
        <w:right w:val="none" w:sz="0" w:space="0" w:color="auto"/>
      </w:divBdr>
    </w:div>
    <w:div w:id="207761875">
      <w:bodyDiv w:val="1"/>
      <w:marLeft w:val="0"/>
      <w:marRight w:val="0"/>
      <w:marTop w:val="0"/>
      <w:marBottom w:val="0"/>
      <w:divBdr>
        <w:top w:val="none" w:sz="0" w:space="0" w:color="auto"/>
        <w:left w:val="none" w:sz="0" w:space="0" w:color="auto"/>
        <w:bottom w:val="none" w:sz="0" w:space="0" w:color="auto"/>
        <w:right w:val="none" w:sz="0" w:space="0" w:color="auto"/>
      </w:divBdr>
    </w:div>
    <w:div w:id="207841407">
      <w:bodyDiv w:val="1"/>
      <w:marLeft w:val="0"/>
      <w:marRight w:val="0"/>
      <w:marTop w:val="0"/>
      <w:marBottom w:val="0"/>
      <w:divBdr>
        <w:top w:val="none" w:sz="0" w:space="0" w:color="auto"/>
        <w:left w:val="none" w:sz="0" w:space="0" w:color="auto"/>
        <w:bottom w:val="none" w:sz="0" w:space="0" w:color="auto"/>
        <w:right w:val="none" w:sz="0" w:space="0" w:color="auto"/>
      </w:divBdr>
    </w:div>
    <w:div w:id="210463130">
      <w:bodyDiv w:val="1"/>
      <w:marLeft w:val="0"/>
      <w:marRight w:val="0"/>
      <w:marTop w:val="0"/>
      <w:marBottom w:val="0"/>
      <w:divBdr>
        <w:top w:val="none" w:sz="0" w:space="0" w:color="auto"/>
        <w:left w:val="none" w:sz="0" w:space="0" w:color="auto"/>
        <w:bottom w:val="none" w:sz="0" w:space="0" w:color="auto"/>
        <w:right w:val="none" w:sz="0" w:space="0" w:color="auto"/>
      </w:divBdr>
    </w:div>
    <w:div w:id="212162539">
      <w:bodyDiv w:val="1"/>
      <w:marLeft w:val="0"/>
      <w:marRight w:val="0"/>
      <w:marTop w:val="0"/>
      <w:marBottom w:val="0"/>
      <w:divBdr>
        <w:top w:val="none" w:sz="0" w:space="0" w:color="auto"/>
        <w:left w:val="none" w:sz="0" w:space="0" w:color="auto"/>
        <w:bottom w:val="none" w:sz="0" w:space="0" w:color="auto"/>
        <w:right w:val="none" w:sz="0" w:space="0" w:color="auto"/>
      </w:divBdr>
    </w:div>
    <w:div w:id="215359272">
      <w:bodyDiv w:val="1"/>
      <w:marLeft w:val="0"/>
      <w:marRight w:val="0"/>
      <w:marTop w:val="0"/>
      <w:marBottom w:val="0"/>
      <w:divBdr>
        <w:top w:val="none" w:sz="0" w:space="0" w:color="auto"/>
        <w:left w:val="none" w:sz="0" w:space="0" w:color="auto"/>
        <w:bottom w:val="none" w:sz="0" w:space="0" w:color="auto"/>
        <w:right w:val="none" w:sz="0" w:space="0" w:color="auto"/>
      </w:divBdr>
    </w:div>
    <w:div w:id="218907830">
      <w:bodyDiv w:val="1"/>
      <w:marLeft w:val="0"/>
      <w:marRight w:val="0"/>
      <w:marTop w:val="0"/>
      <w:marBottom w:val="0"/>
      <w:divBdr>
        <w:top w:val="none" w:sz="0" w:space="0" w:color="auto"/>
        <w:left w:val="none" w:sz="0" w:space="0" w:color="auto"/>
        <w:bottom w:val="none" w:sz="0" w:space="0" w:color="auto"/>
        <w:right w:val="none" w:sz="0" w:space="0" w:color="auto"/>
      </w:divBdr>
    </w:div>
    <w:div w:id="221260491">
      <w:bodyDiv w:val="1"/>
      <w:marLeft w:val="0"/>
      <w:marRight w:val="0"/>
      <w:marTop w:val="0"/>
      <w:marBottom w:val="0"/>
      <w:divBdr>
        <w:top w:val="none" w:sz="0" w:space="0" w:color="auto"/>
        <w:left w:val="none" w:sz="0" w:space="0" w:color="auto"/>
        <w:bottom w:val="none" w:sz="0" w:space="0" w:color="auto"/>
        <w:right w:val="none" w:sz="0" w:space="0" w:color="auto"/>
      </w:divBdr>
    </w:div>
    <w:div w:id="229922723">
      <w:bodyDiv w:val="1"/>
      <w:marLeft w:val="0"/>
      <w:marRight w:val="0"/>
      <w:marTop w:val="0"/>
      <w:marBottom w:val="0"/>
      <w:divBdr>
        <w:top w:val="none" w:sz="0" w:space="0" w:color="auto"/>
        <w:left w:val="none" w:sz="0" w:space="0" w:color="auto"/>
        <w:bottom w:val="none" w:sz="0" w:space="0" w:color="auto"/>
        <w:right w:val="none" w:sz="0" w:space="0" w:color="auto"/>
      </w:divBdr>
    </w:div>
    <w:div w:id="238907628">
      <w:bodyDiv w:val="1"/>
      <w:marLeft w:val="0"/>
      <w:marRight w:val="0"/>
      <w:marTop w:val="0"/>
      <w:marBottom w:val="0"/>
      <w:divBdr>
        <w:top w:val="none" w:sz="0" w:space="0" w:color="auto"/>
        <w:left w:val="none" w:sz="0" w:space="0" w:color="auto"/>
        <w:bottom w:val="none" w:sz="0" w:space="0" w:color="auto"/>
        <w:right w:val="none" w:sz="0" w:space="0" w:color="auto"/>
      </w:divBdr>
    </w:div>
    <w:div w:id="249123099">
      <w:bodyDiv w:val="1"/>
      <w:marLeft w:val="0"/>
      <w:marRight w:val="0"/>
      <w:marTop w:val="0"/>
      <w:marBottom w:val="0"/>
      <w:divBdr>
        <w:top w:val="none" w:sz="0" w:space="0" w:color="auto"/>
        <w:left w:val="none" w:sz="0" w:space="0" w:color="auto"/>
        <w:bottom w:val="none" w:sz="0" w:space="0" w:color="auto"/>
        <w:right w:val="none" w:sz="0" w:space="0" w:color="auto"/>
      </w:divBdr>
    </w:div>
    <w:div w:id="252129997">
      <w:bodyDiv w:val="1"/>
      <w:marLeft w:val="0"/>
      <w:marRight w:val="0"/>
      <w:marTop w:val="0"/>
      <w:marBottom w:val="0"/>
      <w:divBdr>
        <w:top w:val="none" w:sz="0" w:space="0" w:color="auto"/>
        <w:left w:val="none" w:sz="0" w:space="0" w:color="auto"/>
        <w:bottom w:val="none" w:sz="0" w:space="0" w:color="auto"/>
        <w:right w:val="none" w:sz="0" w:space="0" w:color="auto"/>
      </w:divBdr>
    </w:div>
    <w:div w:id="268855421">
      <w:bodyDiv w:val="1"/>
      <w:marLeft w:val="0"/>
      <w:marRight w:val="0"/>
      <w:marTop w:val="0"/>
      <w:marBottom w:val="0"/>
      <w:divBdr>
        <w:top w:val="none" w:sz="0" w:space="0" w:color="auto"/>
        <w:left w:val="none" w:sz="0" w:space="0" w:color="auto"/>
        <w:bottom w:val="none" w:sz="0" w:space="0" w:color="auto"/>
        <w:right w:val="none" w:sz="0" w:space="0" w:color="auto"/>
      </w:divBdr>
    </w:div>
    <w:div w:id="271017170">
      <w:bodyDiv w:val="1"/>
      <w:marLeft w:val="0"/>
      <w:marRight w:val="0"/>
      <w:marTop w:val="0"/>
      <w:marBottom w:val="0"/>
      <w:divBdr>
        <w:top w:val="none" w:sz="0" w:space="0" w:color="auto"/>
        <w:left w:val="none" w:sz="0" w:space="0" w:color="auto"/>
        <w:bottom w:val="none" w:sz="0" w:space="0" w:color="auto"/>
        <w:right w:val="none" w:sz="0" w:space="0" w:color="auto"/>
      </w:divBdr>
    </w:div>
    <w:div w:id="278345277">
      <w:bodyDiv w:val="1"/>
      <w:marLeft w:val="0"/>
      <w:marRight w:val="0"/>
      <w:marTop w:val="0"/>
      <w:marBottom w:val="0"/>
      <w:divBdr>
        <w:top w:val="none" w:sz="0" w:space="0" w:color="auto"/>
        <w:left w:val="none" w:sz="0" w:space="0" w:color="auto"/>
        <w:bottom w:val="none" w:sz="0" w:space="0" w:color="auto"/>
        <w:right w:val="none" w:sz="0" w:space="0" w:color="auto"/>
      </w:divBdr>
    </w:div>
    <w:div w:id="281572255">
      <w:bodyDiv w:val="1"/>
      <w:marLeft w:val="0"/>
      <w:marRight w:val="0"/>
      <w:marTop w:val="0"/>
      <w:marBottom w:val="0"/>
      <w:divBdr>
        <w:top w:val="none" w:sz="0" w:space="0" w:color="auto"/>
        <w:left w:val="none" w:sz="0" w:space="0" w:color="auto"/>
        <w:bottom w:val="none" w:sz="0" w:space="0" w:color="auto"/>
        <w:right w:val="none" w:sz="0" w:space="0" w:color="auto"/>
      </w:divBdr>
    </w:div>
    <w:div w:id="290745340">
      <w:bodyDiv w:val="1"/>
      <w:marLeft w:val="0"/>
      <w:marRight w:val="0"/>
      <w:marTop w:val="0"/>
      <w:marBottom w:val="0"/>
      <w:divBdr>
        <w:top w:val="none" w:sz="0" w:space="0" w:color="auto"/>
        <w:left w:val="none" w:sz="0" w:space="0" w:color="auto"/>
        <w:bottom w:val="none" w:sz="0" w:space="0" w:color="auto"/>
        <w:right w:val="none" w:sz="0" w:space="0" w:color="auto"/>
      </w:divBdr>
    </w:div>
    <w:div w:id="317808715">
      <w:bodyDiv w:val="1"/>
      <w:marLeft w:val="0"/>
      <w:marRight w:val="0"/>
      <w:marTop w:val="0"/>
      <w:marBottom w:val="0"/>
      <w:divBdr>
        <w:top w:val="none" w:sz="0" w:space="0" w:color="auto"/>
        <w:left w:val="none" w:sz="0" w:space="0" w:color="auto"/>
        <w:bottom w:val="none" w:sz="0" w:space="0" w:color="auto"/>
        <w:right w:val="none" w:sz="0" w:space="0" w:color="auto"/>
      </w:divBdr>
    </w:div>
    <w:div w:id="322126780">
      <w:bodyDiv w:val="1"/>
      <w:marLeft w:val="0"/>
      <w:marRight w:val="0"/>
      <w:marTop w:val="0"/>
      <w:marBottom w:val="0"/>
      <w:divBdr>
        <w:top w:val="none" w:sz="0" w:space="0" w:color="auto"/>
        <w:left w:val="none" w:sz="0" w:space="0" w:color="auto"/>
        <w:bottom w:val="none" w:sz="0" w:space="0" w:color="auto"/>
        <w:right w:val="none" w:sz="0" w:space="0" w:color="auto"/>
      </w:divBdr>
    </w:div>
    <w:div w:id="325015249">
      <w:bodyDiv w:val="1"/>
      <w:marLeft w:val="0"/>
      <w:marRight w:val="0"/>
      <w:marTop w:val="0"/>
      <w:marBottom w:val="0"/>
      <w:divBdr>
        <w:top w:val="none" w:sz="0" w:space="0" w:color="auto"/>
        <w:left w:val="none" w:sz="0" w:space="0" w:color="auto"/>
        <w:bottom w:val="none" w:sz="0" w:space="0" w:color="auto"/>
        <w:right w:val="none" w:sz="0" w:space="0" w:color="auto"/>
      </w:divBdr>
    </w:div>
    <w:div w:id="329022602">
      <w:bodyDiv w:val="1"/>
      <w:marLeft w:val="0"/>
      <w:marRight w:val="0"/>
      <w:marTop w:val="0"/>
      <w:marBottom w:val="0"/>
      <w:divBdr>
        <w:top w:val="none" w:sz="0" w:space="0" w:color="auto"/>
        <w:left w:val="none" w:sz="0" w:space="0" w:color="auto"/>
        <w:bottom w:val="none" w:sz="0" w:space="0" w:color="auto"/>
        <w:right w:val="none" w:sz="0" w:space="0" w:color="auto"/>
      </w:divBdr>
    </w:div>
    <w:div w:id="341978169">
      <w:bodyDiv w:val="1"/>
      <w:marLeft w:val="0"/>
      <w:marRight w:val="0"/>
      <w:marTop w:val="0"/>
      <w:marBottom w:val="0"/>
      <w:divBdr>
        <w:top w:val="none" w:sz="0" w:space="0" w:color="auto"/>
        <w:left w:val="none" w:sz="0" w:space="0" w:color="auto"/>
        <w:bottom w:val="none" w:sz="0" w:space="0" w:color="auto"/>
        <w:right w:val="none" w:sz="0" w:space="0" w:color="auto"/>
      </w:divBdr>
    </w:div>
    <w:div w:id="344019781">
      <w:bodyDiv w:val="1"/>
      <w:marLeft w:val="0"/>
      <w:marRight w:val="0"/>
      <w:marTop w:val="0"/>
      <w:marBottom w:val="0"/>
      <w:divBdr>
        <w:top w:val="none" w:sz="0" w:space="0" w:color="auto"/>
        <w:left w:val="none" w:sz="0" w:space="0" w:color="auto"/>
        <w:bottom w:val="none" w:sz="0" w:space="0" w:color="auto"/>
        <w:right w:val="none" w:sz="0" w:space="0" w:color="auto"/>
      </w:divBdr>
    </w:div>
    <w:div w:id="344477420">
      <w:bodyDiv w:val="1"/>
      <w:marLeft w:val="0"/>
      <w:marRight w:val="0"/>
      <w:marTop w:val="0"/>
      <w:marBottom w:val="0"/>
      <w:divBdr>
        <w:top w:val="none" w:sz="0" w:space="0" w:color="auto"/>
        <w:left w:val="none" w:sz="0" w:space="0" w:color="auto"/>
        <w:bottom w:val="none" w:sz="0" w:space="0" w:color="auto"/>
        <w:right w:val="none" w:sz="0" w:space="0" w:color="auto"/>
      </w:divBdr>
    </w:div>
    <w:div w:id="357122654">
      <w:bodyDiv w:val="1"/>
      <w:marLeft w:val="0"/>
      <w:marRight w:val="0"/>
      <w:marTop w:val="0"/>
      <w:marBottom w:val="0"/>
      <w:divBdr>
        <w:top w:val="none" w:sz="0" w:space="0" w:color="auto"/>
        <w:left w:val="none" w:sz="0" w:space="0" w:color="auto"/>
        <w:bottom w:val="none" w:sz="0" w:space="0" w:color="auto"/>
        <w:right w:val="none" w:sz="0" w:space="0" w:color="auto"/>
      </w:divBdr>
    </w:div>
    <w:div w:id="358435832">
      <w:bodyDiv w:val="1"/>
      <w:marLeft w:val="0"/>
      <w:marRight w:val="0"/>
      <w:marTop w:val="0"/>
      <w:marBottom w:val="0"/>
      <w:divBdr>
        <w:top w:val="none" w:sz="0" w:space="0" w:color="auto"/>
        <w:left w:val="none" w:sz="0" w:space="0" w:color="auto"/>
        <w:bottom w:val="none" w:sz="0" w:space="0" w:color="auto"/>
        <w:right w:val="none" w:sz="0" w:space="0" w:color="auto"/>
      </w:divBdr>
    </w:div>
    <w:div w:id="35936249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65909917">
      <w:bodyDiv w:val="1"/>
      <w:marLeft w:val="0"/>
      <w:marRight w:val="0"/>
      <w:marTop w:val="0"/>
      <w:marBottom w:val="0"/>
      <w:divBdr>
        <w:top w:val="none" w:sz="0" w:space="0" w:color="auto"/>
        <w:left w:val="none" w:sz="0" w:space="0" w:color="auto"/>
        <w:bottom w:val="none" w:sz="0" w:space="0" w:color="auto"/>
        <w:right w:val="none" w:sz="0" w:space="0" w:color="auto"/>
      </w:divBdr>
    </w:div>
    <w:div w:id="366761170">
      <w:bodyDiv w:val="1"/>
      <w:marLeft w:val="0"/>
      <w:marRight w:val="0"/>
      <w:marTop w:val="0"/>
      <w:marBottom w:val="0"/>
      <w:divBdr>
        <w:top w:val="none" w:sz="0" w:space="0" w:color="auto"/>
        <w:left w:val="none" w:sz="0" w:space="0" w:color="auto"/>
        <w:bottom w:val="none" w:sz="0" w:space="0" w:color="auto"/>
        <w:right w:val="none" w:sz="0" w:space="0" w:color="auto"/>
      </w:divBdr>
    </w:div>
    <w:div w:id="366836113">
      <w:bodyDiv w:val="1"/>
      <w:marLeft w:val="0"/>
      <w:marRight w:val="0"/>
      <w:marTop w:val="0"/>
      <w:marBottom w:val="0"/>
      <w:divBdr>
        <w:top w:val="none" w:sz="0" w:space="0" w:color="auto"/>
        <w:left w:val="none" w:sz="0" w:space="0" w:color="auto"/>
        <w:bottom w:val="none" w:sz="0" w:space="0" w:color="auto"/>
        <w:right w:val="none" w:sz="0" w:space="0" w:color="auto"/>
      </w:divBdr>
    </w:div>
    <w:div w:id="377434004">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382558050">
      <w:bodyDiv w:val="1"/>
      <w:marLeft w:val="0"/>
      <w:marRight w:val="0"/>
      <w:marTop w:val="0"/>
      <w:marBottom w:val="0"/>
      <w:divBdr>
        <w:top w:val="none" w:sz="0" w:space="0" w:color="auto"/>
        <w:left w:val="none" w:sz="0" w:space="0" w:color="auto"/>
        <w:bottom w:val="none" w:sz="0" w:space="0" w:color="auto"/>
        <w:right w:val="none" w:sz="0" w:space="0" w:color="auto"/>
      </w:divBdr>
    </w:div>
    <w:div w:id="386493003">
      <w:bodyDiv w:val="1"/>
      <w:marLeft w:val="0"/>
      <w:marRight w:val="0"/>
      <w:marTop w:val="0"/>
      <w:marBottom w:val="0"/>
      <w:divBdr>
        <w:top w:val="none" w:sz="0" w:space="0" w:color="auto"/>
        <w:left w:val="none" w:sz="0" w:space="0" w:color="auto"/>
        <w:bottom w:val="none" w:sz="0" w:space="0" w:color="auto"/>
        <w:right w:val="none" w:sz="0" w:space="0" w:color="auto"/>
      </w:divBdr>
    </w:div>
    <w:div w:id="400057594">
      <w:bodyDiv w:val="1"/>
      <w:marLeft w:val="0"/>
      <w:marRight w:val="0"/>
      <w:marTop w:val="0"/>
      <w:marBottom w:val="0"/>
      <w:divBdr>
        <w:top w:val="none" w:sz="0" w:space="0" w:color="auto"/>
        <w:left w:val="none" w:sz="0" w:space="0" w:color="auto"/>
        <w:bottom w:val="none" w:sz="0" w:space="0" w:color="auto"/>
        <w:right w:val="none" w:sz="0" w:space="0" w:color="auto"/>
      </w:divBdr>
    </w:div>
    <w:div w:id="409349316">
      <w:bodyDiv w:val="1"/>
      <w:marLeft w:val="0"/>
      <w:marRight w:val="0"/>
      <w:marTop w:val="0"/>
      <w:marBottom w:val="0"/>
      <w:divBdr>
        <w:top w:val="none" w:sz="0" w:space="0" w:color="auto"/>
        <w:left w:val="none" w:sz="0" w:space="0" w:color="auto"/>
        <w:bottom w:val="none" w:sz="0" w:space="0" w:color="auto"/>
        <w:right w:val="none" w:sz="0" w:space="0" w:color="auto"/>
      </w:divBdr>
    </w:div>
    <w:div w:id="417944088">
      <w:bodyDiv w:val="1"/>
      <w:marLeft w:val="0"/>
      <w:marRight w:val="0"/>
      <w:marTop w:val="0"/>
      <w:marBottom w:val="0"/>
      <w:divBdr>
        <w:top w:val="none" w:sz="0" w:space="0" w:color="auto"/>
        <w:left w:val="none" w:sz="0" w:space="0" w:color="auto"/>
        <w:bottom w:val="none" w:sz="0" w:space="0" w:color="auto"/>
        <w:right w:val="none" w:sz="0" w:space="0" w:color="auto"/>
      </w:divBdr>
    </w:div>
    <w:div w:id="424574240">
      <w:bodyDiv w:val="1"/>
      <w:marLeft w:val="0"/>
      <w:marRight w:val="0"/>
      <w:marTop w:val="0"/>
      <w:marBottom w:val="0"/>
      <w:divBdr>
        <w:top w:val="none" w:sz="0" w:space="0" w:color="auto"/>
        <w:left w:val="none" w:sz="0" w:space="0" w:color="auto"/>
        <w:bottom w:val="none" w:sz="0" w:space="0" w:color="auto"/>
        <w:right w:val="none" w:sz="0" w:space="0" w:color="auto"/>
      </w:divBdr>
    </w:div>
    <w:div w:id="425348550">
      <w:bodyDiv w:val="1"/>
      <w:marLeft w:val="0"/>
      <w:marRight w:val="0"/>
      <w:marTop w:val="0"/>
      <w:marBottom w:val="0"/>
      <w:divBdr>
        <w:top w:val="none" w:sz="0" w:space="0" w:color="auto"/>
        <w:left w:val="none" w:sz="0" w:space="0" w:color="auto"/>
        <w:bottom w:val="none" w:sz="0" w:space="0" w:color="auto"/>
        <w:right w:val="none" w:sz="0" w:space="0" w:color="auto"/>
      </w:divBdr>
    </w:div>
    <w:div w:id="425658137">
      <w:bodyDiv w:val="1"/>
      <w:marLeft w:val="0"/>
      <w:marRight w:val="0"/>
      <w:marTop w:val="0"/>
      <w:marBottom w:val="0"/>
      <w:divBdr>
        <w:top w:val="none" w:sz="0" w:space="0" w:color="auto"/>
        <w:left w:val="none" w:sz="0" w:space="0" w:color="auto"/>
        <w:bottom w:val="none" w:sz="0" w:space="0" w:color="auto"/>
        <w:right w:val="none" w:sz="0" w:space="0" w:color="auto"/>
      </w:divBdr>
    </w:div>
    <w:div w:id="431703050">
      <w:bodyDiv w:val="1"/>
      <w:marLeft w:val="0"/>
      <w:marRight w:val="0"/>
      <w:marTop w:val="0"/>
      <w:marBottom w:val="0"/>
      <w:divBdr>
        <w:top w:val="none" w:sz="0" w:space="0" w:color="auto"/>
        <w:left w:val="none" w:sz="0" w:space="0" w:color="auto"/>
        <w:bottom w:val="none" w:sz="0" w:space="0" w:color="auto"/>
        <w:right w:val="none" w:sz="0" w:space="0" w:color="auto"/>
      </w:divBdr>
    </w:div>
    <w:div w:id="432751771">
      <w:bodyDiv w:val="1"/>
      <w:marLeft w:val="0"/>
      <w:marRight w:val="0"/>
      <w:marTop w:val="0"/>
      <w:marBottom w:val="0"/>
      <w:divBdr>
        <w:top w:val="none" w:sz="0" w:space="0" w:color="auto"/>
        <w:left w:val="none" w:sz="0" w:space="0" w:color="auto"/>
        <w:bottom w:val="none" w:sz="0" w:space="0" w:color="auto"/>
        <w:right w:val="none" w:sz="0" w:space="0" w:color="auto"/>
      </w:divBdr>
    </w:div>
    <w:div w:id="438330376">
      <w:bodyDiv w:val="1"/>
      <w:marLeft w:val="0"/>
      <w:marRight w:val="0"/>
      <w:marTop w:val="0"/>
      <w:marBottom w:val="0"/>
      <w:divBdr>
        <w:top w:val="none" w:sz="0" w:space="0" w:color="auto"/>
        <w:left w:val="none" w:sz="0" w:space="0" w:color="auto"/>
        <w:bottom w:val="none" w:sz="0" w:space="0" w:color="auto"/>
        <w:right w:val="none" w:sz="0" w:space="0" w:color="auto"/>
      </w:divBdr>
    </w:div>
    <w:div w:id="443498061">
      <w:bodyDiv w:val="1"/>
      <w:marLeft w:val="0"/>
      <w:marRight w:val="0"/>
      <w:marTop w:val="0"/>
      <w:marBottom w:val="0"/>
      <w:divBdr>
        <w:top w:val="none" w:sz="0" w:space="0" w:color="auto"/>
        <w:left w:val="none" w:sz="0" w:space="0" w:color="auto"/>
        <w:bottom w:val="none" w:sz="0" w:space="0" w:color="auto"/>
        <w:right w:val="none" w:sz="0" w:space="0" w:color="auto"/>
      </w:divBdr>
    </w:div>
    <w:div w:id="450825563">
      <w:bodyDiv w:val="1"/>
      <w:marLeft w:val="0"/>
      <w:marRight w:val="0"/>
      <w:marTop w:val="0"/>
      <w:marBottom w:val="0"/>
      <w:divBdr>
        <w:top w:val="none" w:sz="0" w:space="0" w:color="auto"/>
        <w:left w:val="none" w:sz="0" w:space="0" w:color="auto"/>
        <w:bottom w:val="none" w:sz="0" w:space="0" w:color="auto"/>
        <w:right w:val="none" w:sz="0" w:space="0" w:color="auto"/>
      </w:divBdr>
    </w:div>
    <w:div w:id="453255329">
      <w:bodyDiv w:val="1"/>
      <w:marLeft w:val="0"/>
      <w:marRight w:val="0"/>
      <w:marTop w:val="0"/>
      <w:marBottom w:val="0"/>
      <w:divBdr>
        <w:top w:val="none" w:sz="0" w:space="0" w:color="auto"/>
        <w:left w:val="none" w:sz="0" w:space="0" w:color="auto"/>
        <w:bottom w:val="none" w:sz="0" w:space="0" w:color="auto"/>
        <w:right w:val="none" w:sz="0" w:space="0" w:color="auto"/>
      </w:divBdr>
    </w:div>
    <w:div w:id="455565788">
      <w:bodyDiv w:val="1"/>
      <w:marLeft w:val="0"/>
      <w:marRight w:val="0"/>
      <w:marTop w:val="0"/>
      <w:marBottom w:val="0"/>
      <w:divBdr>
        <w:top w:val="none" w:sz="0" w:space="0" w:color="auto"/>
        <w:left w:val="none" w:sz="0" w:space="0" w:color="auto"/>
        <w:bottom w:val="none" w:sz="0" w:space="0" w:color="auto"/>
        <w:right w:val="none" w:sz="0" w:space="0" w:color="auto"/>
      </w:divBdr>
    </w:div>
    <w:div w:id="455568086">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56725562">
      <w:bodyDiv w:val="1"/>
      <w:marLeft w:val="0"/>
      <w:marRight w:val="0"/>
      <w:marTop w:val="0"/>
      <w:marBottom w:val="0"/>
      <w:divBdr>
        <w:top w:val="none" w:sz="0" w:space="0" w:color="auto"/>
        <w:left w:val="none" w:sz="0" w:space="0" w:color="auto"/>
        <w:bottom w:val="none" w:sz="0" w:space="0" w:color="auto"/>
        <w:right w:val="none" w:sz="0" w:space="0" w:color="auto"/>
      </w:divBdr>
    </w:div>
    <w:div w:id="458382242">
      <w:bodyDiv w:val="1"/>
      <w:marLeft w:val="0"/>
      <w:marRight w:val="0"/>
      <w:marTop w:val="0"/>
      <w:marBottom w:val="0"/>
      <w:divBdr>
        <w:top w:val="none" w:sz="0" w:space="0" w:color="auto"/>
        <w:left w:val="none" w:sz="0" w:space="0" w:color="auto"/>
        <w:bottom w:val="none" w:sz="0" w:space="0" w:color="auto"/>
        <w:right w:val="none" w:sz="0" w:space="0" w:color="auto"/>
      </w:divBdr>
    </w:div>
    <w:div w:id="462432606">
      <w:bodyDiv w:val="1"/>
      <w:marLeft w:val="0"/>
      <w:marRight w:val="0"/>
      <w:marTop w:val="0"/>
      <w:marBottom w:val="0"/>
      <w:divBdr>
        <w:top w:val="none" w:sz="0" w:space="0" w:color="auto"/>
        <w:left w:val="none" w:sz="0" w:space="0" w:color="auto"/>
        <w:bottom w:val="none" w:sz="0" w:space="0" w:color="auto"/>
        <w:right w:val="none" w:sz="0" w:space="0" w:color="auto"/>
      </w:divBdr>
    </w:div>
    <w:div w:id="464204122">
      <w:bodyDiv w:val="1"/>
      <w:marLeft w:val="0"/>
      <w:marRight w:val="0"/>
      <w:marTop w:val="0"/>
      <w:marBottom w:val="0"/>
      <w:divBdr>
        <w:top w:val="none" w:sz="0" w:space="0" w:color="auto"/>
        <w:left w:val="none" w:sz="0" w:space="0" w:color="auto"/>
        <w:bottom w:val="none" w:sz="0" w:space="0" w:color="auto"/>
        <w:right w:val="none" w:sz="0" w:space="0" w:color="auto"/>
      </w:divBdr>
    </w:div>
    <w:div w:id="466242669">
      <w:bodyDiv w:val="1"/>
      <w:marLeft w:val="0"/>
      <w:marRight w:val="0"/>
      <w:marTop w:val="0"/>
      <w:marBottom w:val="0"/>
      <w:divBdr>
        <w:top w:val="none" w:sz="0" w:space="0" w:color="auto"/>
        <w:left w:val="none" w:sz="0" w:space="0" w:color="auto"/>
        <w:bottom w:val="none" w:sz="0" w:space="0" w:color="auto"/>
        <w:right w:val="none" w:sz="0" w:space="0" w:color="auto"/>
      </w:divBdr>
    </w:div>
    <w:div w:id="467430304">
      <w:bodyDiv w:val="1"/>
      <w:marLeft w:val="0"/>
      <w:marRight w:val="0"/>
      <w:marTop w:val="0"/>
      <w:marBottom w:val="0"/>
      <w:divBdr>
        <w:top w:val="none" w:sz="0" w:space="0" w:color="auto"/>
        <w:left w:val="none" w:sz="0" w:space="0" w:color="auto"/>
        <w:bottom w:val="none" w:sz="0" w:space="0" w:color="auto"/>
        <w:right w:val="none" w:sz="0" w:space="0" w:color="auto"/>
      </w:divBdr>
    </w:div>
    <w:div w:id="468593157">
      <w:bodyDiv w:val="1"/>
      <w:marLeft w:val="0"/>
      <w:marRight w:val="0"/>
      <w:marTop w:val="0"/>
      <w:marBottom w:val="0"/>
      <w:divBdr>
        <w:top w:val="none" w:sz="0" w:space="0" w:color="auto"/>
        <w:left w:val="none" w:sz="0" w:space="0" w:color="auto"/>
        <w:bottom w:val="none" w:sz="0" w:space="0" w:color="auto"/>
        <w:right w:val="none" w:sz="0" w:space="0" w:color="auto"/>
      </w:divBdr>
    </w:div>
    <w:div w:id="469059543">
      <w:bodyDiv w:val="1"/>
      <w:marLeft w:val="0"/>
      <w:marRight w:val="0"/>
      <w:marTop w:val="0"/>
      <w:marBottom w:val="0"/>
      <w:divBdr>
        <w:top w:val="none" w:sz="0" w:space="0" w:color="auto"/>
        <w:left w:val="none" w:sz="0" w:space="0" w:color="auto"/>
        <w:bottom w:val="none" w:sz="0" w:space="0" w:color="auto"/>
        <w:right w:val="none" w:sz="0" w:space="0" w:color="auto"/>
      </w:divBdr>
    </w:div>
    <w:div w:id="470176134">
      <w:bodyDiv w:val="1"/>
      <w:marLeft w:val="0"/>
      <w:marRight w:val="0"/>
      <w:marTop w:val="0"/>
      <w:marBottom w:val="0"/>
      <w:divBdr>
        <w:top w:val="none" w:sz="0" w:space="0" w:color="auto"/>
        <w:left w:val="none" w:sz="0" w:space="0" w:color="auto"/>
        <w:bottom w:val="none" w:sz="0" w:space="0" w:color="auto"/>
        <w:right w:val="none" w:sz="0" w:space="0" w:color="auto"/>
      </w:divBdr>
    </w:div>
    <w:div w:id="475492732">
      <w:bodyDiv w:val="1"/>
      <w:marLeft w:val="0"/>
      <w:marRight w:val="0"/>
      <w:marTop w:val="0"/>
      <w:marBottom w:val="0"/>
      <w:divBdr>
        <w:top w:val="none" w:sz="0" w:space="0" w:color="auto"/>
        <w:left w:val="none" w:sz="0" w:space="0" w:color="auto"/>
        <w:bottom w:val="none" w:sz="0" w:space="0" w:color="auto"/>
        <w:right w:val="none" w:sz="0" w:space="0" w:color="auto"/>
      </w:divBdr>
    </w:div>
    <w:div w:id="476991012">
      <w:bodyDiv w:val="1"/>
      <w:marLeft w:val="0"/>
      <w:marRight w:val="0"/>
      <w:marTop w:val="0"/>
      <w:marBottom w:val="0"/>
      <w:divBdr>
        <w:top w:val="none" w:sz="0" w:space="0" w:color="auto"/>
        <w:left w:val="none" w:sz="0" w:space="0" w:color="auto"/>
        <w:bottom w:val="none" w:sz="0" w:space="0" w:color="auto"/>
        <w:right w:val="none" w:sz="0" w:space="0" w:color="auto"/>
      </w:divBdr>
    </w:div>
    <w:div w:id="484666892">
      <w:bodyDiv w:val="1"/>
      <w:marLeft w:val="0"/>
      <w:marRight w:val="0"/>
      <w:marTop w:val="0"/>
      <w:marBottom w:val="0"/>
      <w:divBdr>
        <w:top w:val="none" w:sz="0" w:space="0" w:color="auto"/>
        <w:left w:val="none" w:sz="0" w:space="0" w:color="auto"/>
        <w:bottom w:val="none" w:sz="0" w:space="0" w:color="auto"/>
        <w:right w:val="none" w:sz="0" w:space="0" w:color="auto"/>
      </w:divBdr>
    </w:div>
    <w:div w:id="490491459">
      <w:bodyDiv w:val="1"/>
      <w:marLeft w:val="0"/>
      <w:marRight w:val="0"/>
      <w:marTop w:val="0"/>
      <w:marBottom w:val="0"/>
      <w:divBdr>
        <w:top w:val="none" w:sz="0" w:space="0" w:color="auto"/>
        <w:left w:val="none" w:sz="0" w:space="0" w:color="auto"/>
        <w:bottom w:val="none" w:sz="0" w:space="0" w:color="auto"/>
        <w:right w:val="none" w:sz="0" w:space="0" w:color="auto"/>
      </w:divBdr>
    </w:div>
    <w:div w:id="496651585">
      <w:bodyDiv w:val="1"/>
      <w:marLeft w:val="0"/>
      <w:marRight w:val="0"/>
      <w:marTop w:val="0"/>
      <w:marBottom w:val="0"/>
      <w:divBdr>
        <w:top w:val="none" w:sz="0" w:space="0" w:color="auto"/>
        <w:left w:val="none" w:sz="0" w:space="0" w:color="auto"/>
        <w:bottom w:val="none" w:sz="0" w:space="0" w:color="auto"/>
        <w:right w:val="none" w:sz="0" w:space="0" w:color="auto"/>
      </w:divBdr>
    </w:div>
    <w:div w:id="502547124">
      <w:bodyDiv w:val="1"/>
      <w:marLeft w:val="0"/>
      <w:marRight w:val="0"/>
      <w:marTop w:val="0"/>
      <w:marBottom w:val="0"/>
      <w:divBdr>
        <w:top w:val="none" w:sz="0" w:space="0" w:color="auto"/>
        <w:left w:val="none" w:sz="0" w:space="0" w:color="auto"/>
        <w:bottom w:val="none" w:sz="0" w:space="0" w:color="auto"/>
        <w:right w:val="none" w:sz="0" w:space="0" w:color="auto"/>
      </w:divBdr>
    </w:div>
    <w:div w:id="513306667">
      <w:bodyDiv w:val="1"/>
      <w:marLeft w:val="0"/>
      <w:marRight w:val="0"/>
      <w:marTop w:val="0"/>
      <w:marBottom w:val="0"/>
      <w:divBdr>
        <w:top w:val="none" w:sz="0" w:space="0" w:color="auto"/>
        <w:left w:val="none" w:sz="0" w:space="0" w:color="auto"/>
        <w:bottom w:val="none" w:sz="0" w:space="0" w:color="auto"/>
        <w:right w:val="none" w:sz="0" w:space="0" w:color="auto"/>
      </w:divBdr>
    </w:div>
    <w:div w:id="517157874">
      <w:bodyDiv w:val="1"/>
      <w:marLeft w:val="0"/>
      <w:marRight w:val="0"/>
      <w:marTop w:val="0"/>
      <w:marBottom w:val="0"/>
      <w:divBdr>
        <w:top w:val="none" w:sz="0" w:space="0" w:color="auto"/>
        <w:left w:val="none" w:sz="0" w:space="0" w:color="auto"/>
        <w:bottom w:val="none" w:sz="0" w:space="0" w:color="auto"/>
        <w:right w:val="none" w:sz="0" w:space="0" w:color="auto"/>
      </w:divBdr>
    </w:div>
    <w:div w:id="521825971">
      <w:bodyDiv w:val="1"/>
      <w:marLeft w:val="0"/>
      <w:marRight w:val="0"/>
      <w:marTop w:val="0"/>
      <w:marBottom w:val="0"/>
      <w:divBdr>
        <w:top w:val="none" w:sz="0" w:space="0" w:color="auto"/>
        <w:left w:val="none" w:sz="0" w:space="0" w:color="auto"/>
        <w:bottom w:val="none" w:sz="0" w:space="0" w:color="auto"/>
        <w:right w:val="none" w:sz="0" w:space="0" w:color="auto"/>
      </w:divBdr>
    </w:div>
    <w:div w:id="523009962">
      <w:bodyDiv w:val="1"/>
      <w:marLeft w:val="0"/>
      <w:marRight w:val="0"/>
      <w:marTop w:val="0"/>
      <w:marBottom w:val="0"/>
      <w:divBdr>
        <w:top w:val="none" w:sz="0" w:space="0" w:color="auto"/>
        <w:left w:val="none" w:sz="0" w:space="0" w:color="auto"/>
        <w:bottom w:val="none" w:sz="0" w:space="0" w:color="auto"/>
        <w:right w:val="none" w:sz="0" w:space="0" w:color="auto"/>
      </w:divBdr>
    </w:div>
    <w:div w:id="528447178">
      <w:bodyDiv w:val="1"/>
      <w:marLeft w:val="0"/>
      <w:marRight w:val="0"/>
      <w:marTop w:val="0"/>
      <w:marBottom w:val="0"/>
      <w:divBdr>
        <w:top w:val="none" w:sz="0" w:space="0" w:color="auto"/>
        <w:left w:val="none" w:sz="0" w:space="0" w:color="auto"/>
        <w:bottom w:val="none" w:sz="0" w:space="0" w:color="auto"/>
        <w:right w:val="none" w:sz="0" w:space="0" w:color="auto"/>
      </w:divBdr>
    </w:div>
    <w:div w:id="534732478">
      <w:bodyDiv w:val="1"/>
      <w:marLeft w:val="0"/>
      <w:marRight w:val="0"/>
      <w:marTop w:val="0"/>
      <w:marBottom w:val="0"/>
      <w:divBdr>
        <w:top w:val="none" w:sz="0" w:space="0" w:color="auto"/>
        <w:left w:val="none" w:sz="0" w:space="0" w:color="auto"/>
        <w:bottom w:val="none" w:sz="0" w:space="0" w:color="auto"/>
        <w:right w:val="none" w:sz="0" w:space="0" w:color="auto"/>
      </w:divBdr>
    </w:div>
    <w:div w:id="537742878">
      <w:bodyDiv w:val="1"/>
      <w:marLeft w:val="0"/>
      <w:marRight w:val="0"/>
      <w:marTop w:val="0"/>
      <w:marBottom w:val="0"/>
      <w:divBdr>
        <w:top w:val="none" w:sz="0" w:space="0" w:color="auto"/>
        <w:left w:val="none" w:sz="0" w:space="0" w:color="auto"/>
        <w:bottom w:val="none" w:sz="0" w:space="0" w:color="auto"/>
        <w:right w:val="none" w:sz="0" w:space="0" w:color="auto"/>
      </w:divBdr>
    </w:div>
    <w:div w:id="542715286">
      <w:bodyDiv w:val="1"/>
      <w:marLeft w:val="0"/>
      <w:marRight w:val="0"/>
      <w:marTop w:val="0"/>
      <w:marBottom w:val="0"/>
      <w:divBdr>
        <w:top w:val="none" w:sz="0" w:space="0" w:color="auto"/>
        <w:left w:val="none" w:sz="0" w:space="0" w:color="auto"/>
        <w:bottom w:val="none" w:sz="0" w:space="0" w:color="auto"/>
        <w:right w:val="none" w:sz="0" w:space="0" w:color="auto"/>
      </w:divBdr>
    </w:div>
    <w:div w:id="54683682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68881600">
      <w:bodyDiv w:val="1"/>
      <w:marLeft w:val="0"/>
      <w:marRight w:val="0"/>
      <w:marTop w:val="0"/>
      <w:marBottom w:val="0"/>
      <w:divBdr>
        <w:top w:val="none" w:sz="0" w:space="0" w:color="auto"/>
        <w:left w:val="none" w:sz="0" w:space="0" w:color="auto"/>
        <w:bottom w:val="none" w:sz="0" w:space="0" w:color="auto"/>
        <w:right w:val="none" w:sz="0" w:space="0" w:color="auto"/>
      </w:divBdr>
    </w:div>
    <w:div w:id="575437848">
      <w:bodyDiv w:val="1"/>
      <w:marLeft w:val="0"/>
      <w:marRight w:val="0"/>
      <w:marTop w:val="0"/>
      <w:marBottom w:val="0"/>
      <w:divBdr>
        <w:top w:val="none" w:sz="0" w:space="0" w:color="auto"/>
        <w:left w:val="none" w:sz="0" w:space="0" w:color="auto"/>
        <w:bottom w:val="none" w:sz="0" w:space="0" w:color="auto"/>
        <w:right w:val="none" w:sz="0" w:space="0" w:color="auto"/>
      </w:divBdr>
    </w:div>
    <w:div w:id="580024693">
      <w:bodyDiv w:val="1"/>
      <w:marLeft w:val="0"/>
      <w:marRight w:val="0"/>
      <w:marTop w:val="0"/>
      <w:marBottom w:val="0"/>
      <w:divBdr>
        <w:top w:val="none" w:sz="0" w:space="0" w:color="auto"/>
        <w:left w:val="none" w:sz="0" w:space="0" w:color="auto"/>
        <w:bottom w:val="none" w:sz="0" w:space="0" w:color="auto"/>
        <w:right w:val="none" w:sz="0" w:space="0" w:color="auto"/>
      </w:divBdr>
    </w:div>
    <w:div w:id="590239762">
      <w:bodyDiv w:val="1"/>
      <w:marLeft w:val="0"/>
      <w:marRight w:val="0"/>
      <w:marTop w:val="0"/>
      <w:marBottom w:val="0"/>
      <w:divBdr>
        <w:top w:val="none" w:sz="0" w:space="0" w:color="auto"/>
        <w:left w:val="none" w:sz="0" w:space="0" w:color="auto"/>
        <w:bottom w:val="none" w:sz="0" w:space="0" w:color="auto"/>
        <w:right w:val="none" w:sz="0" w:space="0" w:color="auto"/>
      </w:divBdr>
    </w:div>
    <w:div w:id="590621396">
      <w:bodyDiv w:val="1"/>
      <w:marLeft w:val="0"/>
      <w:marRight w:val="0"/>
      <w:marTop w:val="0"/>
      <w:marBottom w:val="0"/>
      <w:divBdr>
        <w:top w:val="none" w:sz="0" w:space="0" w:color="auto"/>
        <w:left w:val="none" w:sz="0" w:space="0" w:color="auto"/>
        <w:bottom w:val="none" w:sz="0" w:space="0" w:color="auto"/>
        <w:right w:val="none" w:sz="0" w:space="0" w:color="auto"/>
      </w:divBdr>
    </w:div>
    <w:div w:id="612246893">
      <w:bodyDiv w:val="1"/>
      <w:marLeft w:val="0"/>
      <w:marRight w:val="0"/>
      <w:marTop w:val="0"/>
      <w:marBottom w:val="0"/>
      <w:divBdr>
        <w:top w:val="none" w:sz="0" w:space="0" w:color="auto"/>
        <w:left w:val="none" w:sz="0" w:space="0" w:color="auto"/>
        <w:bottom w:val="none" w:sz="0" w:space="0" w:color="auto"/>
        <w:right w:val="none" w:sz="0" w:space="0" w:color="auto"/>
      </w:divBdr>
    </w:div>
    <w:div w:id="618950097">
      <w:bodyDiv w:val="1"/>
      <w:marLeft w:val="0"/>
      <w:marRight w:val="0"/>
      <w:marTop w:val="0"/>
      <w:marBottom w:val="0"/>
      <w:divBdr>
        <w:top w:val="none" w:sz="0" w:space="0" w:color="auto"/>
        <w:left w:val="none" w:sz="0" w:space="0" w:color="auto"/>
        <w:bottom w:val="none" w:sz="0" w:space="0" w:color="auto"/>
        <w:right w:val="none" w:sz="0" w:space="0" w:color="auto"/>
      </w:divBdr>
    </w:div>
    <w:div w:id="622081692">
      <w:bodyDiv w:val="1"/>
      <w:marLeft w:val="0"/>
      <w:marRight w:val="0"/>
      <w:marTop w:val="0"/>
      <w:marBottom w:val="0"/>
      <w:divBdr>
        <w:top w:val="none" w:sz="0" w:space="0" w:color="auto"/>
        <w:left w:val="none" w:sz="0" w:space="0" w:color="auto"/>
        <w:bottom w:val="none" w:sz="0" w:space="0" w:color="auto"/>
        <w:right w:val="none" w:sz="0" w:space="0" w:color="auto"/>
      </w:divBdr>
    </w:div>
    <w:div w:id="627198177">
      <w:bodyDiv w:val="1"/>
      <w:marLeft w:val="0"/>
      <w:marRight w:val="0"/>
      <w:marTop w:val="0"/>
      <w:marBottom w:val="0"/>
      <w:divBdr>
        <w:top w:val="none" w:sz="0" w:space="0" w:color="auto"/>
        <w:left w:val="none" w:sz="0" w:space="0" w:color="auto"/>
        <w:bottom w:val="none" w:sz="0" w:space="0" w:color="auto"/>
        <w:right w:val="none" w:sz="0" w:space="0" w:color="auto"/>
      </w:divBdr>
    </w:div>
    <w:div w:id="634987425">
      <w:bodyDiv w:val="1"/>
      <w:marLeft w:val="0"/>
      <w:marRight w:val="0"/>
      <w:marTop w:val="0"/>
      <w:marBottom w:val="0"/>
      <w:divBdr>
        <w:top w:val="none" w:sz="0" w:space="0" w:color="auto"/>
        <w:left w:val="none" w:sz="0" w:space="0" w:color="auto"/>
        <w:bottom w:val="none" w:sz="0" w:space="0" w:color="auto"/>
        <w:right w:val="none" w:sz="0" w:space="0" w:color="auto"/>
      </w:divBdr>
    </w:div>
    <w:div w:id="652223120">
      <w:bodyDiv w:val="1"/>
      <w:marLeft w:val="0"/>
      <w:marRight w:val="0"/>
      <w:marTop w:val="0"/>
      <w:marBottom w:val="0"/>
      <w:divBdr>
        <w:top w:val="none" w:sz="0" w:space="0" w:color="auto"/>
        <w:left w:val="none" w:sz="0" w:space="0" w:color="auto"/>
        <w:bottom w:val="none" w:sz="0" w:space="0" w:color="auto"/>
        <w:right w:val="none" w:sz="0" w:space="0" w:color="auto"/>
      </w:divBdr>
    </w:div>
    <w:div w:id="655259311">
      <w:bodyDiv w:val="1"/>
      <w:marLeft w:val="0"/>
      <w:marRight w:val="0"/>
      <w:marTop w:val="0"/>
      <w:marBottom w:val="0"/>
      <w:divBdr>
        <w:top w:val="none" w:sz="0" w:space="0" w:color="auto"/>
        <w:left w:val="none" w:sz="0" w:space="0" w:color="auto"/>
        <w:bottom w:val="none" w:sz="0" w:space="0" w:color="auto"/>
        <w:right w:val="none" w:sz="0" w:space="0" w:color="auto"/>
      </w:divBdr>
    </w:div>
    <w:div w:id="658466960">
      <w:bodyDiv w:val="1"/>
      <w:marLeft w:val="0"/>
      <w:marRight w:val="0"/>
      <w:marTop w:val="0"/>
      <w:marBottom w:val="0"/>
      <w:divBdr>
        <w:top w:val="none" w:sz="0" w:space="0" w:color="auto"/>
        <w:left w:val="none" w:sz="0" w:space="0" w:color="auto"/>
        <w:bottom w:val="none" w:sz="0" w:space="0" w:color="auto"/>
        <w:right w:val="none" w:sz="0" w:space="0" w:color="auto"/>
      </w:divBdr>
    </w:div>
    <w:div w:id="658702397">
      <w:bodyDiv w:val="1"/>
      <w:marLeft w:val="0"/>
      <w:marRight w:val="0"/>
      <w:marTop w:val="0"/>
      <w:marBottom w:val="0"/>
      <w:divBdr>
        <w:top w:val="none" w:sz="0" w:space="0" w:color="auto"/>
        <w:left w:val="none" w:sz="0" w:space="0" w:color="auto"/>
        <w:bottom w:val="none" w:sz="0" w:space="0" w:color="auto"/>
        <w:right w:val="none" w:sz="0" w:space="0" w:color="auto"/>
      </w:divBdr>
    </w:div>
    <w:div w:id="675613521">
      <w:bodyDiv w:val="1"/>
      <w:marLeft w:val="0"/>
      <w:marRight w:val="0"/>
      <w:marTop w:val="0"/>
      <w:marBottom w:val="0"/>
      <w:divBdr>
        <w:top w:val="none" w:sz="0" w:space="0" w:color="auto"/>
        <w:left w:val="none" w:sz="0" w:space="0" w:color="auto"/>
        <w:bottom w:val="none" w:sz="0" w:space="0" w:color="auto"/>
        <w:right w:val="none" w:sz="0" w:space="0" w:color="auto"/>
      </w:divBdr>
    </w:div>
    <w:div w:id="676464908">
      <w:bodyDiv w:val="1"/>
      <w:marLeft w:val="0"/>
      <w:marRight w:val="0"/>
      <w:marTop w:val="0"/>
      <w:marBottom w:val="0"/>
      <w:divBdr>
        <w:top w:val="none" w:sz="0" w:space="0" w:color="auto"/>
        <w:left w:val="none" w:sz="0" w:space="0" w:color="auto"/>
        <w:bottom w:val="none" w:sz="0" w:space="0" w:color="auto"/>
        <w:right w:val="none" w:sz="0" w:space="0" w:color="auto"/>
      </w:divBdr>
    </w:div>
    <w:div w:id="682979633">
      <w:bodyDiv w:val="1"/>
      <w:marLeft w:val="0"/>
      <w:marRight w:val="0"/>
      <w:marTop w:val="0"/>
      <w:marBottom w:val="0"/>
      <w:divBdr>
        <w:top w:val="none" w:sz="0" w:space="0" w:color="auto"/>
        <w:left w:val="none" w:sz="0" w:space="0" w:color="auto"/>
        <w:bottom w:val="none" w:sz="0" w:space="0" w:color="auto"/>
        <w:right w:val="none" w:sz="0" w:space="0" w:color="auto"/>
      </w:divBdr>
    </w:div>
    <w:div w:id="685592552">
      <w:bodyDiv w:val="1"/>
      <w:marLeft w:val="0"/>
      <w:marRight w:val="0"/>
      <w:marTop w:val="0"/>
      <w:marBottom w:val="0"/>
      <w:divBdr>
        <w:top w:val="none" w:sz="0" w:space="0" w:color="auto"/>
        <w:left w:val="none" w:sz="0" w:space="0" w:color="auto"/>
        <w:bottom w:val="none" w:sz="0" w:space="0" w:color="auto"/>
        <w:right w:val="none" w:sz="0" w:space="0" w:color="auto"/>
      </w:divBdr>
    </w:div>
    <w:div w:id="692927542">
      <w:bodyDiv w:val="1"/>
      <w:marLeft w:val="0"/>
      <w:marRight w:val="0"/>
      <w:marTop w:val="0"/>
      <w:marBottom w:val="0"/>
      <w:divBdr>
        <w:top w:val="none" w:sz="0" w:space="0" w:color="auto"/>
        <w:left w:val="none" w:sz="0" w:space="0" w:color="auto"/>
        <w:bottom w:val="none" w:sz="0" w:space="0" w:color="auto"/>
        <w:right w:val="none" w:sz="0" w:space="0" w:color="auto"/>
      </w:divBdr>
    </w:div>
    <w:div w:id="694497345">
      <w:bodyDiv w:val="1"/>
      <w:marLeft w:val="0"/>
      <w:marRight w:val="0"/>
      <w:marTop w:val="0"/>
      <w:marBottom w:val="0"/>
      <w:divBdr>
        <w:top w:val="none" w:sz="0" w:space="0" w:color="auto"/>
        <w:left w:val="none" w:sz="0" w:space="0" w:color="auto"/>
        <w:bottom w:val="none" w:sz="0" w:space="0" w:color="auto"/>
        <w:right w:val="none" w:sz="0" w:space="0" w:color="auto"/>
      </w:divBdr>
    </w:div>
    <w:div w:id="701636170">
      <w:bodyDiv w:val="1"/>
      <w:marLeft w:val="0"/>
      <w:marRight w:val="0"/>
      <w:marTop w:val="0"/>
      <w:marBottom w:val="0"/>
      <w:divBdr>
        <w:top w:val="none" w:sz="0" w:space="0" w:color="auto"/>
        <w:left w:val="none" w:sz="0" w:space="0" w:color="auto"/>
        <w:bottom w:val="none" w:sz="0" w:space="0" w:color="auto"/>
        <w:right w:val="none" w:sz="0" w:space="0" w:color="auto"/>
      </w:divBdr>
    </w:div>
    <w:div w:id="701901709">
      <w:bodyDiv w:val="1"/>
      <w:marLeft w:val="0"/>
      <w:marRight w:val="0"/>
      <w:marTop w:val="0"/>
      <w:marBottom w:val="0"/>
      <w:divBdr>
        <w:top w:val="none" w:sz="0" w:space="0" w:color="auto"/>
        <w:left w:val="none" w:sz="0" w:space="0" w:color="auto"/>
        <w:bottom w:val="none" w:sz="0" w:space="0" w:color="auto"/>
        <w:right w:val="none" w:sz="0" w:space="0" w:color="auto"/>
      </w:divBdr>
    </w:div>
    <w:div w:id="708341165">
      <w:bodyDiv w:val="1"/>
      <w:marLeft w:val="0"/>
      <w:marRight w:val="0"/>
      <w:marTop w:val="0"/>
      <w:marBottom w:val="0"/>
      <w:divBdr>
        <w:top w:val="none" w:sz="0" w:space="0" w:color="auto"/>
        <w:left w:val="none" w:sz="0" w:space="0" w:color="auto"/>
        <w:bottom w:val="none" w:sz="0" w:space="0" w:color="auto"/>
        <w:right w:val="none" w:sz="0" w:space="0" w:color="auto"/>
      </w:divBdr>
    </w:div>
    <w:div w:id="716899582">
      <w:bodyDiv w:val="1"/>
      <w:marLeft w:val="0"/>
      <w:marRight w:val="0"/>
      <w:marTop w:val="0"/>
      <w:marBottom w:val="0"/>
      <w:divBdr>
        <w:top w:val="none" w:sz="0" w:space="0" w:color="auto"/>
        <w:left w:val="none" w:sz="0" w:space="0" w:color="auto"/>
        <w:bottom w:val="none" w:sz="0" w:space="0" w:color="auto"/>
        <w:right w:val="none" w:sz="0" w:space="0" w:color="auto"/>
      </w:divBdr>
    </w:div>
    <w:div w:id="720596736">
      <w:bodyDiv w:val="1"/>
      <w:marLeft w:val="0"/>
      <w:marRight w:val="0"/>
      <w:marTop w:val="0"/>
      <w:marBottom w:val="0"/>
      <w:divBdr>
        <w:top w:val="none" w:sz="0" w:space="0" w:color="auto"/>
        <w:left w:val="none" w:sz="0" w:space="0" w:color="auto"/>
        <w:bottom w:val="none" w:sz="0" w:space="0" w:color="auto"/>
        <w:right w:val="none" w:sz="0" w:space="0" w:color="auto"/>
      </w:divBdr>
    </w:div>
    <w:div w:id="721446177">
      <w:bodyDiv w:val="1"/>
      <w:marLeft w:val="0"/>
      <w:marRight w:val="0"/>
      <w:marTop w:val="0"/>
      <w:marBottom w:val="0"/>
      <w:divBdr>
        <w:top w:val="none" w:sz="0" w:space="0" w:color="auto"/>
        <w:left w:val="none" w:sz="0" w:space="0" w:color="auto"/>
        <w:bottom w:val="none" w:sz="0" w:space="0" w:color="auto"/>
        <w:right w:val="none" w:sz="0" w:space="0" w:color="auto"/>
      </w:divBdr>
    </w:div>
    <w:div w:id="730006120">
      <w:bodyDiv w:val="1"/>
      <w:marLeft w:val="0"/>
      <w:marRight w:val="0"/>
      <w:marTop w:val="0"/>
      <w:marBottom w:val="0"/>
      <w:divBdr>
        <w:top w:val="none" w:sz="0" w:space="0" w:color="auto"/>
        <w:left w:val="none" w:sz="0" w:space="0" w:color="auto"/>
        <w:bottom w:val="none" w:sz="0" w:space="0" w:color="auto"/>
        <w:right w:val="none" w:sz="0" w:space="0" w:color="auto"/>
      </w:divBdr>
    </w:div>
    <w:div w:id="732777583">
      <w:bodyDiv w:val="1"/>
      <w:marLeft w:val="0"/>
      <w:marRight w:val="0"/>
      <w:marTop w:val="0"/>
      <w:marBottom w:val="0"/>
      <w:divBdr>
        <w:top w:val="none" w:sz="0" w:space="0" w:color="auto"/>
        <w:left w:val="none" w:sz="0" w:space="0" w:color="auto"/>
        <w:bottom w:val="none" w:sz="0" w:space="0" w:color="auto"/>
        <w:right w:val="none" w:sz="0" w:space="0" w:color="auto"/>
      </w:divBdr>
    </w:div>
    <w:div w:id="736636399">
      <w:bodyDiv w:val="1"/>
      <w:marLeft w:val="0"/>
      <w:marRight w:val="0"/>
      <w:marTop w:val="0"/>
      <w:marBottom w:val="0"/>
      <w:divBdr>
        <w:top w:val="none" w:sz="0" w:space="0" w:color="auto"/>
        <w:left w:val="none" w:sz="0" w:space="0" w:color="auto"/>
        <w:bottom w:val="none" w:sz="0" w:space="0" w:color="auto"/>
        <w:right w:val="none" w:sz="0" w:space="0" w:color="auto"/>
      </w:divBdr>
    </w:div>
    <w:div w:id="738596911">
      <w:bodyDiv w:val="1"/>
      <w:marLeft w:val="0"/>
      <w:marRight w:val="0"/>
      <w:marTop w:val="0"/>
      <w:marBottom w:val="0"/>
      <w:divBdr>
        <w:top w:val="none" w:sz="0" w:space="0" w:color="auto"/>
        <w:left w:val="none" w:sz="0" w:space="0" w:color="auto"/>
        <w:bottom w:val="none" w:sz="0" w:space="0" w:color="auto"/>
        <w:right w:val="none" w:sz="0" w:space="0" w:color="auto"/>
      </w:divBdr>
    </w:div>
    <w:div w:id="752239433">
      <w:bodyDiv w:val="1"/>
      <w:marLeft w:val="0"/>
      <w:marRight w:val="0"/>
      <w:marTop w:val="0"/>
      <w:marBottom w:val="0"/>
      <w:divBdr>
        <w:top w:val="none" w:sz="0" w:space="0" w:color="auto"/>
        <w:left w:val="none" w:sz="0" w:space="0" w:color="auto"/>
        <w:bottom w:val="none" w:sz="0" w:space="0" w:color="auto"/>
        <w:right w:val="none" w:sz="0" w:space="0" w:color="auto"/>
      </w:divBdr>
    </w:div>
    <w:div w:id="755443302">
      <w:bodyDiv w:val="1"/>
      <w:marLeft w:val="0"/>
      <w:marRight w:val="0"/>
      <w:marTop w:val="0"/>
      <w:marBottom w:val="0"/>
      <w:divBdr>
        <w:top w:val="none" w:sz="0" w:space="0" w:color="auto"/>
        <w:left w:val="none" w:sz="0" w:space="0" w:color="auto"/>
        <w:bottom w:val="none" w:sz="0" w:space="0" w:color="auto"/>
        <w:right w:val="none" w:sz="0" w:space="0" w:color="auto"/>
      </w:divBdr>
    </w:div>
    <w:div w:id="757092680">
      <w:bodyDiv w:val="1"/>
      <w:marLeft w:val="0"/>
      <w:marRight w:val="0"/>
      <w:marTop w:val="0"/>
      <w:marBottom w:val="0"/>
      <w:divBdr>
        <w:top w:val="none" w:sz="0" w:space="0" w:color="auto"/>
        <w:left w:val="none" w:sz="0" w:space="0" w:color="auto"/>
        <w:bottom w:val="none" w:sz="0" w:space="0" w:color="auto"/>
        <w:right w:val="none" w:sz="0" w:space="0" w:color="auto"/>
      </w:divBdr>
    </w:div>
    <w:div w:id="759643483">
      <w:bodyDiv w:val="1"/>
      <w:marLeft w:val="0"/>
      <w:marRight w:val="0"/>
      <w:marTop w:val="0"/>
      <w:marBottom w:val="0"/>
      <w:divBdr>
        <w:top w:val="none" w:sz="0" w:space="0" w:color="auto"/>
        <w:left w:val="none" w:sz="0" w:space="0" w:color="auto"/>
        <w:bottom w:val="none" w:sz="0" w:space="0" w:color="auto"/>
        <w:right w:val="none" w:sz="0" w:space="0" w:color="auto"/>
      </w:divBdr>
    </w:div>
    <w:div w:id="766119476">
      <w:bodyDiv w:val="1"/>
      <w:marLeft w:val="0"/>
      <w:marRight w:val="0"/>
      <w:marTop w:val="0"/>
      <w:marBottom w:val="0"/>
      <w:divBdr>
        <w:top w:val="none" w:sz="0" w:space="0" w:color="auto"/>
        <w:left w:val="none" w:sz="0" w:space="0" w:color="auto"/>
        <w:bottom w:val="none" w:sz="0" w:space="0" w:color="auto"/>
        <w:right w:val="none" w:sz="0" w:space="0" w:color="auto"/>
      </w:divBdr>
    </w:div>
    <w:div w:id="76870076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776564309">
      <w:bodyDiv w:val="1"/>
      <w:marLeft w:val="0"/>
      <w:marRight w:val="0"/>
      <w:marTop w:val="0"/>
      <w:marBottom w:val="0"/>
      <w:divBdr>
        <w:top w:val="none" w:sz="0" w:space="0" w:color="auto"/>
        <w:left w:val="none" w:sz="0" w:space="0" w:color="auto"/>
        <w:bottom w:val="none" w:sz="0" w:space="0" w:color="auto"/>
        <w:right w:val="none" w:sz="0" w:space="0" w:color="auto"/>
      </w:divBdr>
    </w:div>
    <w:div w:id="783381105">
      <w:bodyDiv w:val="1"/>
      <w:marLeft w:val="0"/>
      <w:marRight w:val="0"/>
      <w:marTop w:val="0"/>
      <w:marBottom w:val="0"/>
      <w:divBdr>
        <w:top w:val="none" w:sz="0" w:space="0" w:color="auto"/>
        <w:left w:val="none" w:sz="0" w:space="0" w:color="auto"/>
        <w:bottom w:val="none" w:sz="0" w:space="0" w:color="auto"/>
        <w:right w:val="none" w:sz="0" w:space="0" w:color="auto"/>
      </w:divBdr>
    </w:div>
    <w:div w:id="785009211">
      <w:bodyDiv w:val="1"/>
      <w:marLeft w:val="0"/>
      <w:marRight w:val="0"/>
      <w:marTop w:val="0"/>
      <w:marBottom w:val="0"/>
      <w:divBdr>
        <w:top w:val="none" w:sz="0" w:space="0" w:color="auto"/>
        <w:left w:val="none" w:sz="0" w:space="0" w:color="auto"/>
        <w:bottom w:val="none" w:sz="0" w:space="0" w:color="auto"/>
        <w:right w:val="none" w:sz="0" w:space="0" w:color="auto"/>
      </w:divBdr>
    </w:div>
    <w:div w:id="820852172">
      <w:bodyDiv w:val="1"/>
      <w:marLeft w:val="0"/>
      <w:marRight w:val="0"/>
      <w:marTop w:val="0"/>
      <w:marBottom w:val="0"/>
      <w:divBdr>
        <w:top w:val="none" w:sz="0" w:space="0" w:color="auto"/>
        <w:left w:val="none" w:sz="0" w:space="0" w:color="auto"/>
        <w:bottom w:val="none" w:sz="0" w:space="0" w:color="auto"/>
        <w:right w:val="none" w:sz="0" w:space="0" w:color="auto"/>
      </w:divBdr>
    </w:div>
    <w:div w:id="832182030">
      <w:bodyDiv w:val="1"/>
      <w:marLeft w:val="0"/>
      <w:marRight w:val="0"/>
      <w:marTop w:val="0"/>
      <w:marBottom w:val="0"/>
      <w:divBdr>
        <w:top w:val="none" w:sz="0" w:space="0" w:color="auto"/>
        <w:left w:val="none" w:sz="0" w:space="0" w:color="auto"/>
        <w:bottom w:val="none" w:sz="0" w:space="0" w:color="auto"/>
        <w:right w:val="none" w:sz="0" w:space="0" w:color="auto"/>
      </w:divBdr>
    </w:div>
    <w:div w:id="836925008">
      <w:bodyDiv w:val="1"/>
      <w:marLeft w:val="0"/>
      <w:marRight w:val="0"/>
      <w:marTop w:val="0"/>
      <w:marBottom w:val="0"/>
      <w:divBdr>
        <w:top w:val="none" w:sz="0" w:space="0" w:color="auto"/>
        <w:left w:val="none" w:sz="0" w:space="0" w:color="auto"/>
        <w:bottom w:val="none" w:sz="0" w:space="0" w:color="auto"/>
        <w:right w:val="none" w:sz="0" w:space="0" w:color="auto"/>
      </w:divBdr>
    </w:div>
    <w:div w:id="837430867">
      <w:bodyDiv w:val="1"/>
      <w:marLeft w:val="0"/>
      <w:marRight w:val="0"/>
      <w:marTop w:val="0"/>
      <w:marBottom w:val="0"/>
      <w:divBdr>
        <w:top w:val="none" w:sz="0" w:space="0" w:color="auto"/>
        <w:left w:val="none" w:sz="0" w:space="0" w:color="auto"/>
        <w:bottom w:val="none" w:sz="0" w:space="0" w:color="auto"/>
        <w:right w:val="none" w:sz="0" w:space="0" w:color="auto"/>
      </w:divBdr>
    </w:div>
    <w:div w:id="844633226">
      <w:bodyDiv w:val="1"/>
      <w:marLeft w:val="0"/>
      <w:marRight w:val="0"/>
      <w:marTop w:val="0"/>
      <w:marBottom w:val="0"/>
      <w:divBdr>
        <w:top w:val="none" w:sz="0" w:space="0" w:color="auto"/>
        <w:left w:val="none" w:sz="0" w:space="0" w:color="auto"/>
        <w:bottom w:val="none" w:sz="0" w:space="0" w:color="auto"/>
        <w:right w:val="none" w:sz="0" w:space="0" w:color="auto"/>
      </w:divBdr>
    </w:div>
    <w:div w:id="850215447">
      <w:bodyDiv w:val="1"/>
      <w:marLeft w:val="0"/>
      <w:marRight w:val="0"/>
      <w:marTop w:val="0"/>
      <w:marBottom w:val="0"/>
      <w:divBdr>
        <w:top w:val="none" w:sz="0" w:space="0" w:color="auto"/>
        <w:left w:val="none" w:sz="0" w:space="0" w:color="auto"/>
        <w:bottom w:val="none" w:sz="0" w:space="0" w:color="auto"/>
        <w:right w:val="none" w:sz="0" w:space="0" w:color="auto"/>
      </w:divBdr>
    </w:div>
    <w:div w:id="852109233">
      <w:bodyDiv w:val="1"/>
      <w:marLeft w:val="0"/>
      <w:marRight w:val="0"/>
      <w:marTop w:val="0"/>
      <w:marBottom w:val="0"/>
      <w:divBdr>
        <w:top w:val="none" w:sz="0" w:space="0" w:color="auto"/>
        <w:left w:val="none" w:sz="0" w:space="0" w:color="auto"/>
        <w:bottom w:val="none" w:sz="0" w:space="0" w:color="auto"/>
        <w:right w:val="none" w:sz="0" w:space="0" w:color="auto"/>
      </w:divBdr>
    </w:div>
    <w:div w:id="852307393">
      <w:bodyDiv w:val="1"/>
      <w:marLeft w:val="0"/>
      <w:marRight w:val="0"/>
      <w:marTop w:val="0"/>
      <w:marBottom w:val="0"/>
      <w:divBdr>
        <w:top w:val="none" w:sz="0" w:space="0" w:color="auto"/>
        <w:left w:val="none" w:sz="0" w:space="0" w:color="auto"/>
        <w:bottom w:val="none" w:sz="0" w:space="0" w:color="auto"/>
        <w:right w:val="none" w:sz="0" w:space="0" w:color="auto"/>
      </w:divBdr>
    </w:div>
    <w:div w:id="857894315">
      <w:bodyDiv w:val="1"/>
      <w:marLeft w:val="0"/>
      <w:marRight w:val="0"/>
      <w:marTop w:val="0"/>
      <w:marBottom w:val="0"/>
      <w:divBdr>
        <w:top w:val="none" w:sz="0" w:space="0" w:color="auto"/>
        <w:left w:val="none" w:sz="0" w:space="0" w:color="auto"/>
        <w:bottom w:val="none" w:sz="0" w:space="0" w:color="auto"/>
        <w:right w:val="none" w:sz="0" w:space="0" w:color="auto"/>
      </w:divBdr>
    </w:div>
    <w:div w:id="860317439">
      <w:bodyDiv w:val="1"/>
      <w:marLeft w:val="0"/>
      <w:marRight w:val="0"/>
      <w:marTop w:val="0"/>
      <w:marBottom w:val="0"/>
      <w:divBdr>
        <w:top w:val="none" w:sz="0" w:space="0" w:color="auto"/>
        <w:left w:val="none" w:sz="0" w:space="0" w:color="auto"/>
        <w:bottom w:val="none" w:sz="0" w:space="0" w:color="auto"/>
        <w:right w:val="none" w:sz="0" w:space="0" w:color="auto"/>
      </w:divBdr>
    </w:div>
    <w:div w:id="862863269">
      <w:bodyDiv w:val="1"/>
      <w:marLeft w:val="0"/>
      <w:marRight w:val="0"/>
      <w:marTop w:val="0"/>
      <w:marBottom w:val="0"/>
      <w:divBdr>
        <w:top w:val="none" w:sz="0" w:space="0" w:color="auto"/>
        <w:left w:val="none" w:sz="0" w:space="0" w:color="auto"/>
        <w:bottom w:val="none" w:sz="0" w:space="0" w:color="auto"/>
        <w:right w:val="none" w:sz="0" w:space="0" w:color="auto"/>
      </w:divBdr>
    </w:div>
    <w:div w:id="868757160">
      <w:bodyDiv w:val="1"/>
      <w:marLeft w:val="0"/>
      <w:marRight w:val="0"/>
      <w:marTop w:val="0"/>
      <w:marBottom w:val="0"/>
      <w:divBdr>
        <w:top w:val="none" w:sz="0" w:space="0" w:color="auto"/>
        <w:left w:val="none" w:sz="0" w:space="0" w:color="auto"/>
        <w:bottom w:val="none" w:sz="0" w:space="0" w:color="auto"/>
        <w:right w:val="none" w:sz="0" w:space="0" w:color="auto"/>
      </w:divBdr>
    </w:div>
    <w:div w:id="868831696">
      <w:bodyDiv w:val="1"/>
      <w:marLeft w:val="0"/>
      <w:marRight w:val="0"/>
      <w:marTop w:val="0"/>
      <w:marBottom w:val="0"/>
      <w:divBdr>
        <w:top w:val="none" w:sz="0" w:space="0" w:color="auto"/>
        <w:left w:val="none" w:sz="0" w:space="0" w:color="auto"/>
        <w:bottom w:val="none" w:sz="0" w:space="0" w:color="auto"/>
        <w:right w:val="none" w:sz="0" w:space="0" w:color="auto"/>
      </w:divBdr>
    </w:div>
    <w:div w:id="877396735">
      <w:bodyDiv w:val="1"/>
      <w:marLeft w:val="0"/>
      <w:marRight w:val="0"/>
      <w:marTop w:val="0"/>
      <w:marBottom w:val="0"/>
      <w:divBdr>
        <w:top w:val="none" w:sz="0" w:space="0" w:color="auto"/>
        <w:left w:val="none" w:sz="0" w:space="0" w:color="auto"/>
        <w:bottom w:val="none" w:sz="0" w:space="0" w:color="auto"/>
        <w:right w:val="none" w:sz="0" w:space="0" w:color="auto"/>
      </w:divBdr>
    </w:div>
    <w:div w:id="890506615">
      <w:bodyDiv w:val="1"/>
      <w:marLeft w:val="0"/>
      <w:marRight w:val="0"/>
      <w:marTop w:val="0"/>
      <w:marBottom w:val="0"/>
      <w:divBdr>
        <w:top w:val="none" w:sz="0" w:space="0" w:color="auto"/>
        <w:left w:val="none" w:sz="0" w:space="0" w:color="auto"/>
        <w:bottom w:val="none" w:sz="0" w:space="0" w:color="auto"/>
        <w:right w:val="none" w:sz="0" w:space="0" w:color="auto"/>
      </w:divBdr>
    </w:div>
    <w:div w:id="897668423">
      <w:bodyDiv w:val="1"/>
      <w:marLeft w:val="0"/>
      <w:marRight w:val="0"/>
      <w:marTop w:val="0"/>
      <w:marBottom w:val="0"/>
      <w:divBdr>
        <w:top w:val="none" w:sz="0" w:space="0" w:color="auto"/>
        <w:left w:val="none" w:sz="0" w:space="0" w:color="auto"/>
        <w:bottom w:val="none" w:sz="0" w:space="0" w:color="auto"/>
        <w:right w:val="none" w:sz="0" w:space="0" w:color="auto"/>
      </w:divBdr>
    </w:div>
    <w:div w:id="914977771">
      <w:bodyDiv w:val="1"/>
      <w:marLeft w:val="0"/>
      <w:marRight w:val="0"/>
      <w:marTop w:val="0"/>
      <w:marBottom w:val="0"/>
      <w:divBdr>
        <w:top w:val="none" w:sz="0" w:space="0" w:color="auto"/>
        <w:left w:val="none" w:sz="0" w:space="0" w:color="auto"/>
        <w:bottom w:val="none" w:sz="0" w:space="0" w:color="auto"/>
        <w:right w:val="none" w:sz="0" w:space="0" w:color="auto"/>
      </w:divBdr>
    </w:div>
    <w:div w:id="918826221">
      <w:bodyDiv w:val="1"/>
      <w:marLeft w:val="0"/>
      <w:marRight w:val="0"/>
      <w:marTop w:val="0"/>
      <w:marBottom w:val="0"/>
      <w:divBdr>
        <w:top w:val="none" w:sz="0" w:space="0" w:color="auto"/>
        <w:left w:val="none" w:sz="0" w:space="0" w:color="auto"/>
        <w:bottom w:val="none" w:sz="0" w:space="0" w:color="auto"/>
        <w:right w:val="none" w:sz="0" w:space="0" w:color="auto"/>
      </w:divBdr>
    </w:div>
    <w:div w:id="922883154">
      <w:bodyDiv w:val="1"/>
      <w:marLeft w:val="0"/>
      <w:marRight w:val="0"/>
      <w:marTop w:val="0"/>
      <w:marBottom w:val="0"/>
      <w:divBdr>
        <w:top w:val="none" w:sz="0" w:space="0" w:color="auto"/>
        <w:left w:val="none" w:sz="0" w:space="0" w:color="auto"/>
        <w:bottom w:val="none" w:sz="0" w:space="0" w:color="auto"/>
        <w:right w:val="none" w:sz="0" w:space="0" w:color="auto"/>
      </w:divBdr>
    </w:div>
    <w:div w:id="923605353">
      <w:bodyDiv w:val="1"/>
      <w:marLeft w:val="0"/>
      <w:marRight w:val="0"/>
      <w:marTop w:val="0"/>
      <w:marBottom w:val="0"/>
      <w:divBdr>
        <w:top w:val="none" w:sz="0" w:space="0" w:color="auto"/>
        <w:left w:val="none" w:sz="0" w:space="0" w:color="auto"/>
        <w:bottom w:val="none" w:sz="0" w:space="0" w:color="auto"/>
        <w:right w:val="none" w:sz="0" w:space="0" w:color="auto"/>
      </w:divBdr>
    </w:div>
    <w:div w:id="925264323">
      <w:bodyDiv w:val="1"/>
      <w:marLeft w:val="0"/>
      <w:marRight w:val="0"/>
      <w:marTop w:val="0"/>
      <w:marBottom w:val="0"/>
      <w:divBdr>
        <w:top w:val="none" w:sz="0" w:space="0" w:color="auto"/>
        <w:left w:val="none" w:sz="0" w:space="0" w:color="auto"/>
        <w:bottom w:val="none" w:sz="0" w:space="0" w:color="auto"/>
        <w:right w:val="none" w:sz="0" w:space="0" w:color="auto"/>
      </w:divBdr>
    </w:div>
    <w:div w:id="935135697">
      <w:bodyDiv w:val="1"/>
      <w:marLeft w:val="0"/>
      <w:marRight w:val="0"/>
      <w:marTop w:val="0"/>
      <w:marBottom w:val="0"/>
      <w:divBdr>
        <w:top w:val="none" w:sz="0" w:space="0" w:color="auto"/>
        <w:left w:val="none" w:sz="0" w:space="0" w:color="auto"/>
        <w:bottom w:val="none" w:sz="0" w:space="0" w:color="auto"/>
        <w:right w:val="none" w:sz="0" w:space="0" w:color="auto"/>
      </w:divBdr>
    </w:div>
    <w:div w:id="935556785">
      <w:bodyDiv w:val="1"/>
      <w:marLeft w:val="0"/>
      <w:marRight w:val="0"/>
      <w:marTop w:val="0"/>
      <w:marBottom w:val="0"/>
      <w:divBdr>
        <w:top w:val="none" w:sz="0" w:space="0" w:color="auto"/>
        <w:left w:val="none" w:sz="0" w:space="0" w:color="auto"/>
        <w:bottom w:val="none" w:sz="0" w:space="0" w:color="auto"/>
        <w:right w:val="none" w:sz="0" w:space="0" w:color="auto"/>
      </w:divBdr>
    </w:div>
    <w:div w:id="939996571">
      <w:bodyDiv w:val="1"/>
      <w:marLeft w:val="0"/>
      <w:marRight w:val="0"/>
      <w:marTop w:val="0"/>
      <w:marBottom w:val="0"/>
      <w:divBdr>
        <w:top w:val="none" w:sz="0" w:space="0" w:color="auto"/>
        <w:left w:val="none" w:sz="0" w:space="0" w:color="auto"/>
        <w:bottom w:val="none" w:sz="0" w:space="0" w:color="auto"/>
        <w:right w:val="none" w:sz="0" w:space="0" w:color="auto"/>
      </w:divBdr>
    </w:div>
    <w:div w:id="941380131">
      <w:bodyDiv w:val="1"/>
      <w:marLeft w:val="0"/>
      <w:marRight w:val="0"/>
      <w:marTop w:val="0"/>
      <w:marBottom w:val="0"/>
      <w:divBdr>
        <w:top w:val="none" w:sz="0" w:space="0" w:color="auto"/>
        <w:left w:val="none" w:sz="0" w:space="0" w:color="auto"/>
        <w:bottom w:val="none" w:sz="0" w:space="0" w:color="auto"/>
        <w:right w:val="none" w:sz="0" w:space="0" w:color="auto"/>
      </w:divBdr>
    </w:div>
    <w:div w:id="951012250">
      <w:bodyDiv w:val="1"/>
      <w:marLeft w:val="0"/>
      <w:marRight w:val="0"/>
      <w:marTop w:val="0"/>
      <w:marBottom w:val="0"/>
      <w:divBdr>
        <w:top w:val="none" w:sz="0" w:space="0" w:color="auto"/>
        <w:left w:val="none" w:sz="0" w:space="0" w:color="auto"/>
        <w:bottom w:val="none" w:sz="0" w:space="0" w:color="auto"/>
        <w:right w:val="none" w:sz="0" w:space="0" w:color="auto"/>
      </w:divBdr>
    </w:div>
    <w:div w:id="952055919">
      <w:bodyDiv w:val="1"/>
      <w:marLeft w:val="0"/>
      <w:marRight w:val="0"/>
      <w:marTop w:val="0"/>
      <w:marBottom w:val="0"/>
      <w:divBdr>
        <w:top w:val="none" w:sz="0" w:space="0" w:color="auto"/>
        <w:left w:val="none" w:sz="0" w:space="0" w:color="auto"/>
        <w:bottom w:val="none" w:sz="0" w:space="0" w:color="auto"/>
        <w:right w:val="none" w:sz="0" w:space="0" w:color="auto"/>
      </w:divBdr>
    </w:div>
    <w:div w:id="960301483">
      <w:bodyDiv w:val="1"/>
      <w:marLeft w:val="0"/>
      <w:marRight w:val="0"/>
      <w:marTop w:val="0"/>
      <w:marBottom w:val="0"/>
      <w:divBdr>
        <w:top w:val="none" w:sz="0" w:space="0" w:color="auto"/>
        <w:left w:val="none" w:sz="0" w:space="0" w:color="auto"/>
        <w:bottom w:val="none" w:sz="0" w:space="0" w:color="auto"/>
        <w:right w:val="none" w:sz="0" w:space="0" w:color="auto"/>
      </w:divBdr>
    </w:div>
    <w:div w:id="963266350">
      <w:bodyDiv w:val="1"/>
      <w:marLeft w:val="0"/>
      <w:marRight w:val="0"/>
      <w:marTop w:val="0"/>
      <w:marBottom w:val="0"/>
      <w:divBdr>
        <w:top w:val="none" w:sz="0" w:space="0" w:color="auto"/>
        <w:left w:val="none" w:sz="0" w:space="0" w:color="auto"/>
        <w:bottom w:val="none" w:sz="0" w:space="0" w:color="auto"/>
        <w:right w:val="none" w:sz="0" w:space="0" w:color="auto"/>
      </w:divBdr>
    </w:div>
    <w:div w:id="963383942">
      <w:bodyDiv w:val="1"/>
      <w:marLeft w:val="0"/>
      <w:marRight w:val="0"/>
      <w:marTop w:val="0"/>
      <w:marBottom w:val="0"/>
      <w:divBdr>
        <w:top w:val="none" w:sz="0" w:space="0" w:color="auto"/>
        <w:left w:val="none" w:sz="0" w:space="0" w:color="auto"/>
        <w:bottom w:val="none" w:sz="0" w:space="0" w:color="auto"/>
        <w:right w:val="none" w:sz="0" w:space="0" w:color="auto"/>
      </w:divBdr>
    </w:div>
    <w:div w:id="966856506">
      <w:bodyDiv w:val="1"/>
      <w:marLeft w:val="0"/>
      <w:marRight w:val="0"/>
      <w:marTop w:val="0"/>
      <w:marBottom w:val="0"/>
      <w:divBdr>
        <w:top w:val="none" w:sz="0" w:space="0" w:color="auto"/>
        <w:left w:val="none" w:sz="0" w:space="0" w:color="auto"/>
        <w:bottom w:val="none" w:sz="0" w:space="0" w:color="auto"/>
        <w:right w:val="none" w:sz="0" w:space="0" w:color="auto"/>
      </w:divBdr>
    </w:div>
    <w:div w:id="970138530">
      <w:bodyDiv w:val="1"/>
      <w:marLeft w:val="0"/>
      <w:marRight w:val="0"/>
      <w:marTop w:val="0"/>
      <w:marBottom w:val="0"/>
      <w:divBdr>
        <w:top w:val="none" w:sz="0" w:space="0" w:color="auto"/>
        <w:left w:val="none" w:sz="0" w:space="0" w:color="auto"/>
        <w:bottom w:val="none" w:sz="0" w:space="0" w:color="auto"/>
        <w:right w:val="none" w:sz="0" w:space="0" w:color="auto"/>
      </w:divBdr>
    </w:div>
    <w:div w:id="978732435">
      <w:bodyDiv w:val="1"/>
      <w:marLeft w:val="0"/>
      <w:marRight w:val="0"/>
      <w:marTop w:val="0"/>
      <w:marBottom w:val="0"/>
      <w:divBdr>
        <w:top w:val="none" w:sz="0" w:space="0" w:color="auto"/>
        <w:left w:val="none" w:sz="0" w:space="0" w:color="auto"/>
        <w:bottom w:val="none" w:sz="0" w:space="0" w:color="auto"/>
        <w:right w:val="none" w:sz="0" w:space="0" w:color="auto"/>
      </w:divBdr>
    </w:div>
    <w:div w:id="981695083">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996955938">
      <w:bodyDiv w:val="1"/>
      <w:marLeft w:val="0"/>
      <w:marRight w:val="0"/>
      <w:marTop w:val="0"/>
      <w:marBottom w:val="0"/>
      <w:divBdr>
        <w:top w:val="none" w:sz="0" w:space="0" w:color="auto"/>
        <w:left w:val="none" w:sz="0" w:space="0" w:color="auto"/>
        <w:bottom w:val="none" w:sz="0" w:space="0" w:color="auto"/>
        <w:right w:val="none" w:sz="0" w:space="0" w:color="auto"/>
      </w:divBdr>
    </w:div>
    <w:div w:id="999313682">
      <w:bodyDiv w:val="1"/>
      <w:marLeft w:val="0"/>
      <w:marRight w:val="0"/>
      <w:marTop w:val="0"/>
      <w:marBottom w:val="0"/>
      <w:divBdr>
        <w:top w:val="none" w:sz="0" w:space="0" w:color="auto"/>
        <w:left w:val="none" w:sz="0" w:space="0" w:color="auto"/>
        <w:bottom w:val="none" w:sz="0" w:space="0" w:color="auto"/>
        <w:right w:val="none" w:sz="0" w:space="0" w:color="auto"/>
      </w:divBdr>
    </w:div>
    <w:div w:id="999502091">
      <w:bodyDiv w:val="1"/>
      <w:marLeft w:val="0"/>
      <w:marRight w:val="0"/>
      <w:marTop w:val="0"/>
      <w:marBottom w:val="0"/>
      <w:divBdr>
        <w:top w:val="none" w:sz="0" w:space="0" w:color="auto"/>
        <w:left w:val="none" w:sz="0" w:space="0" w:color="auto"/>
        <w:bottom w:val="none" w:sz="0" w:space="0" w:color="auto"/>
        <w:right w:val="none" w:sz="0" w:space="0" w:color="auto"/>
      </w:divBdr>
    </w:div>
    <w:div w:id="1000426359">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37973309">
      <w:bodyDiv w:val="1"/>
      <w:marLeft w:val="0"/>
      <w:marRight w:val="0"/>
      <w:marTop w:val="0"/>
      <w:marBottom w:val="0"/>
      <w:divBdr>
        <w:top w:val="none" w:sz="0" w:space="0" w:color="auto"/>
        <w:left w:val="none" w:sz="0" w:space="0" w:color="auto"/>
        <w:bottom w:val="none" w:sz="0" w:space="0" w:color="auto"/>
        <w:right w:val="none" w:sz="0" w:space="0" w:color="auto"/>
      </w:divBdr>
    </w:div>
    <w:div w:id="1038553788">
      <w:bodyDiv w:val="1"/>
      <w:marLeft w:val="0"/>
      <w:marRight w:val="0"/>
      <w:marTop w:val="0"/>
      <w:marBottom w:val="0"/>
      <w:divBdr>
        <w:top w:val="none" w:sz="0" w:space="0" w:color="auto"/>
        <w:left w:val="none" w:sz="0" w:space="0" w:color="auto"/>
        <w:bottom w:val="none" w:sz="0" w:space="0" w:color="auto"/>
        <w:right w:val="none" w:sz="0" w:space="0" w:color="auto"/>
      </w:divBdr>
    </w:div>
    <w:div w:id="1042247861">
      <w:bodyDiv w:val="1"/>
      <w:marLeft w:val="0"/>
      <w:marRight w:val="0"/>
      <w:marTop w:val="0"/>
      <w:marBottom w:val="0"/>
      <w:divBdr>
        <w:top w:val="none" w:sz="0" w:space="0" w:color="auto"/>
        <w:left w:val="none" w:sz="0" w:space="0" w:color="auto"/>
        <w:bottom w:val="none" w:sz="0" w:space="0" w:color="auto"/>
        <w:right w:val="none" w:sz="0" w:space="0" w:color="auto"/>
      </w:divBdr>
    </w:div>
    <w:div w:id="1054694828">
      <w:bodyDiv w:val="1"/>
      <w:marLeft w:val="0"/>
      <w:marRight w:val="0"/>
      <w:marTop w:val="0"/>
      <w:marBottom w:val="0"/>
      <w:divBdr>
        <w:top w:val="none" w:sz="0" w:space="0" w:color="auto"/>
        <w:left w:val="none" w:sz="0" w:space="0" w:color="auto"/>
        <w:bottom w:val="none" w:sz="0" w:space="0" w:color="auto"/>
        <w:right w:val="none" w:sz="0" w:space="0" w:color="auto"/>
      </w:divBdr>
    </w:div>
    <w:div w:id="1055349977">
      <w:bodyDiv w:val="1"/>
      <w:marLeft w:val="0"/>
      <w:marRight w:val="0"/>
      <w:marTop w:val="0"/>
      <w:marBottom w:val="0"/>
      <w:divBdr>
        <w:top w:val="none" w:sz="0" w:space="0" w:color="auto"/>
        <w:left w:val="none" w:sz="0" w:space="0" w:color="auto"/>
        <w:bottom w:val="none" w:sz="0" w:space="0" w:color="auto"/>
        <w:right w:val="none" w:sz="0" w:space="0" w:color="auto"/>
      </w:divBdr>
    </w:div>
    <w:div w:id="1055854248">
      <w:bodyDiv w:val="1"/>
      <w:marLeft w:val="0"/>
      <w:marRight w:val="0"/>
      <w:marTop w:val="0"/>
      <w:marBottom w:val="0"/>
      <w:divBdr>
        <w:top w:val="none" w:sz="0" w:space="0" w:color="auto"/>
        <w:left w:val="none" w:sz="0" w:space="0" w:color="auto"/>
        <w:bottom w:val="none" w:sz="0" w:space="0" w:color="auto"/>
        <w:right w:val="none" w:sz="0" w:space="0" w:color="auto"/>
      </w:divBdr>
    </w:div>
    <w:div w:id="1057162821">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7798255">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3433621">
      <w:bodyDiv w:val="1"/>
      <w:marLeft w:val="0"/>
      <w:marRight w:val="0"/>
      <w:marTop w:val="0"/>
      <w:marBottom w:val="0"/>
      <w:divBdr>
        <w:top w:val="none" w:sz="0" w:space="0" w:color="auto"/>
        <w:left w:val="none" w:sz="0" w:space="0" w:color="auto"/>
        <w:bottom w:val="none" w:sz="0" w:space="0" w:color="auto"/>
        <w:right w:val="none" w:sz="0" w:space="0" w:color="auto"/>
      </w:divBdr>
    </w:div>
    <w:div w:id="1098520359">
      <w:bodyDiv w:val="1"/>
      <w:marLeft w:val="0"/>
      <w:marRight w:val="0"/>
      <w:marTop w:val="0"/>
      <w:marBottom w:val="0"/>
      <w:divBdr>
        <w:top w:val="none" w:sz="0" w:space="0" w:color="auto"/>
        <w:left w:val="none" w:sz="0" w:space="0" w:color="auto"/>
        <w:bottom w:val="none" w:sz="0" w:space="0" w:color="auto"/>
        <w:right w:val="none" w:sz="0" w:space="0" w:color="auto"/>
      </w:divBdr>
    </w:div>
    <w:div w:id="1100490262">
      <w:bodyDiv w:val="1"/>
      <w:marLeft w:val="0"/>
      <w:marRight w:val="0"/>
      <w:marTop w:val="0"/>
      <w:marBottom w:val="0"/>
      <w:divBdr>
        <w:top w:val="none" w:sz="0" w:space="0" w:color="auto"/>
        <w:left w:val="none" w:sz="0" w:space="0" w:color="auto"/>
        <w:bottom w:val="none" w:sz="0" w:space="0" w:color="auto"/>
        <w:right w:val="none" w:sz="0" w:space="0" w:color="auto"/>
      </w:divBdr>
    </w:div>
    <w:div w:id="1105886246">
      <w:bodyDiv w:val="1"/>
      <w:marLeft w:val="0"/>
      <w:marRight w:val="0"/>
      <w:marTop w:val="0"/>
      <w:marBottom w:val="0"/>
      <w:divBdr>
        <w:top w:val="none" w:sz="0" w:space="0" w:color="auto"/>
        <w:left w:val="none" w:sz="0" w:space="0" w:color="auto"/>
        <w:bottom w:val="none" w:sz="0" w:space="0" w:color="auto"/>
        <w:right w:val="none" w:sz="0" w:space="0" w:color="auto"/>
      </w:divBdr>
    </w:div>
    <w:div w:id="1114592234">
      <w:bodyDiv w:val="1"/>
      <w:marLeft w:val="0"/>
      <w:marRight w:val="0"/>
      <w:marTop w:val="0"/>
      <w:marBottom w:val="0"/>
      <w:divBdr>
        <w:top w:val="none" w:sz="0" w:space="0" w:color="auto"/>
        <w:left w:val="none" w:sz="0" w:space="0" w:color="auto"/>
        <w:bottom w:val="none" w:sz="0" w:space="0" w:color="auto"/>
        <w:right w:val="none" w:sz="0" w:space="0" w:color="auto"/>
      </w:divBdr>
    </w:div>
    <w:div w:id="1115175579">
      <w:bodyDiv w:val="1"/>
      <w:marLeft w:val="0"/>
      <w:marRight w:val="0"/>
      <w:marTop w:val="0"/>
      <w:marBottom w:val="0"/>
      <w:divBdr>
        <w:top w:val="none" w:sz="0" w:space="0" w:color="auto"/>
        <w:left w:val="none" w:sz="0" w:space="0" w:color="auto"/>
        <w:bottom w:val="none" w:sz="0" w:space="0" w:color="auto"/>
        <w:right w:val="none" w:sz="0" w:space="0" w:color="auto"/>
      </w:divBdr>
    </w:div>
    <w:div w:id="1120148295">
      <w:bodyDiv w:val="1"/>
      <w:marLeft w:val="0"/>
      <w:marRight w:val="0"/>
      <w:marTop w:val="0"/>
      <w:marBottom w:val="0"/>
      <w:divBdr>
        <w:top w:val="none" w:sz="0" w:space="0" w:color="auto"/>
        <w:left w:val="none" w:sz="0" w:space="0" w:color="auto"/>
        <w:bottom w:val="none" w:sz="0" w:space="0" w:color="auto"/>
        <w:right w:val="none" w:sz="0" w:space="0" w:color="auto"/>
      </w:divBdr>
    </w:div>
    <w:div w:id="1125275043">
      <w:bodyDiv w:val="1"/>
      <w:marLeft w:val="0"/>
      <w:marRight w:val="0"/>
      <w:marTop w:val="0"/>
      <w:marBottom w:val="0"/>
      <w:divBdr>
        <w:top w:val="none" w:sz="0" w:space="0" w:color="auto"/>
        <w:left w:val="none" w:sz="0" w:space="0" w:color="auto"/>
        <w:bottom w:val="none" w:sz="0" w:space="0" w:color="auto"/>
        <w:right w:val="none" w:sz="0" w:space="0" w:color="auto"/>
      </w:divBdr>
    </w:div>
    <w:div w:id="1129275441">
      <w:bodyDiv w:val="1"/>
      <w:marLeft w:val="0"/>
      <w:marRight w:val="0"/>
      <w:marTop w:val="0"/>
      <w:marBottom w:val="0"/>
      <w:divBdr>
        <w:top w:val="none" w:sz="0" w:space="0" w:color="auto"/>
        <w:left w:val="none" w:sz="0" w:space="0" w:color="auto"/>
        <w:bottom w:val="none" w:sz="0" w:space="0" w:color="auto"/>
        <w:right w:val="none" w:sz="0" w:space="0" w:color="auto"/>
      </w:divBdr>
    </w:div>
    <w:div w:id="1151168568">
      <w:bodyDiv w:val="1"/>
      <w:marLeft w:val="0"/>
      <w:marRight w:val="0"/>
      <w:marTop w:val="0"/>
      <w:marBottom w:val="0"/>
      <w:divBdr>
        <w:top w:val="none" w:sz="0" w:space="0" w:color="auto"/>
        <w:left w:val="none" w:sz="0" w:space="0" w:color="auto"/>
        <w:bottom w:val="none" w:sz="0" w:space="0" w:color="auto"/>
        <w:right w:val="none" w:sz="0" w:space="0" w:color="auto"/>
      </w:divBdr>
    </w:div>
    <w:div w:id="1154948235">
      <w:bodyDiv w:val="1"/>
      <w:marLeft w:val="0"/>
      <w:marRight w:val="0"/>
      <w:marTop w:val="0"/>
      <w:marBottom w:val="0"/>
      <w:divBdr>
        <w:top w:val="none" w:sz="0" w:space="0" w:color="auto"/>
        <w:left w:val="none" w:sz="0" w:space="0" w:color="auto"/>
        <w:bottom w:val="none" w:sz="0" w:space="0" w:color="auto"/>
        <w:right w:val="none" w:sz="0" w:space="0" w:color="auto"/>
      </w:divBdr>
    </w:div>
    <w:div w:id="1165166005">
      <w:bodyDiv w:val="1"/>
      <w:marLeft w:val="0"/>
      <w:marRight w:val="0"/>
      <w:marTop w:val="0"/>
      <w:marBottom w:val="0"/>
      <w:divBdr>
        <w:top w:val="none" w:sz="0" w:space="0" w:color="auto"/>
        <w:left w:val="none" w:sz="0" w:space="0" w:color="auto"/>
        <w:bottom w:val="none" w:sz="0" w:space="0" w:color="auto"/>
        <w:right w:val="none" w:sz="0" w:space="0" w:color="auto"/>
      </w:divBdr>
    </w:div>
    <w:div w:id="1169834472">
      <w:bodyDiv w:val="1"/>
      <w:marLeft w:val="0"/>
      <w:marRight w:val="0"/>
      <w:marTop w:val="0"/>
      <w:marBottom w:val="0"/>
      <w:divBdr>
        <w:top w:val="none" w:sz="0" w:space="0" w:color="auto"/>
        <w:left w:val="none" w:sz="0" w:space="0" w:color="auto"/>
        <w:bottom w:val="none" w:sz="0" w:space="0" w:color="auto"/>
        <w:right w:val="none" w:sz="0" w:space="0" w:color="auto"/>
      </w:divBdr>
    </w:div>
    <w:div w:id="1176110515">
      <w:bodyDiv w:val="1"/>
      <w:marLeft w:val="0"/>
      <w:marRight w:val="0"/>
      <w:marTop w:val="0"/>
      <w:marBottom w:val="0"/>
      <w:divBdr>
        <w:top w:val="none" w:sz="0" w:space="0" w:color="auto"/>
        <w:left w:val="none" w:sz="0" w:space="0" w:color="auto"/>
        <w:bottom w:val="none" w:sz="0" w:space="0" w:color="auto"/>
        <w:right w:val="none" w:sz="0" w:space="0" w:color="auto"/>
      </w:divBdr>
    </w:div>
    <w:div w:id="1176648212">
      <w:bodyDiv w:val="1"/>
      <w:marLeft w:val="0"/>
      <w:marRight w:val="0"/>
      <w:marTop w:val="0"/>
      <w:marBottom w:val="0"/>
      <w:divBdr>
        <w:top w:val="none" w:sz="0" w:space="0" w:color="auto"/>
        <w:left w:val="none" w:sz="0" w:space="0" w:color="auto"/>
        <w:bottom w:val="none" w:sz="0" w:space="0" w:color="auto"/>
        <w:right w:val="none" w:sz="0" w:space="0" w:color="auto"/>
      </w:divBdr>
    </w:div>
    <w:div w:id="1182620706">
      <w:bodyDiv w:val="1"/>
      <w:marLeft w:val="0"/>
      <w:marRight w:val="0"/>
      <w:marTop w:val="0"/>
      <w:marBottom w:val="0"/>
      <w:divBdr>
        <w:top w:val="none" w:sz="0" w:space="0" w:color="auto"/>
        <w:left w:val="none" w:sz="0" w:space="0" w:color="auto"/>
        <w:bottom w:val="none" w:sz="0" w:space="0" w:color="auto"/>
        <w:right w:val="none" w:sz="0" w:space="0" w:color="auto"/>
      </w:divBdr>
    </w:div>
    <w:div w:id="1189566595">
      <w:bodyDiv w:val="1"/>
      <w:marLeft w:val="0"/>
      <w:marRight w:val="0"/>
      <w:marTop w:val="0"/>
      <w:marBottom w:val="0"/>
      <w:divBdr>
        <w:top w:val="none" w:sz="0" w:space="0" w:color="auto"/>
        <w:left w:val="none" w:sz="0" w:space="0" w:color="auto"/>
        <w:bottom w:val="none" w:sz="0" w:space="0" w:color="auto"/>
        <w:right w:val="none" w:sz="0" w:space="0" w:color="auto"/>
      </w:divBdr>
    </w:div>
    <w:div w:id="1189685286">
      <w:bodyDiv w:val="1"/>
      <w:marLeft w:val="0"/>
      <w:marRight w:val="0"/>
      <w:marTop w:val="0"/>
      <w:marBottom w:val="0"/>
      <w:divBdr>
        <w:top w:val="none" w:sz="0" w:space="0" w:color="auto"/>
        <w:left w:val="none" w:sz="0" w:space="0" w:color="auto"/>
        <w:bottom w:val="none" w:sz="0" w:space="0" w:color="auto"/>
        <w:right w:val="none" w:sz="0" w:space="0" w:color="auto"/>
      </w:divBdr>
    </w:div>
    <w:div w:id="1198349810">
      <w:bodyDiv w:val="1"/>
      <w:marLeft w:val="0"/>
      <w:marRight w:val="0"/>
      <w:marTop w:val="0"/>
      <w:marBottom w:val="0"/>
      <w:divBdr>
        <w:top w:val="none" w:sz="0" w:space="0" w:color="auto"/>
        <w:left w:val="none" w:sz="0" w:space="0" w:color="auto"/>
        <w:bottom w:val="none" w:sz="0" w:space="0" w:color="auto"/>
        <w:right w:val="none" w:sz="0" w:space="0" w:color="auto"/>
      </w:divBdr>
    </w:div>
    <w:div w:id="1208181081">
      <w:bodyDiv w:val="1"/>
      <w:marLeft w:val="0"/>
      <w:marRight w:val="0"/>
      <w:marTop w:val="0"/>
      <w:marBottom w:val="0"/>
      <w:divBdr>
        <w:top w:val="none" w:sz="0" w:space="0" w:color="auto"/>
        <w:left w:val="none" w:sz="0" w:space="0" w:color="auto"/>
        <w:bottom w:val="none" w:sz="0" w:space="0" w:color="auto"/>
        <w:right w:val="none" w:sz="0" w:space="0" w:color="auto"/>
      </w:divBdr>
    </w:div>
    <w:div w:id="1208641425">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18936440">
      <w:bodyDiv w:val="1"/>
      <w:marLeft w:val="0"/>
      <w:marRight w:val="0"/>
      <w:marTop w:val="0"/>
      <w:marBottom w:val="0"/>
      <w:divBdr>
        <w:top w:val="none" w:sz="0" w:space="0" w:color="auto"/>
        <w:left w:val="none" w:sz="0" w:space="0" w:color="auto"/>
        <w:bottom w:val="none" w:sz="0" w:space="0" w:color="auto"/>
        <w:right w:val="none" w:sz="0" w:space="0" w:color="auto"/>
      </w:divBdr>
    </w:div>
    <w:div w:id="1228108483">
      <w:bodyDiv w:val="1"/>
      <w:marLeft w:val="0"/>
      <w:marRight w:val="0"/>
      <w:marTop w:val="0"/>
      <w:marBottom w:val="0"/>
      <w:divBdr>
        <w:top w:val="none" w:sz="0" w:space="0" w:color="auto"/>
        <w:left w:val="none" w:sz="0" w:space="0" w:color="auto"/>
        <w:bottom w:val="none" w:sz="0" w:space="0" w:color="auto"/>
        <w:right w:val="none" w:sz="0" w:space="0" w:color="auto"/>
      </w:divBdr>
    </w:div>
    <w:div w:id="1228498304">
      <w:bodyDiv w:val="1"/>
      <w:marLeft w:val="0"/>
      <w:marRight w:val="0"/>
      <w:marTop w:val="0"/>
      <w:marBottom w:val="0"/>
      <w:divBdr>
        <w:top w:val="none" w:sz="0" w:space="0" w:color="auto"/>
        <w:left w:val="none" w:sz="0" w:space="0" w:color="auto"/>
        <w:bottom w:val="none" w:sz="0" w:space="0" w:color="auto"/>
        <w:right w:val="none" w:sz="0" w:space="0" w:color="auto"/>
      </w:divBdr>
    </w:div>
    <w:div w:id="1230918503">
      <w:bodyDiv w:val="1"/>
      <w:marLeft w:val="0"/>
      <w:marRight w:val="0"/>
      <w:marTop w:val="0"/>
      <w:marBottom w:val="0"/>
      <w:divBdr>
        <w:top w:val="none" w:sz="0" w:space="0" w:color="auto"/>
        <w:left w:val="none" w:sz="0" w:space="0" w:color="auto"/>
        <w:bottom w:val="none" w:sz="0" w:space="0" w:color="auto"/>
        <w:right w:val="none" w:sz="0" w:space="0" w:color="auto"/>
      </w:divBdr>
    </w:div>
    <w:div w:id="1234006445">
      <w:bodyDiv w:val="1"/>
      <w:marLeft w:val="0"/>
      <w:marRight w:val="0"/>
      <w:marTop w:val="0"/>
      <w:marBottom w:val="0"/>
      <w:divBdr>
        <w:top w:val="none" w:sz="0" w:space="0" w:color="auto"/>
        <w:left w:val="none" w:sz="0" w:space="0" w:color="auto"/>
        <w:bottom w:val="none" w:sz="0" w:space="0" w:color="auto"/>
        <w:right w:val="none" w:sz="0" w:space="0" w:color="auto"/>
      </w:divBdr>
    </w:div>
    <w:div w:id="1240948678">
      <w:bodyDiv w:val="1"/>
      <w:marLeft w:val="0"/>
      <w:marRight w:val="0"/>
      <w:marTop w:val="0"/>
      <w:marBottom w:val="0"/>
      <w:divBdr>
        <w:top w:val="none" w:sz="0" w:space="0" w:color="auto"/>
        <w:left w:val="none" w:sz="0" w:space="0" w:color="auto"/>
        <w:bottom w:val="none" w:sz="0" w:space="0" w:color="auto"/>
        <w:right w:val="none" w:sz="0" w:space="0" w:color="auto"/>
      </w:divBdr>
    </w:div>
    <w:div w:id="1241062837">
      <w:bodyDiv w:val="1"/>
      <w:marLeft w:val="0"/>
      <w:marRight w:val="0"/>
      <w:marTop w:val="0"/>
      <w:marBottom w:val="0"/>
      <w:divBdr>
        <w:top w:val="none" w:sz="0" w:space="0" w:color="auto"/>
        <w:left w:val="none" w:sz="0" w:space="0" w:color="auto"/>
        <w:bottom w:val="none" w:sz="0" w:space="0" w:color="auto"/>
        <w:right w:val="none" w:sz="0" w:space="0" w:color="auto"/>
      </w:divBdr>
    </w:div>
    <w:div w:id="1241326560">
      <w:bodyDiv w:val="1"/>
      <w:marLeft w:val="0"/>
      <w:marRight w:val="0"/>
      <w:marTop w:val="0"/>
      <w:marBottom w:val="0"/>
      <w:divBdr>
        <w:top w:val="none" w:sz="0" w:space="0" w:color="auto"/>
        <w:left w:val="none" w:sz="0" w:space="0" w:color="auto"/>
        <w:bottom w:val="none" w:sz="0" w:space="0" w:color="auto"/>
        <w:right w:val="none" w:sz="0" w:space="0" w:color="auto"/>
      </w:divBdr>
    </w:div>
    <w:div w:id="1242105366">
      <w:bodyDiv w:val="1"/>
      <w:marLeft w:val="0"/>
      <w:marRight w:val="0"/>
      <w:marTop w:val="0"/>
      <w:marBottom w:val="0"/>
      <w:divBdr>
        <w:top w:val="none" w:sz="0" w:space="0" w:color="auto"/>
        <w:left w:val="none" w:sz="0" w:space="0" w:color="auto"/>
        <w:bottom w:val="none" w:sz="0" w:space="0" w:color="auto"/>
        <w:right w:val="none" w:sz="0" w:space="0" w:color="auto"/>
      </w:divBdr>
    </w:div>
    <w:div w:id="1246839222">
      <w:bodyDiv w:val="1"/>
      <w:marLeft w:val="0"/>
      <w:marRight w:val="0"/>
      <w:marTop w:val="0"/>
      <w:marBottom w:val="0"/>
      <w:divBdr>
        <w:top w:val="none" w:sz="0" w:space="0" w:color="auto"/>
        <w:left w:val="none" w:sz="0" w:space="0" w:color="auto"/>
        <w:bottom w:val="none" w:sz="0" w:space="0" w:color="auto"/>
        <w:right w:val="none" w:sz="0" w:space="0" w:color="auto"/>
      </w:divBdr>
    </w:div>
    <w:div w:id="1247571403">
      <w:bodyDiv w:val="1"/>
      <w:marLeft w:val="0"/>
      <w:marRight w:val="0"/>
      <w:marTop w:val="0"/>
      <w:marBottom w:val="0"/>
      <w:divBdr>
        <w:top w:val="none" w:sz="0" w:space="0" w:color="auto"/>
        <w:left w:val="none" w:sz="0" w:space="0" w:color="auto"/>
        <w:bottom w:val="none" w:sz="0" w:space="0" w:color="auto"/>
        <w:right w:val="none" w:sz="0" w:space="0" w:color="auto"/>
      </w:divBdr>
    </w:div>
    <w:div w:id="1257982926">
      <w:bodyDiv w:val="1"/>
      <w:marLeft w:val="0"/>
      <w:marRight w:val="0"/>
      <w:marTop w:val="0"/>
      <w:marBottom w:val="0"/>
      <w:divBdr>
        <w:top w:val="none" w:sz="0" w:space="0" w:color="auto"/>
        <w:left w:val="none" w:sz="0" w:space="0" w:color="auto"/>
        <w:bottom w:val="none" w:sz="0" w:space="0" w:color="auto"/>
        <w:right w:val="none" w:sz="0" w:space="0" w:color="auto"/>
      </w:divBdr>
    </w:div>
    <w:div w:id="1258561525">
      <w:bodyDiv w:val="1"/>
      <w:marLeft w:val="0"/>
      <w:marRight w:val="0"/>
      <w:marTop w:val="0"/>
      <w:marBottom w:val="0"/>
      <w:divBdr>
        <w:top w:val="none" w:sz="0" w:space="0" w:color="auto"/>
        <w:left w:val="none" w:sz="0" w:space="0" w:color="auto"/>
        <w:bottom w:val="none" w:sz="0" w:space="0" w:color="auto"/>
        <w:right w:val="none" w:sz="0" w:space="0" w:color="auto"/>
      </w:divBdr>
    </w:div>
    <w:div w:id="1261983596">
      <w:bodyDiv w:val="1"/>
      <w:marLeft w:val="0"/>
      <w:marRight w:val="0"/>
      <w:marTop w:val="0"/>
      <w:marBottom w:val="0"/>
      <w:divBdr>
        <w:top w:val="none" w:sz="0" w:space="0" w:color="auto"/>
        <w:left w:val="none" w:sz="0" w:space="0" w:color="auto"/>
        <w:bottom w:val="none" w:sz="0" w:space="0" w:color="auto"/>
        <w:right w:val="none" w:sz="0" w:space="0" w:color="auto"/>
      </w:divBdr>
    </w:div>
    <w:div w:id="1266035911">
      <w:bodyDiv w:val="1"/>
      <w:marLeft w:val="0"/>
      <w:marRight w:val="0"/>
      <w:marTop w:val="0"/>
      <w:marBottom w:val="0"/>
      <w:divBdr>
        <w:top w:val="none" w:sz="0" w:space="0" w:color="auto"/>
        <w:left w:val="none" w:sz="0" w:space="0" w:color="auto"/>
        <w:bottom w:val="none" w:sz="0" w:space="0" w:color="auto"/>
        <w:right w:val="none" w:sz="0" w:space="0" w:color="auto"/>
      </w:divBdr>
    </w:div>
    <w:div w:id="1269506305">
      <w:bodyDiv w:val="1"/>
      <w:marLeft w:val="0"/>
      <w:marRight w:val="0"/>
      <w:marTop w:val="0"/>
      <w:marBottom w:val="0"/>
      <w:divBdr>
        <w:top w:val="none" w:sz="0" w:space="0" w:color="auto"/>
        <w:left w:val="none" w:sz="0" w:space="0" w:color="auto"/>
        <w:bottom w:val="none" w:sz="0" w:space="0" w:color="auto"/>
        <w:right w:val="none" w:sz="0" w:space="0" w:color="auto"/>
      </w:divBdr>
    </w:div>
    <w:div w:id="1272861390">
      <w:bodyDiv w:val="1"/>
      <w:marLeft w:val="0"/>
      <w:marRight w:val="0"/>
      <w:marTop w:val="0"/>
      <w:marBottom w:val="0"/>
      <w:divBdr>
        <w:top w:val="none" w:sz="0" w:space="0" w:color="auto"/>
        <w:left w:val="none" w:sz="0" w:space="0" w:color="auto"/>
        <w:bottom w:val="none" w:sz="0" w:space="0" w:color="auto"/>
        <w:right w:val="none" w:sz="0" w:space="0" w:color="auto"/>
      </w:divBdr>
    </w:div>
    <w:div w:id="1279221038">
      <w:bodyDiv w:val="1"/>
      <w:marLeft w:val="0"/>
      <w:marRight w:val="0"/>
      <w:marTop w:val="0"/>
      <w:marBottom w:val="0"/>
      <w:divBdr>
        <w:top w:val="none" w:sz="0" w:space="0" w:color="auto"/>
        <w:left w:val="none" w:sz="0" w:space="0" w:color="auto"/>
        <w:bottom w:val="none" w:sz="0" w:space="0" w:color="auto"/>
        <w:right w:val="none" w:sz="0" w:space="0" w:color="auto"/>
      </w:divBdr>
    </w:div>
    <w:div w:id="1287738245">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19453883">
      <w:bodyDiv w:val="1"/>
      <w:marLeft w:val="0"/>
      <w:marRight w:val="0"/>
      <w:marTop w:val="0"/>
      <w:marBottom w:val="0"/>
      <w:divBdr>
        <w:top w:val="none" w:sz="0" w:space="0" w:color="auto"/>
        <w:left w:val="none" w:sz="0" w:space="0" w:color="auto"/>
        <w:bottom w:val="none" w:sz="0" w:space="0" w:color="auto"/>
        <w:right w:val="none" w:sz="0" w:space="0" w:color="auto"/>
      </w:divBdr>
    </w:div>
    <w:div w:id="1321233339">
      <w:bodyDiv w:val="1"/>
      <w:marLeft w:val="0"/>
      <w:marRight w:val="0"/>
      <w:marTop w:val="0"/>
      <w:marBottom w:val="0"/>
      <w:divBdr>
        <w:top w:val="none" w:sz="0" w:space="0" w:color="auto"/>
        <w:left w:val="none" w:sz="0" w:space="0" w:color="auto"/>
        <w:bottom w:val="none" w:sz="0" w:space="0" w:color="auto"/>
        <w:right w:val="none" w:sz="0" w:space="0" w:color="auto"/>
      </w:divBdr>
    </w:div>
    <w:div w:id="1322469022">
      <w:bodyDiv w:val="1"/>
      <w:marLeft w:val="0"/>
      <w:marRight w:val="0"/>
      <w:marTop w:val="0"/>
      <w:marBottom w:val="0"/>
      <w:divBdr>
        <w:top w:val="none" w:sz="0" w:space="0" w:color="auto"/>
        <w:left w:val="none" w:sz="0" w:space="0" w:color="auto"/>
        <w:bottom w:val="none" w:sz="0" w:space="0" w:color="auto"/>
        <w:right w:val="none" w:sz="0" w:space="0" w:color="auto"/>
      </w:divBdr>
    </w:div>
    <w:div w:id="1345747074">
      <w:bodyDiv w:val="1"/>
      <w:marLeft w:val="0"/>
      <w:marRight w:val="0"/>
      <w:marTop w:val="0"/>
      <w:marBottom w:val="0"/>
      <w:divBdr>
        <w:top w:val="none" w:sz="0" w:space="0" w:color="auto"/>
        <w:left w:val="none" w:sz="0" w:space="0" w:color="auto"/>
        <w:bottom w:val="none" w:sz="0" w:space="0" w:color="auto"/>
        <w:right w:val="none" w:sz="0" w:space="0" w:color="auto"/>
      </w:divBdr>
    </w:div>
    <w:div w:id="1359965122">
      <w:bodyDiv w:val="1"/>
      <w:marLeft w:val="0"/>
      <w:marRight w:val="0"/>
      <w:marTop w:val="0"/>
      <w:marBottom w:val="0"/>
      <w:divBdr>
        <w:top w:val="none" w:sz="0" w:space="0" w:color="auto"/>
        <w:left w:val="none" w:sz="0" w:space="0" w:color="auto"/>
        <w:bottom w:val="none" w:sz="0" w:space="0" w:color="auto"/>
        <w:right w:val="none" w:sz="0" w:space="0" w:color="auto"/>
      </w:divBdr>
    </w:div>
    <w:div w:id="1382900535">
      <w:bodyDiv w:val="1"/>
      <w:marLeft w:val="0"/>
      <w:marRight w:val="0"/>
      <w:marTop w:val="0"/>
      <w:marBottom w:val="0"/>
      <w:divBdr>
        <w:top w:val="none" w:sz="0" w:space="0" w:color="auto"/>
        <w:left w:val="none" w:sz="0" w:space="0" w:color="auto"/>
        <w:bottom w:val="none" w:sz="0" w:space="0" w:color="auto"/>
        <w:right w:val="none" w:sz="0" w:space="0" w:color="auto"/>
      </w:divBdr>
    </w:div>
    <w:div w:id="1390880837">
      <w:bodyDiv w:val="1"/>
      <w:marLeft w:val="0"/>
      <w:marRight w:val="0"/>
      <w:marTop w:val="0"/>
      <w:marBottom w:val="0"/>
      <w:divBdr>
        <w:top w:val="none" w:sz="0" w:space="0" w:color="auto"/>
        <w:left w:val="none" w:sz="0" w:space="0" w:color="auto"/>
        <w:bottom w:val="none" w:sz="0" w:space="0" w:color="auto"/>
        <w:right w:val="none" w:sz="0" w:space="0" w:color="auto"/>
      </w:divBdr>
    </w:div>
    <w:div w:id="1392078085">
      <w:bodyDiv w:val="1"/>
      <w:marLeft w:val="0"/>
      <w:marRight w:val="0"/>
      <w:marTop w:val="0"/>
      <w:marBottom w:val="0"/>
      <w:divBdr>
        <w:top w:val="none" w:sz="0" w:space="0" w:color="auto"/>
        <w:left w:val="none" w:sz="0" w:space="0" w:color="auto"/>
        <w:bottom w:val="none" w:sz="0" w:space="0" w:color="auto"/>
        <w:right w:val="none" w:sz="0" w:space="0" w:color="auto"/>
      </w:divBdr>
    </w:div>
    <w:div w:id="1392342203">
      <w:bodyDiv w:val="1"/>
      <w:marLeft w:val="0"/>
      <w:marRight w:val="0"/>
      <w:marTop w:val="0"/>
      <w:marBottom w:val="0"/>
      <w:divBdr>
        <w:top w:val="none" w:sz="0" w:space="0" w:color="auto"/>
        <w:left w:val="none" w:sz="0" w:space="0" w:color="auto"/>
        <w:bottom w:val="none" w:sz="0" w:space="0" w:color="auto"/>
        <w:right w:val="none" w:sz="0" w:space="0" w:color="auto"/>
      </w:divBdr>
    </w:div>
    <w:div w:id="1398822655">
      <w:bodyDiv w:val="1"/>
      <w:marLeft w:val="0"/>
      <w:marRight w:val="0"/>
      <w:marTop w:val="0"/>
      <w:marBottom w:val="0"/>
      <w:divBdr>
        <w:top w:val="none" w:sz="0" w:space="0" w:color="auto"/>
        <w:left w:val="none" w:sz="0" w:space="0" w:color="auto"/>
        <w:bottom w:val="none" w:sz="0" w:space="0" w:color="auto"/>
        <w:right w:val="none" w:sz="0" w:space="0" w:color="auto"/>
      </w:divBdr>
    </w:div>
    <w:div w:id="1402171017">
      <w:bodyDiv w:val="1"/>
      <w:marLeft w:val="0"/>
      <w:marRight w:val="0"/>
      <w:marTop w:val="0"/>
      <w:marBottom w:val="0"/>
      <w:divBdr>
        <w:top w:val="none" w:sz="0" w:space="0" w:color="auto"/>
        <w:left w:val="none" w:sz="0" w:space="0" w:color="auto"/>
        <w:bottom w:val="none" w:sz="0" w:space="0" w:color="auto"/>
        <w:right w:val="none" w:sz="0" w:space="0" w:color="auto"/>
      </w:divBdr>
    </w:div>
    <w:div w:id="1404984058">
      <w:bodyDiv w:val="1"/>
      <w:marLeft w:val="0"/>
      <w:marRight w:val="0"/>
      <w:marTop w:val="0"/>
      <w:marBottom w:val="0"/>
      <w:divBdr>
        <w:top w:val="none" w:sz="0" w:space="0" w:color="auto"/>
        <w:left w:val="none" w:sz="0" w:space="0" w:color="auto"/>
        <w:bottom w:val="none" w:sz="0" w:space="0" w:color="auto"/>
        <w:right w:val="none" w:sz="0" w:space="0" w:color="auto"/>
      </w:divBdr>
    </w:div>
    <w:div w:id="1408308381">
      <w:bodyDiv w:val="1"/>
      <w:marLeft w:val="0"/>
      <w:marRight w:val="0"/>
      <w:marTop w:val="0"/>
      <w:marBottom w:val="0"/>
      <w:divBdr>
        <w:top w:val="none" w:sz="0" w:space="0" w:color="auto"/>
        <w:left w:val="none" w:sz="0" w:space="0" w:color="auto"/>
        <w:bottom w:val="none" w:sz="0" w:space="0" w:color="auto"/>
        <w:right w:val="none" w:sz="0" w:space="0" w:color="auto"/>
      </w:divBdr>
    </w:div>
    <w:div w:id="1410807142">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13771015">
      <w:bodyDiv w:val="1"/>
      <w:marLeft w:val="0"/>
      <w:marRight w:val="0"/>
      <w:marTop w:val="0"/>
      <w:marBottom w:val="0"/>
      <w:divBdr>
        <w:top w:val="none" w:sz="0" w:space="0" w:color="auto"/>
        <w:left w:val="none" w:sz="0" w:space="0" w:color="auto"/>
        <w:bottom w:val="none" w:sz="0" w:space="0" w:color="auto"/>
        <w:right w:val="none" w:sz="0" w:space="0" w:color="auto"/>
      </w:divBdr>
    </w:div>
    <w:div w:id="1414164320">
      <w:bodyDiv w:val="1"/>
      <w:marLeft w:val="0"/>
      <w:marRight w:val="0"/>
      <w:marTop w:val="0"/>
      <w:marBottom w:val="0"/>
      <w:divBdr>
        <w:top w:val="none" w:sz="0" w:space="0" w:color="auto"/>
        <w:left w:val="none" w:sz="0" w:space="0" w:color="auto"/>
        <w:bottom w:val="none" w:sz="0" w:space="0" w:color="auto"/>
        <w:right w:val="none" w:sz="0" w:space="0" w:color="auto"/>
      </w:divBdr>
    </w:div>
    <w:div w:id="1424954560">
      <w:bodyDiv w:val="1"/>
      <w:marLeft w:val="0"/>
      <w:marRight w:val="0"/>
      <w:marTop w:val="0"/>
      <w:marBottom w:val="0"/>
      <w:divBdr>
        <w:top w:val="none" w:sz="0" w:space="0" w:color="auto"/>
        <w:left w:val="none" w:sz="0" w:space="0" w:color="auto"/>
        <w:bottom w:val="none" w:sz="0" w:space="0" w:color="auto"/>
        <w:right w:val="none" w:sz="0" w:space="0" w:color="auto"/>
      </w:divBdr>
    </w:div>
    <w:div w:id="1433933220">
      <w:bodyDiv w:val="1"/>
      <w:marLeft w:val="0"/>
      <w:marRight w:val="0"/>
      <w:marTop w:val="0"/>
      <w:marBottom w:val="0"/>
      <w:divBdr>
        <w:top w:val="none" w:sz="0" w:space="0" w:color="auto"/>
        <w:left w:val="none" w:sz="0" w:space="0" w:color="auto"/>
        <w:bottom w:val="none" w:sz="0" w:space="0" w:color="auto"/>
        <w:right w:val="none" w:sz="0" w:space="0" w:color="auto"/>
      </w:divBdr>
    </w:div>
    <w:div w:id="1441758572">
      <w:bodyDiv w:val="1"/>
      <w:marLeft w:val="0"/>
      <w:marRight w:val="0"/>
      <w:marTop w:val="0"/>
      <w:marBottom w:val="0"/>
      <w:divBdr>
        <w:top w:val="none" w:sz="0" w:space="0" w:color="auto"/>
        <w:left w:val="none" w:sz="0" w:space="0" w:color="auto"/>
        <w:bottom w:val="none" w:sz="0" w:space="0" w:color="auto"/>
        <w:right w:val="none" w:sz="0" w:space="0" w:color="auto"/>
      </w:divBdr>
    </w:div>
    <w:div w:id="1442263197">
      <w:bodyDiv w:val="1"/>
      <w:marLeft w:val="0"/>
      <w:marRight w:val="0"/>
      <w:marTop w:val="0"/>
      <w:marBottom w:val="0"/>
      <w:divBdr>
        <w:top w:val="none" w:sz="0" w:space="0" w:color="auto"/>
        <w:left w:val="none" w:sz="0" w:space="0" w:color="auto"/>
        <w:bottom w:val="none" w:sz="0" w:space="0" w:color="auto"/>
        <w:right w:val="none" w:sz="0" w:space="0" w:color="auto"/>
      </w:divBdr>
    </w:div>
    <w:div w:id="1447387569">
      <w:bodyDiv w:val="1"/>
      <w:marLeft w:val="0"/>
      <w:marRight w:val="0"/>
      <w:marTop w:val="0"/>
      <w:marBottom w:val="0"/>
      <w:divBdr>
        <w:top w:val="none" w:sz="0" w:space="0" w:color="auto"/>
        <w:left w:val="none" w:sz="0" w:space="0" w:color="auto"/>
        <w:bottom w:val="none" w:sz="0" w:space="0" w:color="auto"/>
        <w:right w:val="none" w:sz="0" w:space="0" w:color="auto"/>
      </w:divBdr>
    </w:div>
    <w:div w:id="1454248615">
      <w:bodyDiv w:val="1"/>
      <w:marLeft w:val="0"/>
      <w:marRight w:val="0"/>
      <w:marTop w:val="0"/>
      <w:marBottom w:val="0"/>
      <w:divBdr>
        <w:top w:val="none" w:sz="0" w:space="0" w:color="auto"/>
        <w:left w:val="none" w:sz="0" w:space="0" w:color="auto"/>
        <w:bottom w:val="none" w:sz="0" w:space="0" w:color="auto"/>
        <w:right w:val="none" w:sz="0" w:space="0" w:color="auto"/>
      </w:divBdr>
    </w:div>
    <w:div w:id="1457020850">
      <w:bodyDiv w:val="1"/>
      <w:marLeft w:val="0"/>
      <w:marRight w:val="0"/>
      <w:marTop w:val="0"/>
      <w:marBottom w:val="0"/>
      <w:divBdr>
        <w:top w:val="none" w:sz="0" w:space="0" w:color="auto"/>
        <w:left w:val="none" w:sz="0" w:space="0" w:color="auto"/>
        <w:bottom w:val="none" w:sz="0" w:space="0" w:color="auto"/>
        <w:right w:val="none" w:sz="0" w:space="0" w:color="auto"/>
      </w:divBdr>
    </w:div>
    <w:div w:id="1464734006">
      <w:bodyDiv w:val="1"/>
      <w:marLeft w:val="0"/>
      <w:marRight w:val="0"/>
      <w:marTop w:val="0"/>
      <w:marBottom w:val="0"/>
      <w:divBdr>
        <w:top w:val="none" w:sz="0" w:space="0" w:color="auto"/>
        <w:left w:val="none" w:sz="0" w:space="0" w:color="auto"/>
        <w:bottom w:val="none" w:sz="0" w:space="0" w:color="auto"/>
        <w:right w:val="none" w:sz="0" w:space="0" w:color="auto"/>
      </w:divBdr>
    </w:div>
    <w:div w:id="1465927240">
      <w:bodyDiv w:val="1"/>
      <w:marLeft w:val="0"/>
      <w:marRight w:val="0"/>
      <w:marTop w:val="0"/>
      <w:marBottom w:val="0"/>
      <w:divBdr>
        <w:top w:val="none" w:sz="0" w:space="0" w:color="auto"/>
        <w:left w:val="none" w:sz="0" w:space="0" w:color="auto"/>
        <w:bottom w:val="none" w:sz="0" w:space="0" w:color="auto"/>
        <w:right w:val="none" w:sz="0" w:space="0" w:color="auto"/>
      </w:divBdr>
    </w:div>
    <w:div w:id="1467115554">
      <w:bodyDiv w:val="1"/>
      <w:marLeft w:val="0"/>
      <w:marRight w:val="0"/>
      <w:marTop w:val="0"/>
      <w:marBottom w:val="0"/>
      <w:divBdr>
        <w:top w:val="none" w:sz="0" w:space="0" w:color="auto"/>
        <w:left w:val="none" w:sz="0" w:space="0" w:color="auto"/>
        <w:bottom w:val="none" w:sz="0" w:space="0" w:color="auto"/>
        <w:right w:val="none" w:sz="0" w:space="0" w:color="auto"/>
      </w:divBdr>
    </w:div>
    <w:div w:id="1468426620">
      <w:bodyDiv w:val="1"/>
      <w:marLeft w:val="0"/>
      <w:marRight w:val="0"/>
      <w:marTop w:val="0"/>
      <w:marBottom w:val="0"/>
      <w:divBdr>
        <w:top w:val="none" w:sz="0" w:space="0" w:color="auto"/>
        <w:left w:val="none" w:sz="0" w:space="0" w:color="auto"/>
        <w:bottom w:val="none" w:sz="0" w:space="0" w:color="auto"/>
        <w:right w:val="none" w:sz="0" w:space="0" w:color="auto"/>
      </w:divBdr>
    </w:div>
    <w:div w:id="1468936228">
      <w:bodyDiv w:val="1"/>
      <w:marLeft w:val="0"/>
      <w:marRight w:val="0"/>
      <w:marTop w:val="0"/>
      <w:marBottom w:val="0"/>
      <w:divBdr>
        <w:top w:val="none" w:sz="0" w:space="0" w:color="auto"/>
        <w:left w:val="none" w:sz="0" w:space="0" w:color="auto"/>
        <w:bottom w:val="none" w:sz="0" w:space="0" w:color="auto"/>
        <w:right w:val="none" w:sz="0" w:space="0" w:color="auto"/>
      </w:divBdr>
    </w:div>
    <w:div w:id="1478373203">
      <w:bodyDiv w:val="1"/>
      <w:marLeft w:val="0"/>
      <w:marRight w:val="0"/>
      <w:marTop w:val="0"/>
      <w:marBottom w:val="0"/>
      <w:divBdr>
        <w:top w:val="none" w:sz="0" w:space="0" w:color="auto"/>
        <w:left w:val="none" w:sz="0" w:space="0" w:color="auto"/>
        <w:bottom w:val="none" w:sz="0" w:space="0" w:color="auto"/>
        <w:right w:val="none" w:sz="0" w:space="0" w:color="auto"/>
      </w:divBdr>
    </w:div>
    <w:div w:id="1478452812">
      <w:bodyDiv w:val="1"/>
      <w:marLeft w:val="0"/>
      <w:marRight w:val="0"/>
      <w:marTop w:val="0"/>
      <w:marBottom w:val="0"/>
      <w:divBdr>
        <w:top w:val="none" w:sz="0" w:space="0" w:color="auto"/>
        <w:left w:val="none" w:sz="0" w:space="0" w:color="auto"/>
        <w:bottom w:val="none" w:sz="0" w:space="0" w:color="auto"/>
        <w:right w:val="none" w:sz="0" w:space="0" w:color="auto"/>
      </w:divBdr>
    </w:div>
    <w:div w:id="1484081208">
      <w:bodyDiv w:val="1"/>
      <w:marLeft w:val="0"/>
      <w:marRight w:val="0"/>
      <w:marTop w:val="0"/>
      <w:marBottom w:val="0"/>
      <w:divBdr>
        <w:top w:val="none" w:sz="0" w:space="0" w:color="auto"/>
        <w:left w:val="none" w:sz="0" w:space="0" w:color="auto"/>
        <w:bottom w:val="none" w:sz="0" w:space="0" w:color="auto"/>
        <w:right w:val="none" w:sz="0" w:space="0" w:color="auto"/>
      </w:divBdr>
    </w:div>
    <w:div w:id="1484352212">
      <w:bodyDiv w:val="1"/>
      <w:marLeft w:val="0"/>
      <w:marRight w:val="0"/>
      <w:marTop w:val="0"/>
      <w:marBottom w:val="0"/>
      <w:divBdr>
        <w:top w:val="none" w:sz="0" w:space="0" w:color="auto"/>
        <w:left w:val="none" w:sz="0" w:space="0" w:color="auto"/>
        <w:bottom w:val="none" w:sz="0" w:space="0" w:color="auto"/>
        <w:right w:val="none" w:sz="0" w:space="0" w:color="auto"/>
      </w:divBdr>
    </w:div>
    <w:div w:id="1487626994">
      <w:bodyDiv w:val="1"/>
      <w:marLeft w:val="0"/>
      <w:marRight w:val="0"/>
      <w:marTop w:val="0"/>
      <w:marBottom w:val="0"/>
      <w:divBdr>
        <w:top w:val="none" w:sz="0" w:space="0" w:color="auto"/>
        <w:left w:val="none" w:sz="0" w:space="0" w:color="auto"/>
        <w:bottom w:val="none" w:sz="0" w:space="0" w:color="auto"/>
        <w:right w:val="none" w:sz="0" w:space="0" w:color="auto"/>
      </w:divBdr>
    </w:div>
    <w:div w:id="1489907028">
      <w:bodyDiv w:val="1"/>
      <w:marLeft w:val="0"/>
      <w:marRight w:val="0"/>
      <w:marTop w:val="0"/>
      <w:marBottom w:val="0"/>
      <w:divBdr>
        <w:top w:val="none" w:sz="0" w:space="0" w:color="auto"/>
        <w:left w:val="none" w:sz="0" w:space="0" w:color="auto"/>
        <w:bottom w:val="none" w:sz="0" w:space="0" w:color="auto"/>
        <w:right w:val="none" w:sz="0" w:space="0" w:color="auto"/>
      </w:divBdr>
    </w:div>
    <w:div w:id="1502358235">
      <w:bodyDiv w:val="1"/>
      <w:marLeft w:val="0"/>
      <w:marRight w:val="0"/>
      <w:marTop w:val="0"/>
      <w:marBottom w:val="0"/>
      <w:divBdr>
        <w:top w:val="none" w:sz="0" w:space="0" w:color="auto"/>
        <w:left w:val="none" w:sz="0" w:space="0" w:color="auto"/>
        <w:bottom w:val="none" w:sz="0" w:space="0" w:color="auto"/>
        <w:right w:val="none" w:sz="0" w:space="0" w:color="auto"/>
      </w:divBdr>
    </w:div>
    <w:div w:id="1506048060">
      <w:bodyDiv w:val="1"/>
      <w:marLeft w:val="0"/>
      <w:marRight w:val="0"/>
      <w:marTop w:val="0"/>
      <w:marBottom w:val="0"/>
      <w:divBdr>
        <w:top w:val="none" w:sz="0" w:space="0" w:color="auto"/>
        <w:left w:val="none" w:sz="0" w:space="0" w:color="auto"/>
        <w:bottom w:val="none" w:sz="0" w:space="0" w:color="auto"/>
        <w:right w:val="none" w:sz="0" w:space="0" w:color="auto"/>
      </w:divBdr>
    </w:div>
    <w:div w:id="1507206805">
      <w:bodyDiv w:val="1"/>
      <w:marLeft w:val="0"/>
      <w:marRight w:val="0"/>
      <w:marTop w:val="0"/>
      <w:marBottom w:val="0"/>
      <w:divBdr>
        <w:top w:val="none" w:sz="0" w:space="0" w:color="auto"/>
        <w:left w:val="none" w:sz="0" w:space="0" w:color="auto"/>
        <w:bottom w:val="none" w:sz="0" w:space="0" w:color="auto"/>
        <w:right w:val="none" w:sz="0" w:space="0" w:color="auto"/>
      </w:divBdr>
    </w:div>
    <w:div w:id="1514763168">
      <w:bodyDiv w:val="1"/>
      <w:marLeft w:val="0"/>
      <w:marRight w:val="0"/>
      <w:marTop w:val="0"/>
      <w:marBottom w:val="0"/>
      <w:divBdr>
        <w:top w:val="none" w:sz="0" w:space="0" w:color="auto"/>
        <w:left w:val="none" w:sz="0" w:space="0" w:color="auto"/>
        <w:bottom w:val="none" w:sz="0" w:space="0" w:color="auto"/>
        <w:right w:val="none" w:sz="0" w:space="0" w:color="auto"/>
      </w:divBdr>
    </w:div>
    <w:div w:id="1518930235">
      <w:bodyDiv w:val="1"/>
      <w:marLeft w:val="0"/>
      <w:marRight w:val="0"/>
      <w:marTop w:val="0"/>
      <w:marBottom w:val="0"/>
      <w:divBdr>
        <w:top w:val="none" w:sz="0" w:space="0" w:color="auto"/>
        <w:left w:val="none" w:sz="0" w:space="0" w:color="auto"/>
        <w:bottom w:val="none" w:sz="0" w:space="0" w:color="auto"/>
        <w:right w:val="none" w:sz="0" w:space="0" w:color="auto"/>
      </w:divBdr>
    </w:div>
    <w:div w:id="1530216679">
      <w:bodyDiv w:val="1"/>
      <w:marLeft w:val="0"/>
      <w:marRight w:val="0"/>
      <w:marTop w:val="0"/>
      <w:marBottom w:val="0"/>
      <w:divBdr>
        <w:top w:val="none" w:sz="0" w:space="0" w:color="auto"/>
        <w:left w:val="none" w:sz="0" w:space="0" w:color="auto"/>
        <w:bottom w:val="none" w:sz="0" w:space="0" w:color="auto"/>
        <w:right w:val="none" w:sz="0" w:space="0" w:color="auto"/>
      </w:divBdr>
    </w:div>
    <w:div w:id="1531450707">
      <w:bodyDiv w:val="1"/>
      <w:marLeft w:val="0"/>
      <w:marRight w:val="0"/>
      <w:marTop w:val="0"/>
      <w:marBottom w:val="0"/>
      <w:divBdr>
        <w:top w:val="none" w:sz="0" w:space="0" w:color="auto"/>
        <w:left w:val="none" w:sz="0" w:space="0" w:color="auto"/>
        <w:bottom w:val="none" w:sz="0" w:space="0" w:color="auto"/>
        <w:right w:val="none" w:sz="0" w:space="0" w:color="auto"/>
      </w:divBdr>
    </w:div>
    <w:div w:id="1545829078">
      <w:bodyDiv w:val="1"/>
      <w:marLeft w:val="0"/>
      <w:marRight w:val="0"/>
      <w:marTop w:val="0"/>
      <w:marBottom w:val="0"/>
      <w:divBdr>
        <w:top w:val="none" w:sz="0" w:space="0" w:color="auto"/>
        <w:left w:val="none" w:sz="0" w:space="0" w:color="auto"/>
        <w:bottom w:val="none" w:sz="0" w:space="0" w:color="auto"/>
        <w:right w:val="none" w:sz="0" w:space="0" w:color="auto"/>
      </w:divBdr>
    </w:div>
    <w:div w:id="1553806431">
      <w:bodyDiv w:val="1"/>
      <w:marLeft w:val="0"/>
      <w:marRight w:val="0"/>
      <w:marTop w:val="0"/>
      <w:marBottom w:val="0"/>
      <w:divBdr>
        <w:top w:val="none" w:sz="0" w:space="0" w:color="auto"/>
        <w:left w:val="none" w:sz="0" w:space="0" w:color="auto"/>
        <w:bottom w:val="none" w:sz="0" w:space="0" w:color="auto"/>
        <w:right w:val="none" w:sz="0" w:space="0" w:color="auto"/>
      </w:divBdr>
    </w:div>
    <w:div w:id="1557817967">
      <w:bodyDiv w:val="1"/>
      <w:marLeft w:val="0"/>
      <w:marRight w:val="0"/>
      <w:marTop w:val="0"/>
      <w:marBottom w:val="0"/>
      <w:divBdr>
        <w:top w:val="none" w:sz="0" w:space="0" w:color="auto"/>
        <w:left w:val="none" w:sz="0" w:space="0" w:color="auto"/>
        <w:bottom w:val="none" w:sz="0" w:space="0" w:color="auto"/>
        <w:right w:val="none" w:sz="0" w:space="0" w:color="auto"/>
      </w:divBdr>
    </w:div>
    <w:div w:id="1559126359">
      <w:bodyDiv w:val="1"/>
      <w:marLeft w:val="0"/>
      <w:marRight w:val="0"/>
      <w:marTop w:val="0"/>
      <w:marBottom w:val="0"/>
      <w:divBdr>
        <w:top w:val="none" w:sz="0" w:space="0" w:color="auto"/>
        <w:left w:val="none" w:sz="0" w:space="0" w:color="auto"/>
        <w:bottom w:val="none" w:sz="0" w:space="0" w:color="auto"/>
        <w:right w:val="none" w:sz="0" w:space="0" w:color="auto"/>
      </w:divBdr>
    </w:div>
    <w:div w:id="1567884482">
      <w:bodyDiv w:val="1"/>
      <w:marLeft w:val="0"/>
      <w:marRight w:val="0"/>
      <w:marTop w:val="0"/>
      <w:marBottom w:val="0"/>
      <w:divBdr>
        <w:top w:val="none" w:sz="0" w:space="0" w:color="auto"/>
        <w:left w:val="none" w:sz="0" w:space="0" w:color="auto"/>
        <w:bottom w:val="none" w:sz="0" w:space="0" w:color="auto"/>
        <w:right w:val="none" w:sz="0" w:space="0" w:color="auto"/>
      </w:divBdr>
    </w:div>
    <w:div w:id="1568300750">
      <w:bodyDiv w:val="1"/>
      <w:marLeft w:val="0"/>
      <w:marRight w:val="0"/>
      <w:marTop w:val="0"/>
      <w:marBottom w:val="0"/>
      <w:divBdr>
        <w:top w:val="none" w:sz="0" w:space="0" w:color="auto"/>
        <w:left w:val="none" w:sz="0" w:space="0" w:color="auto"/>
        <w:bottom w:val="none" w:sz="0" w:space="0" w:color="auto"/>
        <w:right w:val="none" w:sz="0" w:space="0" w:color="auto"/>
      </w:divBdr>
    </w:div>
    <w:div w:id="1571845915">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85528599">
      <w:bodyDiv w:val="1"/>
      <w:marLeft w:val="0"/>
      <w:marRight w:val="0"/>
      <w:marTop w:val="0"/>
      <w:marBottom w:val="0"/>
      <w:divBdr>
        <w:top w:val="none" w:sz="0" w:space="0" w:color="auto"/>
        <w:left w:val="none" w:sz="0" w:space="0" w:color="auto"/>
        <w:bottom w:val="none" w:sz="0" w:space="0" w:color="auto"/>
        <w:right w:val="none" w:sz="0" w:space="0" w:color="auto"/>
      </w:divBdr>
    </w:div>
    <w:div w:id="1592932792">
      <w:bodyDiv w:val="1"/>
      <w:marLeft w:val="0"/>
      <w:marRight w:val="0"/>
      <w:marTop w:val="0"/>
      <w:marBottom w:val="0"/>
      <w:divBdr>
        <w:top w:val="none" w:sz="0" w:space="0" w:color="auto"/>
        <w:left w:val="none" w:sz="0" w:space="0" w:color="auto"/>
        <w:bottom w:val="none" w:sz="0" w:space="0" w:color="auto"/>
        <w:right w:val="none" w:sz="0" w:space="0" w:color="auto"/>
      </w:divBdr>
    </w:div>
    <w:div w:id="1610039719">
      <w:bodyDiv w:val="1"/>
      <w:marLeft w:val="0"/>
      <w:marRight w:val="0"/>
      <w:marTop w:val="0"/>
      <w:marBottom w:val="0"/>
      <w:divBdr>
        <w:top w:val="none" w:sz="0" w:space="0" w:color="auto"/>
        <w:left w:val="none" w:sz="0" w:space="0" w:color="auto"/>
        <w:bottom w:val="none" w:sz="0" w:space="0" w:color="auto"/>
        <w:right w:val="none" w:sz="0" w:space="0" w:color="auto"/>
      </w:divBdr>
    </w:div>
    <w:div w:id="1610159032">
      <w:bodyDiv w:val="1"/>
      <w:marLeft w:val="0"/>
      <w:marRight w:val="0"/>
      <w:marTop w:val="0"/>
      <w:marBottom w:val="0"/>
      <w:divBdr>
        <w:top w:val="none" w:sz="0" w:space="0" w:color="auto"/>
        <w:left w:val="none" w:sz="0" w:space="0" w:color="auto"/>
        <w:bottom w:val="none" w:sz="0" w:space="0" w:color="auto"/>
        <w:right w:val="none" w:sz="0" w:space="0" w:color="auto"/>
      </w:divBdr>
    </w:div>
    <w:div w:id="1610579146">
      <w:bodyDiv w:val="1"/>
      <w:marLeft w:val="0"/>
      <w:marRight w:val="0"/>
      <w:marTop w:val="0"/>
      <w:marBottom w:val="0"/>
      <w:divBdr>
        <w:top w:val="none" w:sz="0" w:space="0" w:color="auto"/>
        <w:left w:val="none" w:sz="0" w:space="0" w:color="auto"/>
        <w:bottom w:val="none" w:sz="0" w:space="0" w:color="auto"/>
        <w:right w:val="none" w:sz="0" w:space="0" w:color="auto"/>
      </w:divBdr>
    </w:div>
    <w:div w:id="1612131460">
      <w:bodyDiv w:val="1"/>
      <w:marLeft w:val="0"/>
      <w:marRight w:val="0"/>
      <w:marTop w:val="0"/>
      <w:marBottom w:val="0"/>
      <w:divBdr>
        <w:top w:val="none" w:sz="0" w:space="0" w:color="auto"/>
        <w:left w:val="none" w:sz="0" w:space="0" w:color="auto"/>
        <w:bottom w:val="none" w:sz="0" w:space="0" w:color="auto"/>
        <w:right w:val="none" w:sz="0" w:space="0" w:color="auto"/>
      </w:divBdr>
    </w:div>
    <w:div w:id="1627347925">
      <w:bodyDiv w:val="1"/>
      <w:marLeft w:val="0"/>
      <w:marRight w:val="0"/>
      <w:marTop w:val="0"/>
      <w:marBottom w:val="0"/>
      <w:divBdr>
        <w:top w:val="none" w:sz="0" w:space="0" w:color="auto"/>
        <w:left w:val="none" w:sz="0" w:space="0" w:color="auto"/>
        <w:bottom w:val="none" w:sz="0" w:space="0" w:color="auto"/>
        <w:right w:val="none" w:sz="0" w:space="0" w:color="auto"/>
      </w:divBdr>
    </w:div>
    <w:div w:id="1627467715">
      <w:bodyDiv w:val="1"/>
      <w:marLeft w:val="0"/>
      <w:marRight w:val="0"/>
      <w:marTop w:val="0"/>
      <w:marBottom w:val="0"/>
      <w:divBdr>
        <w:top w:val="none" w:sz="0" w:space="0" w:color="auto"/>
        <w:left w:val="none" w:sz="0" w:space="0" w:color="auto"/>
        <w:bottom w:val="none" w:sz="0" w:space="0" w:color="auto"/>
        <w:right w:val="none" w:sz="0" w:space="0" w:color="auto"/>
      </w:divBdr>
    </w:div>
    <w:div w:id="1627933320">
      <w:bodyDiv w:val="1"/>
      <w:marLeft w:val="0"/>
      <w:marRight w:val="0"/>
      <w:marTop w:val="0"/>
      <w:marBottom w:val="0"/>
      <w:divBdr>
        <w:top w:val="none" w:sz="0" w:space="0" w:color="auto"/>
        <w:left w:val="none" w:sz="0" w:space="0" w:color="auto"/>
        <w:bottom w:val="none" w:sz="0" w:space="0" w:color="auto"/>
        <w:right w:val="none" w:sz="0" w:space="0" w:color="auto"/>
      </w:divBdr>
    </w:div>
    <w:div w:id="1634678334">
      <w:bodyDiv w:val="1"/>
      <w:marLeft w:val="0"/>
      <w:marRight w:val="0"/>
      <w:marTop w:val="0"/>
      <w:marBottom w:val="0"/>
      <w:divBdr>
        <w:top w:val="none" w:sz="0" w:space="0" w:color="auto"/>
        <w:left w:val="none" w:sz="0" w:space="0" w:color="auto"/>
        <w:bottom w:val="none" w:sz="0" w:space="0" w:color="auto"/>
        <w:right w:val="none" w:sz="0" w:space="0" w:color="auto"/>
      </w:divBdr>
    </w:div>
    <w:div w:id="1636372871">
      <w:bodyDiv w:val="1"/>
      <w:marLeft w:val="0"/>
      <w:marRight w:val="0"/>
      <w:marTop w:val="0"/>
      <w:marBottom w:val="0"/>
      <w:divBdr>
        <w:top w:val="none" w:sz="0" w:space="0" w:color="auto"/>
        <w:left w:val="none" w:sz="0" w:space="0" w:color="auto"/>
        <w:bottom w:val="none" w:sz="0" w:space="0" w:color="auto"/>
        <w:right w:val="none" w:sz="0" w:space="0" w:color="auto"/>
      </w:divBdr>
    </w:div>
    <w:div w:id="1640526510">
      <w:bodyDiv w:val="1"/>
      <w:marLeft w:val="0"/>
      <w:marRight w:val="0"/>
      <w:marTop w:val="0"/>
      <w:marBottom w:val="0"/>
      <w:divBdr>
        <w:top w:val="none" w:sz="0" w:space="0" w:color="auto"/>
        <w:left w:val="none" w:sz="0" w:space="0" w:color="auto"/>
        <w:bottom w:val="none" w:sz="0" w:space="0" w:color="auto"/>
        <w:right w:val="none" w:sz="0" w:space="0" w:color="auto"/>
      </w:divBdr>
    </w:div>
    <w:div w:id="1642422686">
      <w:bodyDiv w:val="1"/>
      <w:marLeft w:val="0"/>
      <w:marRight w:val="0"/>
      <w:marTop w:val="0"/>
      <w:marBottom w:val="0"/>
      <w:divBdr>
        <w:top w:val="none" w:sz="0" w:space="0" w:color="auto"/>
        <w:left w:val="none" w:sz="0" w:space="0" w:color="auto"/>
        <w:bottom w:val="none" w:sz="0" w:space="0" w:color="auto"/>
        <w:right w:val="none" w:sz="0" w:space="0" w:color="auto"/>
      </w:divBdr>
    </w:div>
    <w:div w:id="1645432988">
      <w:bodyDiv w:val="1"/>
      <w:marLeft w:val="0"/>
      <w:marRight w:val="0"/>
      <w:marTop w:val="0"/>
      <w:marBottom w:val="0"/>
      <w:divBdr>
        <w:top w:val="none" w:sz="0" w:space="0" w:color="auto"/>
        <w:left w:val="none" w:sz="0" w:space="0" w:color="auto"/>
        <w:bottom w:val="none" w:sz="0" w:space="0" w:color="auto"/>
        <w:right w:val="none" w:sz="0" w:space="0" w:color="auto"/>
      </w:divBdr>
    </w:div>
    <w:div w:id="1646083427">
      <w:bodyDiv w:val="1"/>
      <w:marLeft w:val="0"/>
      <w:marRight w:val="0"/>
      <w:marTop w:val="0"/>
      <w:marBottom w:val="0"/>
      <w:divBdr>
        <w:top w:val="none" w:sz="0" w:space="0" w:color="auto"/>
        <w:left w:val="none" w:sz="0" w:space="0" w:color="auto"/>
        <w:bottom w:val="none" w:sz="0" w:space="0" w:color="auto"/>
        <w:right w:val="none" w:sz="0" w:space="0" w:color="auto"/>
      </w:divBdr>
    </w:div>
    <w:div w:id="1647903569">
      <w:bodyDiv w:val="1"/>
      <w:marLeft w:val="0"/>
      <w:marRight w:val="0"/>
      <w:marTop w:val="0"/>
      <w:marBottom w:val="0"/>
      <w:divBdr>
        <w:top w:val="none" w:sz="0" w:space="0" w:color="auto"/>
        <w:left w:val="none" w:sz="0" w:space="0" w:color="auto"/>
        <w:bottom w:val="none" w:sz="0" w:space="0" w:color="auto"/>
        <w:right w:val="none" w:sz="0" w:space="0" w:color="auto"/>
      </w:divBdr>
    </w:div>
    <w:div w:id="1653556652">
      <w:bodyDiv w:val="1"/>
      <w:marLeft w:val="0"/>
      <w:marRight w:val="0"/>
      <w:marTop w:val="0"/>
      <w:marBottom w:val="0"/>
      <w:divBdr>
        <w:top w:val="none" w:sz="0" w:space="0" w:color="auto"/>
        <w:left w:val="none" w:sz="0" w:space="0" w:color="auto"/>
        <w:bottom w:val="none" w:sz="0" w:space="0" w:color="auto"/>
        <w:right w:val="none" w:sz="0" w:space="0" w:color="auto"/>
      </w:divBdr>
    </w:div>
    <w:div w:id="1658722205">
      <w:bodyDiv w:val="1"/>
      <w:marLeft w:val="0"/>
      <w:marRight w:val="0"/>
      <w:marTop w:val="0"/>
      <w:marBottom w:val="0"/>
      <w:divBdr>
        <w:top w:val="none" w:sz="0" w:space="0" w:color="auto"/>
        <w:left w:val="none" w:sz="0" w:space="0" w:color="auto"/>
        <w:bottom w:val="none" w:sz="0" w:space="0" w:color="auto"/>
        <w:right w:val="none" w:sz="0" w:space="0" w:color="auto"/>
      </w:divBdr>
    </w:div>
    <w:div w:id="1665628070">
      <w:bodyDiv w:val="1"/>
      <w:marLeft w:val="0"/>
      <w:marRight w:val="0"/>
      <w:marTop w:val="0"/>
      <w:marBottom w:val="0"/>
      <w:divBdr>
        <w:top w:val="none" w:sz="0" w:space="0" w:color="auto"/>
        <w:left w:val="none" w:sz="0" w:space="0" w:color="auto"/>
        <w:bottom w:val="none" w:sz="0" w:space="0" w:color="auto"/>
        <w:right w:val="none" w:sz="0" w:space="0" w:color="auto"/>
      </w:divBdr>
    </w:div>
    <w:div w:id="1668291231">
      <w:bodyDiv w:val="1"/>
      <w:marLeft w:val="0"/>
      <w:marRight w:val="0"/>
      <w:marTop w:val="0"/>
      <w:marBottom w:val="0"/>
      <w:divBdr>
        <w:top w:val="none" w:sz="0" w:space="0" w:color="auto"/>
        <w:left w:val="none" w:sz="0" w:space="0" w:color="auto"/>
        <w:bottom w:val="none" w:sz="0" w:space="0" w:color="auto"/>
        <w:right w:val="none" w:sz="0" w:space="0" w:color="auto"/>
      </w:divBdr>
    </w:div>
    <w:div w:id="1670912812">
      <w:bodyDiv w:val="1"/>
      <w:marLeft w:val="0"/>
      <w:marRight w:val="0"/>
      <w:marTop w:val="0"/>
      <w:marBottom w:val="0"/>
      <w:divBdr>
        <w:top w:val="none" w:sz="0" w:space="0" w:color="auto"/>
        <w:left w:val="none" w:sz="0" w:space="0" w:color="auto"/>
        <w:bottom w:val="none" w:sz="0" w:space="0" w:color="auto"/>
        <w:right w:val="none" w:sz="0" w:space="0" w:color="auto"/>
      </w:divBdr>
    </w:div>
    <w:div w:id="1673410364">
      <w:bodyDiv w:val="1"/>
      <w:marLeft w:val="0"/>
      <w:marRight w:val="0"/>
      <w:marTop w:val="0"/>
      <w:marBottom w:val="0"/>
      <w:divBdr>
        <w:top w:val="none" w:sz="0" w:space="0" w:color="auto"/>
        <w:left w:val="none" w:sz="0" w:space="0" w:color="auto"/>
        <w:bottom w:val="none" w:sz="0" w:space="0" w:color="auto"/>
        <w:right w:val="none" w:sz="0" w:space="0" w:color="auto"/>
      </w:divBdr>
    </w:div>
    <w:div w:id="1677877628">
      <w:bodyDiv w:val="1"/>
      <w:marLeft w:val="0"/>
      <w:marRight w:val="0"/>
      <w:marTop w:val="0"/>
      <w:marBottom w:val="0"/>
      <w:divBdr>
        <w:top w:val="none" w:sz="0" w:space="0" w:color="auto"/>
        <w:left w:val="none" w:sz="0" w:space="0" w:color="auto"/>
        <w:bottom w:val="none" w:sz="0" w:space="0" w:color="auto"/>
        <w:right w:val="none" w:sz="0" w:space="0" w:color="auto"/>
      </w:divBdr>
    </w:div>
    <w:div w:id="1684938072">
      <w:bodyDiv w:val="1"/>
      <w:marLeft w:val="0"/>
      <w:marRight w:val="0"/>
      <w:marTop w:val="0"/>
      <w:marBottom w:val="0"/>
      <w:divBdr>
        <w:top w:val="none" w:sz="0" w:space="0" w:color="auto"/>
        <w:left w:val="none" w:sz="0" w:space="0" w:color="auto"/>
        <w:bottom w:val="none" w:sz="0" w:space="0" w:color="auto"/>
        <w:right w:val="none" w:sz="0" w:space="0" w:color="auto"/>
      </w:divBdr>
    </w:div>
    <w:div w:id="1698893324">
      <w:bodyDiv w:val="1"/>
      <w:marLeft w:val="0"/>
      <w:marRight w:val="0"/>
      <w:marTop w:val="0"/>
      <w:marBottom w:val="0"/>
      <w:divBdr>
        <w:top w:val="none" w:sz="0" w:space="0" w:color="auto"/>
        <w:left w:val="none" w:sz="0" w:space="0" w:color="auto"/>
        <w:bottom w:val="none" w:sz="0" w:space="0" w:color="auto"/>
        <w:right w:val="none" w:sz="0" w:space="0" w:color="auto"/>
      </w:divBdr>
    </w:div>
    <w:div w:id="1707371927">
      <w:bodyDiv w:val="1"/>
      <w:marLeft w:val="0"/>
      <w:marRight w:val="0"/>
      <w:marTop w:val="0"/>
      <w:marBottom w:val="0"/>
      <w:divBdr>
        <w:top w:val="none" w:sz="0" w:space="0" w:color="auto"/>
        <w:left w:val="none" w:sz="0" w:space="0" w:color="auto"/>
        <w:bottom w:val="none" w:sz="0" w:space="0" w:color="auto"/>
        <w:right w:val="none" w:sz="0" w:space="0" w:color="auto"/>
      </w:divBdr>
    </w:div>
    <w:div w:id="1712420170">
      <w:bodyDiv w:val="1"/>
      <w:marLeft w:val="0"/>
      <w:marRight w:val="0"/>
      <w:marTop w:val="0"/>
      <w:marBottom w:val="0"/>
      <w:divBdr>
        <w:top w:val="none" w:sz="0" w:space="0" w:color="auto"/>
        <w:left w:val="none" w:sz="0" w:space="0" w:color="auto"/>
        <w:bottom w:val="none" w:sz="0" w:space="0" w:color="auto"/>
        <w:right w:val="none" w:sz="0" w:space="0" w:color="auto"/>
      </w:divBdr>
    </w:div>
    <w:div w:id="1714423966">
      <w:bodyDiv w:val="1"/>
      <w:marLeft w:val="0"/>
      <w:marRight w:val="0"/>
      <w:marTop w:val="0"/>
      <w:marBottom w:val="0"/>
      <w:divBdr>
        <w:top w:val="none" w:sz="0" w:space="0" w:color="auto"/>
        <w:left w:val="none" w:sz="0" w:space="0" w:color="auto"/>
        <w:bottom w:val="none" w:sz="0" w:space="0" w:color="auto"/>
        <w:right w:val="none" w:sz="0" w:space="0" w:color="auto"/>
      </w:divBdr>
    </w:div>
    <w:div w:id="1718044715">
      <w:bodyDiv w:val="1"/>
      <w:marLeft w:val="0"/>
      <w:marRight w:val="0"/>
      <w:marTop w:val="0"/>
      <w:marBottom w:val="0"/>
      <w:divBdr>
        <w:top w:val="none" w:sz="0" w:space="0" w:color="auto"/>
        <w:left w:val="none" w:sz="0" w:space="0" w:color="auto"/>
        <w:bottom w:val="none" w:sz="0" w:space="0" w:color="auto"/>
        <w:right w:val="none" w:sz="0" w:space="0" w:color="auto"/>
      </w:divBdr>
    </w:div>
    <w:div w:id="172078679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25132933">
      <w:bodyDiv w:val="1"/>
      <w:marLeft w:val="0"/>
      <w:marRight w:val="0"/>
      <w:marTop w:val="0"/>
      <w:marBottom w:val="0"/>
      <w:divBdr>
        <w:top w:val="none" w:sz="0" w:space="0" w:color="auto"/>
        <w:left w:val="none" w:sz="0" w:space="0" w:color="auto"/>
        <w:bottom w:val="none" w:sz="0" w:space="0" w:color="auto"/>
        <w:right w:val="none" w:sz="0" w:space="0" w:color="auto"/>
      </w:divBdr>
    </w:div>
    <w:div w:id="1735081496">
      <w:bodyDiv w:val="1"/>
      <w:marLeft w:val="0"/>
      <w:marRight w:val="0"/>
      <w:marTop w:val="0"/>
      <w:marBottom w:val="0"/>
      <w:divBdr>
        <w:top w:val="none" w:sz="0" w:space="0" w:color="auto"/>
        <w:left w:val="none" w:sz="0" w:space="0" w:color="auto"/>
        <w:bottom w:val="none" w:sz="0" w:space="0" w:color="auto"/>
        <w:right w:val="none" w:sz="0" w:space="0" w:color="auto"/>
      </w:divBdr>
    </w:div>
    <w:div w:id="1741171473">
      <w:bodyDiv w:val="1"/>
      <w:marLeft w:val="0"/>
      <w:marRight w:val="0"/>
      <w:marTop w:val="0"/>
      <w:marBottom w:val="0"/>
      <w:divBdr>
        <w:top w:val="none" w:sz="0" w:space="0" w:color="auto"/>
        <w:left w:val="none" w:sz="0" w:space="0" w:color="auto"/>
        <w:bottom w:val="none" w:sz="0" w:space="0" w:color="auto"/>
        <w:right w:val="none" w:sz="0" w:space="0" w:color="auto"/>
      </w:divBdr>
    </w:div>
    <w:div w:id="1741517452">
      <w:bodyDiv w:val="1"/>
      <w:marLeft w:val="0"/>
      <w:marRight w:val="0"/>
      <w:marTop w:val="0"/>
      <w:marBottom w:val="0"/>
      <w:divBdr>
        <w:top w:val="none" w:sz="0" w:space="0" w:color="auto"/>
        <w:left w:val="none" w:sz="0" w:space="0" w:color="auto"/>
        <w:bottom w:val="none" w:sz="0" w:space="0" w:color="auto"/>
        <w:right w:val="none" w:sz="0" w:space="0" w:color="auto"/>
      </w:divBdr>
    </w:div>
    <w:div w:id="1749617625">
      <w:bodyDiv w:val="1"/>
      <w:marLeft w:val="0"/>
      <w:marRight w:val="0"/>
      <w:marTop w:val="0"/>
      <w:marBottom w:val="0"/>
      <w:divBdr>
        <w:top w:val="none" w:sz="0" w:space="0" w:color="auto"/>
        <w:left w:val="none" w:sz="0" w:space="0" w:color="auto"/>
        <w:bottom w:val="none" w:sz="0" w:space="0" w:color="auto"/>
        <w:right w:val="none" w:sz="0" w:space="0" w:color="auto"/>
      </w:divBdr>
    </w:div>
    <w:div w:id="1751267044">
      <w:bodyDiv w:val="1"/>
      <w:marLeft w:val="0"/>
      <w:marRight w:val="0"/>
      <w:marTop w:val="0"/>
      <w:marBottom w:val="0"/>
      <w:divBdr>
        <w:top w:val="none" w:sz="0" w:space="0" w:color="auto"/>
        <w:left w:val="none" w:sz="0" w:space="0" w:color="auto"/>
        <w:bottom w:val="none" w:sz="0" w:space="0" w:color="auto"/>
        <w:right w:val="none" w:sz="0" w:space="0" w:color="auto"/>
      </w:divBdr>
    </w:div>
    <w:div w:id="1752508836">
      <w:bodyDiv w:val="1"/>
      <w:marLeft w:val="0"/>
      <w:marRight w:val="0"/>
      <w:marTop w:val="0"/>
      <w:marBottom w:val="0"/>
      <w:divBdr>
        <w:top w:val="none" w:sz="0" w:space="0" w:color="auto"/>
        <w:left w:val="none" w:sz="0" w:space="0" w:color="auto"/>
        <w:bottom w:val="none" w:sz="0" w:space="0" w:color="auto"/>
        <w:right w:val="none" w:sz="0" w:space="0" w:color="auto"/>
      </w:divBdr>
    </w:div>
    <w:div w:id="1753117666">
      <w:bodyDiv w:val="1"/>
      <w:marLeft w:val="0"/>
      <w:marRight w:val="0"/>
      <w:marTop w:val="0"/>
      <w:marBottom w:val="0"/>
      <w:divBdr>
        <w:top w:val="none" w:sz="0" w:space="0" w:color="auto"/>
        <w:left w:val="none" w:sz="0" w:space="0" w:color="auto"/>
        <w:bottom w:val="none" w:sz="0" w:space="0" w:color="auto"/>
        <w:right w:val="none" w:sz="0" w:space="0" w:color="auto"/>
      </w:divBdr>
    </w:div>
    <w:div w:id="1755470738">
      <w:bodyDiv w:val="1"/>
      <w:marLeft w:val="0"/>
      <w:marRight w:val="0"/>
      <w:marTop w:val="0"/>
      <w:marBottom w:val="0"/>
      <w:divBdr>
        <w:top w:val="none" w:sz="0" w:space="0" w:color="auto"/>
        <w:left w:val="none" w:sz="0" w:space="0" w:color="auto"/>
        <w:bottom w:val="none" w:sz="0" w:space="0" w:color="auto"/>
        <w:right w:val="none" w:sz="0" w:space="0" w:color="auto"/>
      </w:divBdr>
    </w:div>
    <w:div w:id="1756125320">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56827231">
      <w:bodyDiv w:val="1"/>
      <w:marLeft w:val="0"/>
      <w:marRight w:val="0"/>
      <w:marTop w:val="0"/>
      <w:marBottom w:val="0"/>
      <w:divBdr>
        <w:top w:val="none" w:sz="0" w:space="0" w:color="auto"/>
        <w:left w:val="none" w:sz="0" w:space="0" w:color="auto"/>
        <w:bottom w:val="none" w:sz="0" w:space="0" w:color="auto"/>
        <w:right w:val="none" w:sz="0" w:space="0" w:color="auto"/>
      </w:divBdr>
    </w:div>
    <w:div w:id="1762869545">
      <w:bodyDiv w:val="1"/>
      <w:marLeft w:val="0"/>
      <w:marRight w:val="0"/>
      <w:marTop w:val="0"/>
      <w:marBottom w:val="0"/>
      <w:divBdr>
        <w:top w:val="none" w:sz="0" w:space="0" w:color="auto"/>
        <w:left w:val="none" w:sz="0" w:space="0" w:color="auto"/>
        <w:bottom w:val="none" w:sz="0" w:space="0" w:color="auto"/>
        <w:right w:val="none" w:sz="0" w:space="0" w:color="auto"/>
      </w:divBdr>
    </w:div>
    <w:div w:id="1770618857">
      <w:bodyDiv w:val="1"/>
      <w:marLeft w:val="0"/>
      <w:marRight w:val="0"/>
      <w:marTop w:val="0"/>
      <w:marBottom w:val="0"/>
      <w:divBdr>
        <w:top w:val="none" w:sz="0" w:space="0" w:color="auto"/>
        <w:left w:val="none" w:sz="0" w:space="0" w:color="auto"/>
        <w:bottom w:val="none" w:sz="0" w:space="0" w:color="auto"/>
        <w:right w:val="none" w:sz="0" w:space="0" w:color="auto"/>
      </w:divBdr>
    </w:div>
    <w:div w:id="1771584786">
      <w:bodyDiv w:val="1"/>
      <w:marLeft w:val="0"/>
      <w:marRight w:val="0"/>
      <w:marTop w:val="0"/>
      <w:marBottom w:val="0"/>
      <w:divBdr>
        <w:top w:val="none" w:sz="0" w:space="0" w:color="auto"/>
        <w:left w:val="none" w:sz="0" w:space="0" w:color="auto"/>
        <w:bottom w:val="none" w:sz="0" w:space="0" w:color="auto"/>
        <w:right w:val="none" w:sz="0" w:space="0" w:color="auto"/>
      </w:divBdr>
    </w:div>
    <w:div w:id="1781797922">
      <w:bodyDiv w:val="1"/>
      <w:marLeft w:val="0"/>
      <w:marRight w:val="0"/>
      <w:marTop w:val="0"/>
      <w:marBottom w:val="0"/>
      <w:divBdr>
        <w:top w:val="none" w:sz="0" w:space="0" w:color="auto"/>
        <w:left w:val="none" w:sz="0" w:space="0" w:color="auto"/>
        <w:bottom w:val="none" w:sz="0" w:space="0" w:color="auto"/>
        <w:right w:val="none" w:sz="0" w:space="0" w:color="auto"/>
      </w:divBdr>
    </w:div>
    <w:div w:id="1787044420">
      <w:bodyDiv w:val="1"/>
      <w:marLeft w:val="0"/>
      <w:marRight w:val="0"/>
      <w:marTop w:val="0"/>
      <w:marBottom w:val="0"/>
      <w:divBdr>
        <w:top w:val="none" w:sz="0" w:space="0" w:color="auto"/>
        <w:left w:val="none" w:sz="0" w:space="0" w:color="auto"/>
        <w:bottom w:val="none" w:sz="0" w:space="0" w:color="auto"/>
        <w:right w:val="none" w:sz="0" w:space="0" w:color="auto"/>
      </w:divBdr>
    </w:div>
    <w:div w:id="1790127776">
      <w:bodyDiv w:val="1"/>
      <w:marLeft w:val="0"/>
      <w:marRight w:val="0"/>
      <w:marTop w:val="0"/>
      <w:marBottom w:val="0"/>
      <w:divBdr>
        <w:top w:val="none" w:sz="0" w:space="0" w:color="auto"/>
        <w:left w:val="none" w:sz="0" w:space="0" w:color="auto"/>
        <w:bottom w:val="none" w:sz="0" w:space="0" w:color="auto"/>
        <w:right w:val="none" w:sz="0" w:space="0" w:color="auto"/>
      </w:divBdr>
    </w:div>
    <w:div w:id="1790319390">
      <w:bodyDiv w:val="1"/>
      <w:marLeft w:val="0"/>
      <w:marRight w:val="0"/>
      <w:marTop w:val="0"/>
      <w:marBottom w:val="0"/>
      <w:divBdr>
        <w:top w:val="none" w:sz="0" w:space="0" w:color="auto"/>
        <w:left w:val="none" w:sz="0" w:space="0" w:color="auto"/>
        <w:bottom w:val="none" w:sz="0" w:space="0" w:color="auto"/>
        <w:right w:val="none" w:sz="0" w:space="0" w:color="auto"/>
      </w:divBdr>
    </w:div>
    <w:div w:id="179281693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187407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3840760">
      <w:bodyDiv w:val="1"/>
      <w:marLeft w:val="0"/>
      <w:marRight w:val="0"/>
      <w:marTop w:val="0"/>
      <w:marBottom w:val="0"/>
      <w:divBdr>
        <w:top w:val="none" w:sz="0" w:space="0" w:color="auto"/>
        <w:left w:val="none" w:sz="0" w:space="0" w:color="auto"/>
        <w:bottom w:val="none" w:sz="0" w:space="0" w:color="auto"/>
        <w:right w:val="none" w:sz="0" w:space="0" w:color="auto"/>
      </w:divBdr>
    </w:div>
    <w:div w:id="1816604160">
      <w:bodyDiv w:val="1"/>
      <w:marLeft w:val="0"/>
      <w:marRight w:val="0"/>
      <w:marTop w:val="0"/>
      <w:marBottom w:val="0"/>
      <w:divBdr>
        <w:top w:val="none" w:sz="0" w:space="0" w:color="auto"/>
        <w:left w:val="none" w:sz="0" w:space="0" w:color="auto"/>
        <w:bottom w:val="none" w:sz="0" w:space="0" w:color="auto"/>
        <w:right w:val="none" w:sz="0" w:space="0" w:color="auto"/>
      </w:divBdr>
    </w:div>
    <w:div w:id="1826778247">
      <w:bodyDiv w:val="1"/>
      <w:marLeft w:val="0"/>
      <w:marRight w:val="0"/>
      <w:marTop w:val="0"/>
      <w:marBottom w:val="0"/>
      <w:divBdr>
        <w:top w:val="none" w:sz="0" w:space="0" w:color="auto"/>
        <w:left w:val="none" w:sz="0" w:space="0" w:color="auto"/>
        <w:bottom w:val="none" w:sz="0" w:space="0" w:color="auto"/>
        <w:right w:val="none" w:sz="0" w:space="0" w:color="auto"/>
      </w:divBdr>
    </w:div>
    <w:div w:id="1836988375">
      <w:bodyDiv w:val="1"/>
      <w:marLeft w:val="0"/>
      <w:marRight w:val="0"/>
      <w:marTop w:val="0"/>
      <w:marBottom w:val="0"/>
      <w:divBdr>
        <w:top w:val="none" w:sz="0" w:space="0" w:color="auto"/>
        <w:left w:val="none" w:sz="0" w:space="0" w:color="auto"/>
        <w:bottom w:val="none" w:sz="0" w:space="0" w:color="auto"/>
        <w:right w:val="none" w:sz="0" w:space="0" w:color="auto"/>
      </w:divBdr>
    </w:div>
    <w:div w:id="1860581203">
      <w:bodyDiv w:val="1"/>
      <w:marLeft w:val="0"/>
      <w:marRight w:val="0"/>
      <w:marTop w:val="0"/>
      <w:marBottom w:val="0"/>
      <w:divBdr>
        <w:top w:val="none" w:sz="0" w:space="0" w:color="auto"/>
        <w:left w:val="none" w:sz="0" w:space="0" w:color="auto"/>
        <w:bottom w:val="none" w:sz="0" w:space="0" w:color="auto"/>
        <w:right w:val="none" w:sz="0" w:space="0" w:color="auto"/>
      </w:divBdr>
    </w:div>
    <w:div w:id="1861552709">
      <w:bodyDiv w:val="1"/>
      <w:marLeft w:val="0"/>
      <w:marRight w:val="0"/>
      <w:marTop w:val="0"/>
      <w:marBottom w:val="0"/>
      <w:divBdr>
        <w:top w:val="none" w:sz="0" w:space="0" w:color="auto"/>
        <w:left w:val="none" w:sz="0" w:space="0" w:color="auto"/>
        <w:bottom w:val="none" w:sz="0" w:space="0" w:color="auto"/>
        <w:right w:val="none" w:sz="0" w:space="0" w:color="auto"/>
      </w:divBdr>
    </w:div>
    <w:div w:id="1862475645">
      <w:bodyDiv w:val="1"/>
      <w:marLeft w:val="0"/>
      <w:marRight w:val="0"/>
      <w:marTop w:val="0"/>
      <w:marBottom w:val="0"/>
      <w:divBdr>
        <w:top w:val="none" w:sz="0" w:space="0" w:color="auto"/>
        <w:left w:val="none" w:sz="0" w:space="0" w:color="auto"/>
        <w:bottom w:val="none" w:sz="0" w:space="0" w:color="auto"/>
        <w:right w:val="none" w:sz="0" w:space="0" w:color="auto"/>
      </w:divBdr>
    </w:div>
    <w:div w:id="1873417834">
      <w:bodyDiv w:val="1"/>
      <w:marLeft w:val="0"/>
      <w:marRight w:val="0"/>
      <w:marTop w:val="0"/>
      <w:marBottom w:val="0"/>
      <w:divBdr>
        <w:top w:val="none" w:sz="0" w:space="0" w:color="auto"/>
        <w:left w:val="none" w:sz="0" w:space="0" w:color="auto"/>
        <w:bottom w:val="none" w:sz="0" w:space="0" w:color="auto"/>
        <w:right w:val="none" w:sz="0" w:space="0" w:color="auto"/>
      </w:divBdr>
    </w:div>
    <w:div w:id="1878663379">
      <w:bodyDiv w:val="1"/>
      <w:marLeft w:val="0"/>
      <w:marRight w:val="0"/>
      <w:marTop w:val="0"/>
      <w:marBottom w:val="0"/>
      <w:divBdr>
        <w:top w:val="none" w:sz="0" w:space="0" w:color="auto"/>
        <w:left w:val="none" w:sz="0" w:space="0" w:color="auto"/>
        <w:bottom w:val="none" w:sz="0" w:space="0" w:color="auto"/>
        <w:right w:val="none" w:sz="0" w:space="0" w:color="auto"/>
      </w:divBdr>
    </w:div>
    <w:div w:id="1878666247">
      <w:bodyDiv w:val="1"/>
      <w:marLeft w:val="0"/>
      <w:marRight w:val="0"/>
      <w:marTop w:val="0"/>
      <w:marBottom w:val="0"/>
      <w:divBdr>
        <w:top w:val="none" w:sz="0" w:space="0" w:color="auto"/>
        <w:left w:val="none" w:sz="0" w:space="0" w:color="auto"/>
        <w:bottom w:val="none" w:sz="0" w:space="0" w:color="auto"/>
        <w:right w:val="none" w:sz="0" w:space="0" w:color="auto"/>
      </w:divBdr>
    </w:div>
    <w:div w:id="1880972869">
      <w:bodyDiv w:val="1"/>
      <w:marLeft w:val="0"/>
      <w:marRight w:val="0"/>
      <w:marTop w:val="0"/>
      <w:marBottom w:val="0"/>
      <w:divBdr>
        <w:top w:val="none" w:sz="0" w:space="0" w:color="auto"/>
        <w:left w:val="none" w:sz="0" w:space="0" w:color="auto"/>
        <w:bottom w:val="none" w:sz="0" w:space="0" w:color="auto"/>
        <w:right w:val="none" w:sz="0" w:space="0" w:color="auto"/>
      </w:divBdr>
    </w:div>
    <w:div w:id="1885677586">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0358497">
      <w:bodyDiv w:val="1"/>
      <w:marLeft w:val="0"/>
      <w:marRight w:val="0"/>
      <w:marTop w:val="0"/>
      <w:marBottom w:val="0"/>
      <w:divBdr>
        <w:top w:val="none" w:sz="0" w:space="0" w:color="auto"/>
        <w:left w:val="none" w:sz="0" w:space="0" w:color="auto"/>
        <w:bottom w:val="none" w:sz="0" w:space="0" w:color="auto"/>
        <w:right w:val="none" w:sz="0" w:space="0" w:color="auto"/>
      </w:divBdr>
    </w:div>
    <w:div w:id="1902979298">
      <w:bodyDiv w:val="1"/>
      <w:marLeft w:val="0"/>
      <w:marRight w:val="0"/>
      <w:marTop w:val="0"/>
      <w:marBottom w:val="0"/>
      <w:divBdr>
        <w:top w:val="none" w:sz="0" w:space="0" w:color="auto"/>
        <w:left w:val="none" w:sz="0" w:space="0" w:color="auto"/>
        <w:bottom w:val="none" w:sz="0" w:space="0" w:color="auto"/>
        <w:right w:val="none" w:sz="0" w:space="0" w:color="auto"/>
      </w:divBdr>
    </w:div>
    <w:div w:id="1920628330">
      <w:bodyDiv w:val="1"/>
      <w:marLeft w:val="0"/>
      <w:marRight w:val="0"/>
      <w:marTop w:val="0"/>
      <w:marBottom w:val="0"/>
      <w:divBdr>
        <w:top w:val="none" w:sz="0" w:space="0" w:color="auto"/>
        <w:left w:val="none" w:sz="0" w:space="0" w:color="auto"/>
        <w:bottom w:val="none" w:sz="0" w:space="0" w:color="auto"/>
        <w:right w:val="none" w:sz="0" w:space="0" w:color="auto"/>
      </w:divBdr>
    </w:div>
    <w:div w:id="1924484991">
      <w:bodyDiv w:val="1"/>
      <w:marLeft w:val="0"/>
      <w:marRight w:val="0"/>
      <w:marTop w:val="0"/>
      <w:marBottom w:val="0"/>
      <w:divBdr>
        <w:top w:val="none" w:sz="0" w:space="0" w:color="auto"/>
        <w:left w:val="none" w:sz="0" w:space="0" w:color="auto"/>
        <w:bottom w:val="none" w:sz="0" w:space="0" w:color="auto"/>
        <w:right w:val="none" w:sz="0" w:space="0" w:color="auto"/>
      </w:divBdr>
    </w:div>
    <w:div w:id="1938250214">
      <w:bodyDiv w:val="1"/>
      <w:marLeft w:val="0"/>
      <w:marRight w:val="0"/>
      <w:marTop w:val="0"/>
      <w:marBottom w:val="0"/>
      <w:divBdr>
        <w:top w:val="none" w:sz="0" w:space="0" w:color="auto"/>
        <w:left w:val="none" w:sz="0" w:space="0" w:color="auto"/>
        <w:bottom w:val="none" w:sz="0" w:space="0" w:color="auto"/>
        <w:right w:val="none" w:sz="0" w:space="0" w:color="auto"/>
      </w:divBdr>
    </w:div>
    <w:div w:id="1941252743">
      <w:bodyDiv w:val="1"/>
      <w:marLeft w:val="0"/>
      <w:marRight w:val="0"/>
      <w:marTop w:val="0"/>
      <w:marBottom w:val="0"/>
      <w:divBdr>
        <w:top w:val="none" w:sz="0" w:space="0" w:color="auto"/>
        <w:left w:val="none" w:sz="0" w:space="0" w:color="auto"/>
        <w:bottom w:val="none" w:sz="0" w:space="0" w:color="auto"/>
        <w:right w:val="none" w:sz="0" w:space="0" w:color="auto"/>
      </w:divBdr>
    </w:div>
    <w:div w:id="1942948410">
      <w:bodyDiv w:val="1"/>
      <w:marLeft w:val="0"/>
      <w:marRight w:val="0"/>
      <w:marTop w:val="0"/>
      <w:marBottom w:val="0"/>
      <w:divBdr>
        <w:top w:val="none" w:sz="0" w:space="0" w:color="auto"/>
        <w:left w:val="none" w:sz="0" w:space="0" w:color="auto"/>
        <w:bottom w:val="none" w:sz="0" w:space="0" w:color="auto"/>
        <w:right w:val="none" w:sz="0" w:space="0" w:color="auto"/>
      </w:divBdr>
    </w:div>
    <w:div w:id="194841669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5477015">
      <w:bodyDiv w:val="1"/>
      <w:marLeft w:val="0"/>
      <w:marRight w:val="0"/>
      <w:marTop w:val="0"/>
      <w:marBottom w:val="0"/>
      <w:divBdr>
        <w:top w:val="none" w:sz="0" w:space="0" w:color="auto"/>
        <w:left w:val="none" w:sz="0" w:space="0" w:color="auto"/>
        <w:bottom w:val="none" w:sz="0" w:space="0" w:color="auto"/>
        <w:right w:val="none" w:sz="0" w:space="0" w:color="auto"/>
      </w:divBdr>
    </w:div>
    <w:div w:id="1957247481">
      <w:bodyDiv w:val="1"/>
      <w:marLeft w:val="0"/>
      <w:marRight w:val="0"/>
      <w:marTop w:val="0"/>
      <w:marBottom w:val="0"/>
      <w:divBdr>
        <w:top w:val="none" w:sz="0" w:space="0" w:color="auto"/>
        <w:left w:val="none" w:sz="0" w:space="0" w:color="auto"/>
        <w:bottom w:val="none" w:sz="0" w:space="0" w:color="auto"/>
        <w:right w:val="none" w:sz="0" w:space="0" w:color="auto"/>
      </w:divBdr>
    </w:div>
    <w:div w:id="1964729244">
      <w:bodyDiv w:val="1"/>
      <w:marLeft w:val="0"/>
      <w:marRight w:val="0"/>
      <w:marTop w:val="0"/>
      <w:marBottom w:val="0"/>
      <w:divBdr>
        <w:top w:val="none" w:sz="0" w:space="0" w:color="auto"/>
        <w:left w:val="none" w:sz="0" w:space="0" w:color="auto"/>
        <w:bottom w:val="none" w:sz="0" w:space="0" w:color="auto"/>
        <w:right w:val="none" w:sz="0" w:space="0" w:color="auto"/>
      </w:divBdr>
    </w:div>
    <w:div w:id="1975673923">
      <w:bodyDiv w:val="1"/>
      <w:marLeft w:val="0"/>
      <w:marRight w:val="0"/>
      <w:marTop w:val="0"/>
      <w:marBottom w:val="0"/>
      <w:divBdr>
        <w:top w:val="none" w:sz="0" w:space="0" w:color="auto"/>
        <w:left w:val="none" w:sz="0" w:space="0" w:color="auto"/>
        <w:bottom w:val="none" w:sz="0" w:space="0" w:color="auto"/>
        <w:right w:val="none" w:sz="0" w:space="0" w:color="auto"/>
      </w:divBdr>
    </w:div>
    <w:div w:id="1985037214">
      <w:bodyDiv w:val="1"/>
      <w:marLeft w:val="0"/>
      <w:marRight w:val="0"/>
      <w:marTop w:val="0"/>
      <w:marBottom w:val="0"/>
      <w:divBdr>
        <w:top w:val="none" w:sz="0" w:space="0" w:color="auto"/>
        <w:left w:val="none" w:sz="0" w:space="0" w:color="auto"/>
        <w:bottom w:val="none" w:sz="0" w:space="0" w:color="auto"/>
        <w:right w:val="none" w:sz="0" w:space="0" w:color="auto"/>
      </w:divBdr>
    </w:div>
    <w:div w:id="1985814841">
      <w:bodyDiv w:val="1"/>
      <w:marLeft w:val="0"/>
      <w:marRight w:val="0"/>
      <w:marTop w:val="0"/>
      <w:marBottom w:val="0"/>
      <w:divBdr>
        <w:top w:val="none" w:sz="0" w:space="0" w:color="auto"/>
        <w:left w:val="none" w:sz="0" w:space="0" w:color="auto"/>
        <w:bottom w:val="none" w:sz="0" w:space="0" w:color="auto"/>
        <w:right w:val="none" w:sz="0" w:space="0" w:color="auto"/>
      </w:divBdr>
    </w:div>
    <w:div w:id="2000377349">
      <w:bodyDiv w:val="1"/>
      <w:marLeft w:val="0"/>
      <w:marRight w:val="0"/>
      <w:marTop w:val="0"/>
      <w:marBottom w:val="0"/>
      <w:divBdr>
        <w:top w:val="none" w:sz="0" w:space="0" w:color="auto"/>
        <w:left w:val="none" w:sz="0" w:space="0" w:color="auto"/>
        <w:bottom w:val="none" w:sz="0" w:space="0" w:color="auto"/>
        <w:right w:val="none" w:sz="0" w:space="0" w:color="auto"/>
      </w:divBdr>
    </w:div>
    <w:div w:id="2001808708">
      <w:bodyDiv w:val="1"/>
      <w:marLeft w:val="0"/>
      <w:marRight w:val="0"/>
      <w:marTop w:val="0"/>
      <w:marBottom w:val="0"/>
      <w:divBdr>
        <w:top w:val="none" w:sz="0" w:space="0" w:color="auto"/>
        <w:left w:val="none" w:sz="0" w:space="0" w:color="auto"/>
        <w:bottom w:val="none" w:sz="0" w:space="0" w:color="auto"/>
        <w:right w:val="none" w:sz="0" w:space="0" w:color="auto"/>
      </w:divBdr>
    </w:div>
    <w:div w:id="2006471838">
      <w:bodyDiv w:val="1"/>
      <w:marLeft w:val="0"/>
      <w:marRight w:val="0"/>
      <w:marTop w:val="0"/>
      <w:marBottom w:val="0"/>
      <w:divBdr>
        <w:top w:val="none" w:sz="0" w:space="0" w:color="auto"/>
        <w:left w:val="none" w:sz="0" w:space="0" w:color="auto"/>
        <w:bottom w:val="none" w:sz="0" w:space="0" w:color="auto"/>
        <w:right w:val="none" w:sz="0" w:space="0" w:color="auto"/>
      </w:divBdr>
    </w:div>
    <w:div w:id="2015494502">
      <w:bodyDiv w:val="1"/>
      <w:marLeft w:val="0"/>
      <w:marRight w:val="0"/>
      <w:marTop w:val="0"/>
      <w:marBottom w:val="0"/>
      <w:divBdr>
        <w:top w:val="none" w:sz="0" w:space="0" w:color="auto"/>
        <w:left w:val="none" w:sz="0" w:space="0" w:color="auto"/>
        <w:bottom w:val="none" w:sz="0" w:space="0" w:color="auto"/>
        <w:right w:val="none" w:sz="0" w:space="0" w:color="auto"/>
      </w:divBdr>
    </w:div>
    <w:div w:id="2016958788">
      <w:bodyDiv w:val="1"/>
      <w:marLeft w:val="0"/>
      <w:marRight w:val="0"/>
      <w:marTop w:val="0"/>
      <w:marBottom w:val="0"/>
      <w:divBdr>
        <w:top w:val="none" w:sz="0" w:space="0" w:color="auto"/>
        <w:left w:val="none" w:sz="0" w:space="0" w:color="auto"/>
        <w:bottom w:val="none" w:sz="0" w:space="0" w:color="auto"/>
        <w:right w:val="none" w:sz="0" w:space="0" w:color="auto"/>
      </w:divBdr>
    </w:div>
    <w:div w:id="2021226931">
      <w:bodyDiv w:val="1"/>
      <w:marLeft w:val="0"/>
      <w:marRight w:val="0"/>
      <w:marTop w:val="0"/>
      <w:marBottom w:val="0"/>
      <w:divBdr>
        <w:top w:val="none" w:sz="0" w:space="0" w:color="auto"/>
        <w:left w:val="none" w:sz="0" w:space="0" w:color="auto"/>
        <w:bottom w:val="none" w:sz="0" w:space="0" w:color="auto"/>
        <w:right w:val="none" w:sz="0" w:space="0" w:color="auto"/>
      </w:divBdr>
    </w:div>
    <w:div w:id="2026321204">
      <w:bodyDiv w:val="1"/>
      <w:marLeft w:val="0"/>
      <w:marRight w:val="0"/>
      <w:marTop w:val="0"/>
      <w:marBottom w:val="0"/>
      <w:divBdr>
        <w:top w:val="none" w:sz="0" w:space="0" w:color="auto"/>
        <w:left w:val="none" w:sz="0" w:space="0" w:color="auto"/>
        <w:bottom w:val="none" w:sz="0" w:space="0" w:color="auto"/>
        <w:right w:val="none" w:sz="0" w:space="0" w:color="auto"/>
      </w:divBdr>
    </w:div>
    <w:div w:id="2036694384">
      <w:bodyDiv w:val="1"/>
      <w:marLeft w:val="0"/>
      <w:marRight w:val="0"/>
      <w:marTop w:val="0"/>
      <w:marBottom w:val="0"/>
      <w:divBdr>
        <w:top w:val="none" w:sz="0" w:space="0" w:color="auto"/>
        <w:left w:val="none" w:sz="0" w:space="0" w:color="auto"/>
        <w:bottom w:val="none" w:sz="0" w:space="0" w:color="auto"/>
        <w:right w:val="none" w:sz="0" w:space="0" w:color="auto"/>
      </w:divBdr>
    </w:div>
    <w:div w:id="2037152106">
      <w:bodyDiv w:val="1"/>
      <w:marLeft w:val="0"/>
      <w:marRight w:val="0"/>
      <w:marTop w:val="0"/>
      <w:marBottom w:val="0"/>
      <w:divBdr>
        <w:top w:val="none" w:sz="0" w:space="0" w:color="auto"/>
        <w:left w:val="none" w:sz="0" w:space="0" w:color="auto"/>
        <w:bottom w:val="none" w:sz="0" w:space="0" w:color="auto"/>
        <w:right w:val="none" w:sz="0" w:space="0" w:color="auto"/>
      </w:divBdr>
    </w:div>
    <w:div w:id="2042824087">
      <w:bodyDiv w:val="1"/>
      <w:marLeft w:val="0"/>
      <w:marRight w:val="0"/>
      <w:marTop w:val="0"/>
      <w:marBottom w:val="0"/>
      <w:divBdr>
        <w:top w:val="none" w:sz="0" w:space="0" w:color="auto"/>
        <w:left w:val="none" w:sz="0" w:space="0" w:color="auto"/>
        <w:bottom w:val="none" w:sz="0" w:space="0" w:color="auto"/>
        <w:right w:val="none" w:sz="0" w:space="0" w:color="auto"/>
      </w:divBdr>
    </w:div>
    <w:div w:id="2051955768">
      <w:bodyDiv w:val="1"/>
      <w:marLeft w:val="0"/>
      <w:marRight w:val="0"/>
      <w:marTop w:val="0"/>
      <w:marBottom w:val="0"/>
      <w:divBdr>
        <w:top w:val="none" w:sz="0" w:space="0" w:color="auto"/>
        <w:left w:val="none" w:sz="0" w:space="0" w:color="auto"/>
        <w:bottom w:val="none" w:sz="0" w:space="0" w:color="auto"/>
        <w:right w:val="none" w:sz="0" w:space="0" w:color="auto"/>
      </w:divBdr>
    </w:div>
    <w:div w:id="205503860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003959">
      <w:bodyDiv w:val="1"/>
      <w:marLeft w:val="0"/>
      <w:marRight w:val="0"/>
      <w:marTop w:val="0"/>
      <w:marBottom w:val="0"/>
      <w:divBdr>
        <w:top w:val="none" w:sz="0" w:space="0" w:color="auto"/>
        <w:left w:val="none" w:sz="0" w:space="0" w:color="auto"/>
        <w:bottom w:val="none" w:sz="0" w:space="0" w:color="auto"/>
        <w:right w:val="none" w:sz="0" w:space="0" w:color="auto"/>
      </w:divBdr>
    </w:div>
    <w:div w:id="2070374485">
      <w:bodyDiv w:val="1"/>
      <w:marLeft w:val="0"/>
      <w:marRight w:val="0"/>
      <w:marTop w:val="0"/>
      <w:marBottom w:val="0"/>
      <w:divBdr>
        <w:top w:val="none" w:sz="0" w:space="0" w:color="auto"/>
        <w:left w:val="none" w:sz="0" w:space="0" w:color="auto"/>
        <w:bottom w:val="none" w:sz="0" w:space="0" w:color="auto"/>
        <w:right w:val="none" w:sz="0" w:space="0" w:color="auto"/>
      </w:divBdr>
    </w:div>
    <w:div w:id="2074891838">
      <w:bodyDiv w:val="1"/>
      <w:marLeft w:val="0"/>
      <w:marRight w:val="0"/>
      <w:marTop w:val="0"/>
      <w:marBottom w:val="0"/>
      <w:divBdr>
        <w:top w:val="none" w:sz="0" w:space="0" w:color="auto"/>
        <w:left w:val="none" w:sz="0" w:space="0" w:color="auto"/>
        <w:bottom w:val="none" w:sz="0" w:space="0" w:color="auto"/>
        <w:right w:val="none" w:sz="0" w:space="0" w:color="auto"/>
      </w:divBdr>
    </w:div>
    <w:div w:id="2085253190">
      <w:bodyDiv w:val="1"/>
      <w:marLeft w:val="0"/>
      <w:marRight w:val="0"/>
      <w:marTop w:val="0"/>
      <w:marBottom w:val="0"/>
      <w:divBdr>
        <w:top w:val="none" w:sz="0" w:space="0" w:color="auto"/>
        <w:left w:val="none" w:sz="0" w:space="0" w:color="auto"/>
        <w:bottom w:val="none" w:sz="0" w:space="0" w:color="auto"/>
        <w:right w:val="none" w:sz="0" w:space="0" w:color="auto"/>
      </w:divBdr>
    </w:div>
    <w:div w:id="2093575577">
      <w:bodyDiv w:val="1"/>
      <w:marLeft w:val="0"/>
      <w:marRight w:val="0"/>
      <w:marTop w:val="0"/>
      <w:marBottom w:val="0"/>
      <w:divBdr>
        <w:top w:val="none" w:sz="0" w:space="0" w:color="auto"/>
        <w:left w:val="none" w:sz="0" w:space="0" w:color="auto"/>
        <w:bottom w:val="none" w:sz="0" w:space="0" w:color="auto"/>
        <w:right w:val="none" w:sz="0" w:space="0" w:color="auto"/>
      </w:divBdr>
    </w:div>
    <w:div w:id="2099792947">
      <w:bodyDiv w:val="1"/>
      <w:marLeft w:val="0"/>
      <w:marRight w:val="0"/>
      <w:marTop w:val="0"/>
      <w:marBottom w:val="0"/>
      <w:divBdr>
        <w:top w:val="none" w:sz="0" w:space="0" w:color="auto"/>
        <w:left w:val="none" w:sz="0" w:space="0" w:color="auto"/>
        <w:bottom w:val="none" w:sz="0" w:space="0" w:color="auto"/>
        <w:right w:val="none" w:sz="0" w:space="0" w:color="auto"/>
      </w:divBdr>
    </w:div>
    <w:div w:id="2105030415">
      <w:bodyDiv w:val="1"/>
      <w:marLeft w:val="0"/>
      <w:marRight w:val="0"/>
      <w:marTop w:val="0"/>
      <w:marBottom w:val="0"/>
      <w:divBdr>
        <w:top w:val="none" w:sz="0" w:space="0" w:color="auto"/>
        <w:left w:val="none" w:sz="0" w:space="0" w:color="auto"/>
        <w:bottom w:val="none" w:sz="0" w:space="0" w:color="auto"/>
        <w:right w:val="none" w:sz="0" w:space="0" w:color="auto"/>
      </w:divBdr>
    </w:div>
    <w:div w:id="2108504037">
      <w:bodyDiv w:val="1"/>
      <w:marLeft w:val="0"/>
      <w:marRight w:val="0"/>
      <w:marTop w:val="0"/>
      <w:marBottom w:val="0"/>
      <w:divBdr>
        <w:top w:val="none" w:sz="0" w:space="0" w:color="auto"/>
        <w:left w:val="none" w:sz="0" w:space="0" w:color="auto"/>
        <w:bottom w:val="none" w:sz="0" w:space="0" w:color="auto"/>
        <w:right w:val="none" w:sz="0" w:space="0" w:color="auto"/>
      </w:divBdr>
    </w:div>
    <w:div w:id="2109735427">
      <w:bodyDiv w:val="1"/>
      <w:marLeft w:val="0"/>
      <w:marRight w:val="0"/>
      <w:marTop w:val="0"/>
      <w:marBottom w:val="0"/>
      <w:divBdr>
        <w:top w:val="none" w:sz="0" w:space="0" w:color="auto"/>
        <w:left w:val="none" w:sz="0" w:space="0" w:color="auto"/>
        <w:bottom w:val="none" w:sz="0" w:space="0" w:color="auto"/>
        <w:right w:val="none" w:sz="0" w:space="0" w:color="auto"/>
      </w:divBdr>
    </w:div>
    <w:div w:id="2113933329">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7040359">
      <w:bodyDiv w:val="1"/>
      <w:marLeft w:val="0"/>
      <w:marRight w:val="0"/>
      <w:marTop w:val="0"/>
      <w:marBottom w:val="0"/>
      <w:divBdr>
        <w:top w:val="none" w:sz="0" w:space="0" w:color="auto"/>
        <w:left w:val="none" w:sz="0" w:space="0" w:color="auto"/>
        <w:bottom w:val="none" w:sz="0" w:space="0" w:color="auto"/>
        <w:right w:val="none" w:sz="0" w:space="0" w:color="auto"/>
      </w:divBdr>
    </w:div>
    <w:div w:id="2130658199">
      <w:bodyDiv w:val="1"/>
      <w:marLeft w:val="0"/>
      <w:marRight w:val="0"/>
      <w:marTop w:val="0"/>
      <w:marBottom w:val="0"/>
      <w:divBdr>
        <w:top w:val="none" w:sz="0" w:space="0" w:color="auto"/>
        <w:left w:val="none" w:sz="0" w:space="0" w:color="auto"/>
        <w:bottom w:val="none" w:sz="0" w:space="0" w:color="auto"/>
        <w:right w:val="none" w:sz="0" w:space="0" w:color="auto"/>
      </w:divBdr>
    </w:div>
    <w:div w:id="2133009594">
      <w:bodyDiv w:val="1"/>
      <w:marLeft w:val="0"/>
      <w:marRight w:val="0"/>
      <w:marTop w:val="0"/>
      <w:marBottom w:val="0"/>
      <w:divBdr>
        <w:top w:val="none" w:sz="0" w:space="0" w:color="auto"/>
        <w:left w:val="none" w:sz="0" w:space="0" w:color="auto"/>
        <w:bottom w:val="none" w:sz="0" w:space="0" w:color="auto"/>
        <w:right w:val="none" w:sz="0" w:space="0" w:color="auto"/>
      </w:divBdr>
    </w:div>
    <w:div w:id="2134590908">
      <w:bodyDiv w:val="1"/>
      <w:marLeft w:val="0"/>
      <w:marRight w:val="0"/>
      <w:marTop w:val="0"/>
      <w:marBottom w:val="0"/>
      <w:divBdr>
        <w:top w:val="none" w:sz="0" w:space="0" w:color="auto"/>
        <w:left w:val="none" w:sz="0" w:space="0" w:color="auto"/>
        <w:bottom w:val="none" w:sz="0" w:space="0" w:color="auto"/>
        <w:right w:val="none" w:sz="0" w:space="0" w:color="auto"/>
      </w:divBdr>
    </w:div>
    <w:div w:id="21391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6BD12-EFA3-4239-8D91-4F5F236F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31494</Words>
  <Characters>173223</Characters>
  <Application>Microsoft Office Word</Application>
  <DocSecurity>0</DocSecurity>
  <Lines>1443</Lines>
  <Paragraphs>408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4</cp:revision>
  <cp:lastPrinted>2020-01-30T14:56:00Z</cp:lastPrinted>
  <dcterms:created xsi:type="dcterms:W3CDTF">2021-01-08T14:42:00Z</dcterms:created>
  <dcterms:modified xsi:type="dcterms:W3CDTF">2021-01-08T23:57:00Z</dcterms:modified>
</cp:coreProperties>
</file>